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FD9AB" w14:textId="2C78FC1F" w:rsidR="003D1767" w:rsidRDefault="00C41E01" w:rsidP="00E54E3C">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RETHINKING CORPORATE GROUPS: INSIGHTS FROM SYSTEMS INTENTIONALITY</w:t>
      </w:r>
    </w:p>
    <w:p w14:paraId="655517CE" w14:textId="3FC1CDFC" w:rsidR="003C48F1" w:rsidRPr="00BA3F44" w:rsidRDefault="00E56F87" w:rsidP="00E54E3C">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E</w:t>
      </w:r>
      <w:r w:rsidRPr="00E56F87">
        <w:rPr>
          <w:rFonts w:ascii="Times New Roman" w:hAnsi="Times New Roman" w:cs="Times New Roman"/>
          <w:b/>
          <w:bCs/>
          <w:smallCaps/>
          <w:sz w:val="24"/>
          <w:szCs w:val="24"/>
        </w:rPr>
        <w:t>lise</w:t>
      </w:r>
      <w:r>
        <w:rPr>
          <w:rFonts w:ascii="Times New Roman" w:hAnsi="Times New Roman" w:cs="Times New Roman"/>
          <w:b/>
          <w:bCs/>
          <w:sz w:val="24"/>
          <w:szCs w:val="24"/>
        </w:rPr>
        <w:t xml:space="preserve"> B</w:t>
      </w:r>
      <w:r w:rsidRPr="00E56F87">
        <w:rPr>
          <w:rFonts w:ascii="Times New Roman" w:hAnsi="Times New Roman" w:cs="Times New Roman"/>
          <w:b/>
          <w:bCs/>
          <w:smallCaps/>
          <w:sz w:val="24"/>
          <w:szCs w:val="24"/>
        </w:rPr>
        <w:t>ant</w:t>
      </w:r>
      <w:r w:rsidR="00142E25" w:rsidRPr="00142E25">
        <w:rPr>
          <w:rFonts w:ascii="Times New Roman" w:hAnsi="Times New Roman" w:cs="Times New Roman"/>
          <w:smallCaps/>
          <w:sz w:val="21"/>
          <w:szCs w:val="21"/>
          <w:vertAlign w:val="superscript"/>
          <w:lang w:val="fr-FR"/>
          <w14:ligatures w14:val="standardContextual"/>
        </w:rPr>
        <w:footnoteReference w:customMarkFollows="1" w:id="1"/>
        <w:t>*</w:t>
      </w:r>
    </w:p>
    <w:p w14:paraId="761A343B" w14:textId="0F8855B1" w:rsidR="00AB1A3C" w:rsidRPr="00A358C6" w:rsidRDefault="00A358C6" w:rsidP="001C583C">
      <w:pPr>
        <w:spacing w:line="360" w:lineRule="auto"/>
        <w:jc w:val="center"/>
        <w:rPr>
          <w:rFonts w:ascii="Times New Roman" w:hAnsi="Times New Roman" w:cs="Times New Roman"/>
          <w:b/>
          <w:bCs/>
          <w:sz w:val="24"/>
          <w:szCs w:val="24"/>
        </w:rPr>
      </w:pPr>
      <w:r w:rsidRPr="001C583C">
        <w:rPr>
          <w:rFonts w:ascii="Times New Roman" w:hAnsi="Times New Roman" w:cs="Times New Roman"/>
          <w:b/>
          <w:bCs/>
          <w:i/>
          <w:iCs/>
          <w:sz w:val="24"/>
          <w:szCs w:val="24"/>
        </w:rPr>
        <w:t>Abstract</w:t>
      </w:r>
      <w:r w:rsidRPr="00A358C6">
        <w:rPr>
          <w:rFonts w:ascii="Times New Roman" w:hAnsi="Times New Roman" w:cs="Times New Roman"/>
          <w:b/>
          <w:bCs/>
          <w:sz w:val="24"/>
          <w:szCs w:val="24"/>
        </w:rPr>
        <w:t>:</w:t>
      </w:r>
    </w:p>
    <w:p w14:paraId="36C221E8" w14:textId="72880773" w:rsidR="00DB1E6E" w:rsidRDefault="00DB1E6E" w:rsidP="00E54E3C">
      <w:pPr>
        <w:spacing w:line="360" w:lineRule="auto"/>
        <w:ind w:left="720"/>
        <w:rPr>
          <w:rFonts w:ascii="Times New Roman" w:hAnsi="Times New Roman" w:cs="Times New Roman"/>
          <w:sz w:val="24"/>
          <w:szCs w:val="24"/>
        </w:rPr>
      </w:pPr>
      <w:r w:rsidRPr="00BA3F44">
        <w:rPr>
          <w:rFonts w:ascii="Times New Roman" w:hAnsi="Times New Roman" w:cs="Times New Roman"/>
          <w:sz w:val="24"/>
          <w:szCs w:val="24"/>
        </w:rPr>
        <w:t xml:space="preserve">Corporate groups continue to present significant challenges for corporate law and regulation. </w:t>
      </w:r>
      <w:r w:rsidR="00E10C92">
        <w:rPr>
          <w:rFonts w:ascii="Times New Roman" w:hAnsi="Times New Roman" w:cs="Times New Roman"/>
          <w:sz w:val="24"/>
          <w:szCs w:val="24"/>
        </w:rPr>
        <w:t>T</w:t>
      </w:r>
      <w:r w:rsidR="00E10C92">
        <w:rPr>
          <w:rFonts w:ascii="Times New Roman" w:hAnsi="Times New Roman" w:cs="Times New Roman"/>
          <w:sz w:val="24"/>
          <w:szCs w:val="24"/>
        </w:rPr>
        <w:t>his paper considers the insights for group responsibility offered by a novel,</w:t>
      </w:r>
      <w:r w:rsidR="00E10C92" w:rsidRPr="00BA3F44">
        <w:rPr>
          <w:rFonts w:ascii="Times New Roman" w:hAnsi="Times New Roman" w:cs="Times New Roman"/>
          <w:sz w:val="24"/>
          <w:szCs w:val="24"/>
        </w:rPr>
        <w:t xml:space="preserve"> holistic model of corporate responsibility entitled </w:t>
      </w:r>
      <w:r w:rsidR="00E10C92">
        <w:rPr>
          <w:rFonts w:ascii="Times New Roman" w:hAnsi="Times New Roman" w:cs="Times New Roman"/>
          <w:sz w:val="24"/>
          <w:szCs w:val="24"/>
        </w:rPr>
        <w:t>‘</w:t>
      </w:r>
      <w:r w:rsidR="00E10C92" w:rsidRPr="00BA3F44">
        <w:rPr>
          <w:rFonts w:ascii="Times New Roman" w:hAnsi="Times New Roman" w:cs="Times New Roman"/>
          <w:sz w:val="24"/>
          <w:szCs w:val="24"/>
        </w:rPr>
        <w:t>Systems Intentionality</w:t>
      </w:r>
      <w:r w:rsidR="00E10C92">
        <w:rPr>
          <w:rFonts w:ascii="Times New Roman" w:hAnsi="Times New Roman" w:cs="Times New Roman"/>
          <w:sz w:val="24"/>
          <w:szCs w:val="24"/>
        </w:rPr>
        <w:t>’</w:t>
      </w:r>
      <w:r w:rsidR="00E10C92" w:rsidRPr="00BA3F44">
        <w:rPr>
          <w:rFonts w:ascii="Times New Roman" w:hAnsi="Times New Roman" w:cs="Times New Roman"/>
          <w:sz w:val="24"/>
          <w:szCs w:val="24"/>
        </w:rPr>
        <w:t xml:space="preserve">. Recently endorsed and applied in the High Court of Australia, this posits that corporations manifest their states of mind through their systems of conduct, policies, and practices. </w:t>
      </w:r>
      <w:r w:rsidR="00E10C92">
        <w:rPr>
          <w:rFonts w:ascii="Times New Roman" w:hAnsi="Times New Roman" w:cs="Times New Roman"/>
          <w:sz w:val="24"/>
          <w:szCs w:val="24"/>
        </w:rPr>
        <w:t>Viewed</w:t>
      </w:r>
      <w:r w:rsidR="00E10C92" w:rsidRPr="00A20979">
        <w:rPr>
          <w:rFonts w:ascii="Times New Roman" w:hAnsi="Times New Roman" w:cs="Times New Roman"/>
          <w:sz w:val="24"/>
          <w:szCs w:val="24"/>
        </w:rPr>
        <w:t xml:space="preserve"> at a certain level of generality, corporate groups </w:t>
      </w:r>
      <w:r w:rsidR="00E10C92">
        <w:rPr>
          <w:rFonts w:ascii="Times New Roman" w:hAnsi="Times New Roman" w:cs="Times New Roman"/>
          <w:sz w:val="24"/>
          <w:szCs w:val="24"/>
        </w:rPr>
        <w:t>can,</w:t>
      </w:r>
      <w:r w:rsidR="00E10C92" w:rsidRPr="00A20979">
        <w:rPr>
          <w:rFonts w:ascii="Times New Roman" w:hAnsi="Times New Roman" w:cs="Times New Roman"/>
          <w:sz w:val="24"/>
          <w:szCs w:val="24"/>
        </w:rPr>
        <w:t xml:space="preserve"> and often do, operate as coordinated systems of conduct. </w:t>
      </w:r>
      <w:r w:rsidR="00E10C92">
        <w:rPr>
          <w:rFonts w:ascii="Times New Roman" w:hAnsi="Times New Roman" w:cs="Times New Roman"/>
          <w:sz w:val="24"/>
          <w:szCs w:val="24"/>
        </w:rPr>
        <w:t>Systems Intentionality suggests that such</w:t>
      </w:r>
      <w:r w:rsidR="00E10C92" w:rsidRPr="00A20979">
        <w:rPr>
          <w:rFonts w:ascii="Times New Roman" w:hAnsi="Times New Roman" w:cs="Times New Roman"/>
          <w:sz w:val="24"/>
          <w:szCs w:val="24"/>
        </w:rPr>
        <w:t xml:space="preserve"> group systems will manifest certain states of mind, typically (but not necessarily only) that of the parent</w:t>
      </w:r>
      <w:r w:rsidR="00E10C92">
        <w:rPr>
          <w:rFonts w:ascii="Times New Roman" w:hAnsi="Times New Roman" w:cs="Times New Roman"/>
          <w:sz w:val="24"/>
          <w:szCs w:val="24"/>
        </w:rPr>
        <w:t>.</w:t>
      </w:r>
      <w:r w:rsidR="00E10C92" w:rsidRPr="00A20979">
        <w:rPr>
          <w:rFonts w:ascii="Times New Roman" w:hAnsi="Times New Roman" w:cs="Times New Roman"/>
          <w:sz w:val="24"/>
          <w:szCs w:val="24"/>
        </w:rPr>
        <w:t xml:space="preserve">  These mindsets may be relevant to establishing the parent’s direct liability for harms resulting </w:t>
      </w:r>
      <w:r w:rsidR="00E10C92">
        <w:rPr>
          <w:rFonts w:ascii="Times New Roman" w:hAnsi="Times New Roman" w:cs="Times New Roman"/>
          <w:sz w:val="24"/>
          <w:szCs w:val="24"/>
        </w:rPr>
        <w:t>from its systems of conduct</w:t>
      </w:r>
      <w:r w:rsidR="00050808">
        <w:rPr>
          <w:rFonts w:ascii="Times New Roman" w:hAnsi="Times New Roman" w:cs="Times New Roman"/>
          <w:sz w:val="24"/>
          <w:szCs w:val="24"/>
        </w:rPr>
        <w:t xml:space="preserve"> through orthodox, doctrinal</w:t>
      </w:r>
      <w:r w:rsidR="00094268">
        <w:rPr>
          <w:rFonts w:ascii="Times New Roman" w:hAnsi="Times New Roman" w:cs="Times New Roman"/>
          <w:sz w:val="24"/>
          <w:szCs w:val="24"/>
        </w:rPr>
        <w:t xml:space="preserve"> routes</w:t>
      </w:r>
      <w:r w:rsidR="00E10C92" w:rsidRPr="00A20979">
        <w:rPr>
          <w:rFonts w:ascii="Times New Roman" w:hAnsi="Times New Roman" w:cs="Times New Roman"/>
          <w:sz w:val="24"/>
          <w:szCs w:val="24"/>
        </w:rPr>
        <w:t xml:space="preserve">. </w:t>
      </w:r>
      <w:r w:rsidR="0050366A" w:rsidRPr="00BA3F44">
        <w:rPr>
          <w:rFonts w:ascii="Times New Roman" w:hAnsi="Times New Roman" w:cs="Times New Roman"/>
          <w:sz w:val="24"/>
          <w:szCs w:val="24"/>
        </w:rPr>
        <w:t>The model may, therefore, provide invaluable assistance towards placing group and network responsibility on more transparent and principled footing</w:t>
      </w:r>
      <w:r w:rsidR="0050366A">
        <w:rPr>
          <w:rFonts w:ascii="Times New Roman" w:hAnsi="Times New Roman" w:cs="Times New Roman"/>
          <w:sz w:val="24"/>
          <w:szCs w:val="24"/>
        </w:rPr>
        <w:t>, consistent</w:t>
      </w:r>
      <w:r w:rsidR="006D4257">
        <w:rPr>
          <w:rFonts w:ascii="Times New Roman" w:hAnsi="Times New Roman" w:cs="Times New Roman"/>
          <w:sz w:val="24"/>
          <w:szCs w:val="24"/>
        </w:rPr>
        <w:t xml:space="preserve"> with recent, broader </w:t>
      </w:r>
      <w:r w:rsidR="00026CE8">
        <w:rPr>
          <w:rFonts w:ascii="Times New Roman" w:hAnsi="Times New Roman" w:cs="Times New Roman"/>
          <w:sz w:val="24"/>
          <w:szCs w:val="24"/>
        </w:rPr>
        <w:t>trends</w:t>
      </w:r>
      <w:r w:rsidR="006D4257">
        <w:rPr>
          <w:rFonts w:ascii="Times New Roman" w:hAnsi="Times New Roman" w:cs="Times New Roman"/>
          <w:sz w:val="24"/>
          <w:szCs w:val="24"/>
        </w:rPr>
        <w:t xml:space="preserve"> </w:t>
      </w:r>
      <w:r w:rsidR="00433D1C">
        <w:rPr>
          <w:rFonts w:ascii="Times New Roman" w:hAnsi="Times New Roman" w:cs="Times New Roman"/>
          <w:sz w:val="24"/>
          <w:szCs w:val="24"/>
        </w:rPr>
        <w:t>suppor</w:t>
      </w:r>
      <w:r w:rsidR="00461594">
        <w:rPr>
          <w:rFonts w:ascii="Times New Roman" w:hAnsi="Times New Roman" w:cs="Times New Roman"/>
          <w:sz w:val="24"/>
          <w:szCs w:val="24"/>
        </w:rPr>
        <w:t>ting</w:t>
      </w:r>
      <w:r w:rsidR="006D4257">
        <w:rPr>
          <w:rFonts w:ascii="Times New Roman" w:hAnsi="Times New Roman" w:cs="Times New Roman"/>
          <w:sz w:val="24"/>
          <w:szCs w:val="24"/>
        </w:rPr>
        <w:t xml:space="preserve"> direct parent liability</w:t>
      </w:r>
      <w:r w:rsidR="00433D1C">
        <w:rPr>
          <w:rFonts w:ascii="Times New Roman" w:hAnsi="Times New Roman" w:cs="Times New Roman"/>
          <w:sz w:val="24"/>
          <w:szCs w:val="24"/>
        </w:rPr>
        <w:t>.</w:t>
      </w:r>
      <w:r w:rsidR="0050366A" w:rsidRPr="00BA3F44">
        <w:rPr>
          <w:rFonts w:ascii="Times New Roman" w:hAnsi="Times New Roman" w:cs="Times New Roman"/>
          <w:sz w:val="24"/>
          <w:szCs w:val="24"/>
        </w:rPr>
        <w:t xml:space="preserve"> </w:t>
      </w:r>
    </w:p>
    <w:p w14:paraId="07DD4B24" w14:textId="77777777" w:rsidR="00542AC6" w:rsidRDefault="00542AC6" w:rsidP="00E54E3C">
      <w:pPr>
        <w:spacing w:line="360" w:lineRule="auto"/>
        <w:ind w:left="720"/>
        <w:rPr>
          <w:rFonts w:ascii="Times New Roman" w:hAnsi="Times New Roman" w:cs="Times New Roman"/>
          <w:sz w:val="24"/>
          <w:szCs w:val="24"/>
        </w:rPr>
      </w:pPr>
    </w:p>
    <w:p w14:paraId="7554E0F9" w14:textId="1ACB3D26" w:rsidR="00253644" w:rsidRPr="00BA3F44" w:rsidRDefault="00253644" w:rsidP="00A358C6">
      <w:pPr>
        <w:spacing w:line="360" w:lineRule="auto"/>
        <w:rPr>
          <w:rFonts w:ascii="Times New Roman" w:hAnsi="Times New Roman" w:cs="Times New Roman"/>
          <w:sz w:val="24"/>
          <w:szCs w:val="24"/>
        </w:rPr>
      </w:pPr>
      <w:r w:rsidRPr="00A358C6">
        <w:rPr>
          <w:rFonts w:ascii="Times New Roman" w:hAnsi="Times New Roman" w:cs="Times New Roman"/>
          <w:b/>
          <w:bCs/>
          <w:sz w:val="24"/>
          <w:szCs w:val="24"/>
        </w:rPr>
        <w:t>Key Words</w:t>
      </w:r>
      <w:r>
        <w:rPr>
          <w:rFonts w:ascii="Times New Roman" w:hAnsi="Times New Roman" w:cs="Times New Roman"/>
          <w:sz w:val="24"/>
          <w:szCs w:val="24"/>
        </w:rPr>
        <w:t xml:space="preserve">: </w:t>
      </w:r>
      <w:r w:rsidR="003737A5">
        <w:rPr>
          <w:rFonts w:ascii="Times New Roman" w:hAnsi="Times New Roman" w:cs="Times New Roman"/>
          <w:sz w:val="24"/>
          <w:szCs w:val="24"/>
        </w:rPr>
        <w:t xml:space="preserve">corporate groups; </w:t>
      </w:r>
      <w:r>
        <w:rPr>
          <w:rFonts w:ascii="Times New Roman" w:hAnsi="Times New Roman" w:cs="Times New Roman"/>
          <w:sz w:val="24"/>
          <w:szCs w:val="24"/>
        </w:rPr>
        <w:t xml:space="preserve">corporate responsibility; corporate veil; </w:t>
      </w:r>
      <w:r w:rsidR="00573B62">
        <w:rPr>
          <w:rFonts w:ascii="Times New Roman" w:hAnsi="Times New Roman" w:cs="Times New Roman"/>
          <w:sz w:val="24"/>
          <w:szCs w:val="24"/>
        </w:rPr>
        <w:t xml:space="preserve">corporate </w:t>
      </w:r>
      <w:r w:rsidR="003737A5">
        <w:rPr>
          <w:rFonts w:ascii="Times New Roman" w:hAnsi="Times New Roman" w:cs="Times New Roman"/>
          <w:sz w:val="24"/>
          <w:szCs w:val="24"/>
        </w:rPr>
        <w:t xml:space="preserve">attribution; </w:t>
      </w:r>
      <w:r w:rsidR="00DB7AAE">
        <w:rPr>
          <w:rFonts w:ascii="Times New Roman" w:hAnsi="Times New Roman" w:cs="Times New Roman"/>
          <w:sz w:val="24"/>
          <w:szCs w:val="24"/>
        </w:rPr>
        <w:t xml:space="preserve">Systems Intentionality, </w:t>
      </w:r>
      <w:r w:rsidR="00E47709">
        <w:rPr>
          <w:rFonts w:ascii="Times New Roman" w:hAnsi="Times New Roman" w:cs="Times New Roman"/>
          <w:sz w:val="24"/>
          <w:szCs w:val="24"/>
        </w:rPr>
        <w:t>systems liability</w:t>
      </w:r>
      <w:r w:rsidR="005B2B1F">
        <w:rPr>
          <w:rFonts w:ascii="Times New Roman" w:hAnsi="Times New Roman" w:cs="Times New Roman"/>
          <w:sz w:val="24"/>
          <w:szCs w:val="24"/>
        </w:rPr>
        <w:t>; agency principles</w:t>
      </w:r>
      <w:r w:rsidR="00842F72">
        <w:rPr>
          <w:rFonts w:ascii="Times New Roman" w:hAnsi="Times New Roman" w:cs="Times New Roman"/>
          <w:sz w:val="24"/>
          <w:szCs w:val="24"/>
        </w:rPr>
        <w:t>; vicarious liability</w:t>
      </w:r>
    </w:p>
    <w:p w14:paraId="200BD928" w14:textId="27302E71" w:rsidR="0026295E" w:rsidRPr="00BA3F44" w:rsidRDefault="0026295E" w:rsidP="00E54E3C">
      <w:pPr>
        <w:pStyle w:val="ListParagraph"/>
        <w:numPr>
          <w:ilvl w:val="0"/>
          <w:numId w:val="1"/>
        </w:numPr>
        <w:spacing w:line="360" w:lineRule="auto"/>
        <w:rPr>
          <w:rFonts w:ascii="Times New Roman" w:hAnsi="Times New Roman" w:cs="Times New Roman"/>
          <w:b/>
          <w:bCs/>
          <w:sz w:val="24"/>
          <w:szCs w:val="24"/>
        </w:rPr>
      </w:pPr>
      <w:r w:rsidRPr="00BA3F44">
        <w:rPr>
          <w:rFonts w:ascii="Times New Roman" w:hAnsi="Times New Roman" w:cs="Times New Roman"/>
          <w:b/>
          <w:bCs/>
          <w:sz w:val="24"/>
          <w:szCs w:val="24"/>
        </w:rPr>
        <w:t>Introduction</w:t>
      </w:r>
    </w:p>
    <w:p w14:paraId="3C674AFD" w14:textId="18D0EF81" w:rsidR="00712A2C" w:rsidRPr="00BA3F44" w:rsidRDefault="00987B6E"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Australian corporate law</w:t>
      </w:r>
      <w:r w:rsidR="00342072" w:rsidRPr="00BA3F44">
        <w:rPr>
          <w:rFonts w:ascii="Times New Roman" w:hAnsi="Times New Roman" w:cs="Times New Roman"/>
          <w:sz w:val="24"/>
          <w:szCs w:val="24"/>
        </w:rPr>
        <w:t xml:space="preserve"> is undergoing a quiet revolution</w:t>
      </w:r>
      <w:r w:rsidR="00865BED" w:rsidRPr="00BA3F44">
        <w:rPr>
          <w:rFonts w:ascii="Times New Roman" w:hAnsi="Times New Roman" w:cs="Times New Roman"/>
          <w:sz w:val="24"/>
          <w:szCs w:val="24"/>
        </w:rPr>
        <w:t xml:space="preserve">. </w:t>
      </w:r>
      <w:r w:rsidR="00BE1E4F" w:rsidRPr="00BA3F44">
        <w:rPr>
          <w:rFonts w:ascii="Times New Roman" w:hAnsi="Times New Roman" w:cs="Times New Roman"/>
          <w:sz w:val="24"/>
          <w:szCs w:val="24"/>
        </w:rPr>
        <w:t>In</w:t>
      </w:r>
      <w:r w:rsidR="007B0440" w:rsidRPr="00BA3F44">
        <w:rPr>
          <w:rFonts w:ascii="Times New Roman" w:hAnsi="Times New Roman" w:cs="Times New Roman"/>
          <w:sz w:val="24"/>
          <w:szCs w:val="24"/>
        </w:rPr>
        <w:t xml:space="preserve"> </w:t>
      </w:r>
      <w:r w:rsidR="00BE1E4F" w:rsidRPr="00BA3F44">
        <w:rPr>
          <w:rFonts w:ascii="Times New Roman" w:hAnsi="Times New Roman" w:cs="Times New Roman"/>
          <w:sz w:val="24"/>
          <w:szCs w:val="24"/>
        </w:rPr>
        <w:t xml:space="preserve">the recent High Court of Australia case of </w:t>
      </w:r>
      <w:r w:rsidR="002D086A" w:rsidRPr="00BA3F44">
        <w:rPr>
          <w:rFonts w:ascii="Times New Roman" w:hAnsi="Times New Roman" w:cs="Times New Roman"/>
          <w:i/>
          <w:iCs/>
          <w:sz w:val="24"/>
          <w:szCs w:val="24"/>
        </w:rPr>
        <w:t>Productivity Partners Pty Ltd v Australian Competition and Consumer Commission</w:t>
      </w:r>
      <w:r w:rsidR="00BE1E4F" w:rsidRPr="00BA3F44">
        <w:rPr>
          <w:rFonts w:ascii="Times New Roman" w:hAnsi="Times New Roman" w:cs="Times New Roman"/>
          <w:sz w:val="24"/>
          <w:szCs w:val="24"/>
        </w:rPr>
        <w:t>,</w:t>
      </w:r>
      <w:r w:rsidR="00A5301A" w:rsidRPr="00BA3F44">
        <w:rPr>
          <w:rStyle w:val="FootnoteReference"/>
          <w:rFonts w:ascii="Times New Roman" w:hAnsi="Times New Roman" w:cs="Times New Roman"/>
          <w:sz w:val="24"/>
          <w:szCs w:val="24"/>
        </w:rPr>
        <w:footnoteReference w:id="2"/>
      </w:r>
      <w:r w:rsidR="00BE1E4F" w:rsidRPr="00BA3F44">
        <w:rPr>
          <w:rFonts w:ascii="Times New Roman" w:hAnsi="Times New Roman" w:cs="Times New Roman"/>
          <w:sz w:val="24"/>
          <w:szCs w:val="24"/>
        </w:rPr>
        <w:t xml:space="preserve"> </w:t>
      </w:r>
      <w:r w:rsidR="00E21D03" w:rsidRPr="00BA3F44">
        <w:rPr>
          <w:rFonts w:ascii="Times New Roman" w:hAnsi="Times New Roman" w:cs="Times New Roman"/>
          <w:sz w:val="24"/>
          <w:szCs w:val="24"/>
        </w:rPr>
        <w:t>Gordon</w:t>
      </w:r>
      <w:r w:rsidR="00BE1E4F" w:rsidRPr="00BA3F44">
        <w:rPr>
          <w:rFonts w:ascii="Times New Roman" w:hAnsi="Times New Roman" w:cs="Times New Roman"/>
          <w:sz w:val="24"/>
          <w:szCs w:val="24"/>
        </w:rPr>
        <w:t xml:space="preserve"> J</w:t>
      </w:r>
      <w:r w:rsidR="00E21D03" w:rsidRPr="00BA3F44">
        <w:rPr>
          <w:rFonts w:ascii="Times New Roman" w:hAnsi="Times New Roman" w:cs="Times New Roman"/>
          <w:sz w:val="24"/>
          <w:szCs w:val="24"/>
        </w:rPr>
        <w:t xml:space="preserve"> and Edelman</w:t>
      </w:r>
      <w:r w:rsidR="00BE1E4F" w:rsidRPr="00BA3F44">
        <w:rPr>
          <w:rFonts w:ascii="Times New Roman" w:hAnsi="Times New Roman" w:cs="Times New Roman"/>
          <w:sz w:val="24"/>
          <w:szCs w:val="24"/>
        </w:rPr>
        <w:t xml:space="preserve"> J</w:t>
      </w:r>
      <w:r w:rsidR="00664FCF" w:rsidRPr="00BA3F44">
        <w:rPr>
          <w:rFonts w:ascii="Times New Roman" w:hAnsi="Times New Roman" w:cs="Times New Roman"/>
          <w:sz w:val="24"/>
          <w:szCs w:val="24"/>
        </w:rPr>
        <w:t xml:space="preserve"> separately endorse</w:t>
      </w:r>
      <w:r w:rsidR="00BE1E4F" w:rsidRPr="00BA3F44">
        <w:rPr>
          <w:rFonts w:ascii="Times New Roman" w:hAnsi="Times New Roman" w:cs="Times New Roman"/>
          <w:sz w:val="24"/>
          <w:szCs w:val="24"/>
        </w:rPr>
        <w:t>d</w:t>
      </w:r>
      <w:r w:rsidR="00664FCF" w:rsidRPr="00BA3F44">
        <w:rPr>
          <w:rFonts w:ascii="Times New Roman" w:hAnsi="Times New Roman" w:cs="Times New Roman"/>
          <w:sz w:val="24"/>
          <w:szCs w:val="24"/>
        </w:rPr>
        <w:t xml:space="preserve"> </w:t>
      </w:r>
      <w:r w:rsidR="00BE1E4F" w:rsidRPr="00BA3F44">
        <w:rPr>
          <w:rFonts w:ascii="Times New Roman" w:hAnsi="Times New Roman" w:cs="Times New Roman"/>
          <w:sz w:val="24"/>
          <w:szCs w:val="24"/>
        </w:rPr>
        <w:t xml:space="preserve">and applied reasoning consistent </w:t>
      </w:r>
      <w:r w:rsidR="00BE1E4F" w:rsidRPr="00BA3F44">
        <w:rPr>
          <w:rFonts w:ascii="Times New Roman" w:hAnsi="Times New Roman" w:cs="Times New Roman"/>
          <w:sz w:val="24"/>
          <w:szCs w:val="24"/>
        </w:rPr>
        <w:lastRenderedPageBreak/>
        <w:t xml:space="preserve">with </w:t>
      </w:r>
      <w:r w:rsidR="00B15C24" w:rsidRPr="00BA3F44">
        <w:rPr>
          <w:rFonts w:ascii="Times New Roman" w:hAnsi="Times New Roman" w:cs="Times New Roman"/>
          <w:sz w:val="24"/>
          <w:szCs w:val="24"/>
        </w:rPr>
        <w:t xml:space="preserve">a </w:t>
      </w:r>
      <w:r w:rsidR="00E21D03" w:rsidRPr="00BA3F44">
        <w:rPr>
          <w:rFonts w:ascii="Times New Roman" w:hAnsi="Times New Roman" w:cs="Times New Roman"/>
          <w:sz w:val="24"/>
          <w:szCs w:val="24"/>
        </w:rPr>
        <w:t xml:space="preserve">novel, </w:t>
      </w:r>
      <w:r w:rsidR="00322443" w:rsidRPr="00BA3F44">
        <w:rPr>
          <w:rFonts w:ascii="Times New Roman" w:hAnsi="Times New Roman" w:cs="Times New Roman"/>
          <w:sz w:val="24"/>
          <w:szCs w:val="24"/>
        </w:rPr>
        <w:t xml:space="preserve">holistic model of corporate responsibility entitled </w:t>
      </w:r>
      <w:r w:rsidR="00E21D03" w:rsidRPr="00BA3F44">
        <w:rPr>
          <w:rFonts w:ascii="Times New Roman" w:hAnsi="Times New Roman" w:cs="Times New Roman"/>
          <w:sz w:val="24"/>
          <w:szCs w:val="24"/>
        </w:rPr>
        <w:t>‘</w:t>
      </w:r>
      <w:r w:rsidR="00322443" w:rsidRPr="00BA3F44">
        <w:rPr>
          <w:rFonts w:ascii="Times New Roman" w:hAnsi="Times New Roman" w:cs="Times New Roman"/>
          <w:sz w:val="24"/>
          <w:szCs w:val="24"/>
        </w:rPr>
        <w:t>Systems Intentionalit</w:t>
      </w:r>
      <w:r w:rsidR="00E21D03" w:rsidRPr="00BA3F44">
        <w:rPr>
          <w:rFonts w:ascii="Times New Roman" w:hAnsi="Times New Roman" w:cs="Times New Roman"/>
          <w:sz w:val="24"/>
          <w:szCs w:val="24"/>
        </w:rPr>
        <w:t>y’</w:t>
      </w:r>
      <w:r w:rsidR="00927F01" w:rsidRPr="00BA3F44">
        <w:rPr>
          <w:rFonts w:ascii="Times New Roman" w:hAnsi="Times New Roman" w:cs="Times New Roman"/>
          <w:sz w:val="24"/>
          <w:szCs w:val="24"/>
        </w:rPr>
        <w:t>.</w:t>
      </w:r>
      <w:r w:rsidR="009D580D" w:rsidRPr="00BA3F44">
        <w:rPr>
          <w:rStyle w:val="FootnoteReference"/>
          <w:rFonts w:ascii="Times New Roman" w:hAnsi="Times New Roman" w:cs="Times New Roman"/>
          <w:sz w:val="24"/>
          <w:szCs w:val="24"/>
        </w:rPr>
        <w:footnoteReference w:id="3"/>
      </w:r>
      <w:r w:rsidR="00927F01" w:rsidRPr="00BA3F44">
        <w:rPr>
          <w:rFonts w:ascii="Times New Roman" w:hAnsi="Times New Roman" w:cs="Times New Roman"/>
          <w:sz w:val="24"/>
          <w:szCs w:val="24"/>
        </w:rPr>
        <w:t xml:space="preserve">  </w:t>
      </w:r>
      <w:r w:rsidR="00434F59" w:rsidRPr="00BA3F44">
        <w:rPr>
          <w:rFonts w:ascii="Times New Roman" w:hAnsi="Times New Roman" w:cs="Times New Roman"/>
          <w:sz w:val="24"/>
          <w:szCs w:val="24"/>
        </w:rPr>
        <w:t>This posits that corporations</w:t>
      </w:r>
      <w:r w:rsidR="00927F01" w:rsidRPr="00BA3F44">
        <w:rPr>
          <w:rFonts w:ascii="Times New Roman" w:hAnsi="Times New Roman" w:cs="Times New Roman"/>
          <w:sz w:val="24"/>
          <w:szCs w:val="24"/>
        </w:rPr>
        <w:t xml:space="preserve"> manifest</w:t>
      </w:r>
      <w:r w:rsidR="00417621" w:rsidRPr="00BA3F44">
        <w:rPr>
          <w:rFonts w:ascii="Times New Roman" w:hAnsi="Times New Roman" w:cs="Times New Roman"/>
          <w:sz w:val="24"/>
          <w:szCs w:val="24"/>
        </w:rPr>
        <w:t>, in the dual sense of reveal and instantiate,</w:t>
      </w:r>
      <w:r w:rsidR="00927F01" w:rsidRPr="00BA3F44">
        <w:rPr>
          <w:rFonts w:ascii="Times New Roman" w:hAnsi="Times New Roman" w:cs="Times New Roman"/>
          <w:sz w:val="24"/>
          <w:szCs w:val="24"/>
        </w:rPr>
        <w:t xml:space="preserve"> their states of mind through th</w:t>
      </w:r>
      <w:r w:rsidR="00D85CFC" w:rsidRPr="00BA3F44">
        <w:rPr>
          <w:rFonts w:ascii="Times New Roman" w:hAnsi="Times New Roman" w:cs="Times New Roman"/>
          <w:sz w:val="24"/>
          <w:szCs w:val="24"/>
        </w:rPr>
        <w:t>eir everyday, or de facto,</w:t>
      </w:r>
      <w:r w:rsidR="009C1FE3" w:rsidRPr="00BA3F44">
        <w:rPr>
          <w:rFonts w:ascii="Times New Roman" w:hAnsi="Times New Roman" w:cs="Times New Roman"/>
          <w:sz w:val="24"/>
          <w:szCs w:val="24"/>
        </w:rPr>
        <w:t xml:space="preserve"> systems of conduct, poli</w:t>
      </w:r>
      <w:r w:rsidR="00D85CFC" w:rsidRPr="00BA3F44">
        <w:rPr>
          <w:rFonts w:ascii="Times New Roman" w:hAnsi="Times New Roman" w:cs="Times New Roman"/>
          <w:sz w:val="24"/>
          <w:szCs w:val="24"/>
        </w:rPr>
        <w:t>ci</w:t>
      </w:r>
      <w:r w:rsidR="009C1FE3" w:rsidRPr="00BA3F44">
        <w:rPr>
          <w:rFonts w:ascii="Times New Roman" w:hAnsi="Times New Roman" w:cs="Times New Roman"/>
          <w:sz w:val="24"/>
          <w:szCs w:val="24"/>
        </w:rPr>
        <w:t>es</w:t>
      </w:r>
      <w:r w:rsidR="00D85CFC" w:rsidRPr="00BA3F44">
        <w:rPr>
          <w:rFonts w:ascii="Times New Roman" w:hAnsi="Times New Roman" w:cs="Times New Roman"/>
          <w:sz w:val="24"/>
          <w:szCs w:val="24"/>
        </w:rPr>
        <w:t>,</w:t>
      </w:r>
      <w:r w:rsidR="009C1FE3" w:rsidRPr="00BA3F44">
        <w:rPr>
          <w:rFonts w:ascii="Times New Roman" w:hAnsi="Times New Roman" w:cs="Times New Roman"/>
          <w:sz w:val="24"/>
          <w:szCs w:val="24"/>
        </w:rPr>
        <w:t xml:space="preserve"> and practices. As Gordon J put it: ‘corporations “think” and act through systems</w:t>
      </w:r>
      <w:r w:rsidR="00707087" w:rsidRPr="00BA3F44">
        <w:rPr>
          <w:rFonts w:ascii="Times New Roman" w:hAnsi="Times New Roman" w:cs="Times New Roman"/>
          <w:sz w:val="24"/>
          <w:szCs w:val="24"/>
        </w:rPr>
        <w:t>’</w:t>
      </w:r>
      <w:r w:rsidR="00D46B10" w:rsidRPr="00BA3F44">
        <w:rPr>
          <w:rFonts w:ascii="Times New Roman" w:hAnsi="Times New Roman" w:cs="Times New Roman"/>
          <w:sz w:val="24"/>
          <w:szCs w:val="24"/>
        </w:rPr>
        <w:t>.</w:t>
      </w:r>
      <w:r w:rsidR="00707087" w:rsidRPr="00BA3F44">
        <w:rPr>
          <w:rStyle w:val="FootnoteReference"/>
          <w:rFonts w:ascii="Times New Roman" w:hAnsi="Times New Roman" w:cs="Times New Roman"/>
          <w:sz w:val="24"/>
          <w:szCs w:val="24"/>
        </w:rPr>
        <w:footnoteReference w:id="4"/>
      </w:r>
      <w:r w:rsidR="00D46B10" w:rsidRPr="00BA3F44">
        <w:rPr>
          <w:rFonts w:ascii="Times New Roman" w:hAnsi="Times New Roman" w:cs="Times New Roman"/>
          <w:sz w:val="24"/>
          <w:szCs w:val="24"/>
        </w:rPr>
        <w:t xml:space="preserve"> </w:t>
      </w:r>
      <w:r w:rsidR="005A5F80" w:rsidRPr="00BA3F44">
        <w:rPr>
          <w:rFonts w:ascii="Times New Roman" w:hAnsi="Times New Roman" w:cs="Times New Roman"/>
          <w:sz w:val="24"/>
          <w:szCs w:val="24"/>
        </w:rPr>
        <w:t>A</w:t>
      </w:r>
      <w:r w:rsidR="00183C05" w:rsidRPr="00BA3F44">
        <w:rPr>
          <w:rFonts w:ascii="Times New Roman" w:hAnsi="Times New Roman" w:cs="Times New Roman"/>
          <w:sz w:val="24"/>
          <w:szCs w:val="24"/>
        </w:rPr>
        <w:t>nd</w:t>
      </w:r>
      <w:r w:rsidR="00417621" w:rsidRPr="00BA3F44">
        <w:rPr>
          <w:rFonts w:ascii="Times New Roman" w:hAnsi="Times New Roman" w:cs="Times New Roman"/>
          <w:sz w:val="24"/>
          <w:szCs w:val="24"/>
        </w:rPr>
        <w:t xml:space="preserve"> as</w:t>
      </w:r>
      <w:r w:rsidR="00183C05" w:rsidRPr="00BA3F44">
        <w:rPr>
          <w:rFonts w:ascii="Times New Roman" w:hAnsi="Times New Roman" w:cs="Times New Roman"/>
          <w:sz w:val="24"/>
          <w:szCs w:val="24"/>
        </w:rPr>
        <w:t xml:space="preserve"> </w:t>
      </w:r>
      <w:r w:rsidR="005A5F80" w:rsidRPr="00BA3F44">
        <w:rPr>
          <w:rFonts w:ascii="Times New Roman" w:hAnsi="Times New Roman" w:cs="Times New Roman"/>
          <w:sz w:val="24"/>
          <w:szCs w:val="24"/>
        </w:rPr>
        <w:t>Edelman J observed, this ‘systems liability’ approach (his Honour’s preferred terminology)</w:t>
      </w:r>
      <w:r w:rsidR="00D46B10" w:rsidRPr="00BA3F44">
        <w:rPr>
          <w:rFonts w:ascii="Times New Roman" w:hAnsi="Times New Roman" w:cs="Times New Roman"/>
          <w:sz w:val="24"/>
          <w:szCs w:val="24"/>
        </w:rPr>
        <w:t xml:space="preserve"> enables proof of state-of-mind elements</w:t>
      </w:r>
      <w:r w:rsidR="0022617F" w:rsidRPr="00BA3F44">
        <w:rPr>
          <w:rFonts w:ascii="Times New Roman" w:hAnsi="Times New Roman" w:cs="Times New Roman"/>
          <w:sz w:val="24"/>
          <w:szCs w:val="24"/>
        </w:rPr>
        <w:t xml:space="preserve"> </w:t>
      </w:r>
      <w:r w:rsidR="00B15C24" w:rsidRPr="00BA3F44">
        <w:rPr>
          <w:rFonts w:ascii="Times New Roman" w:hAnsi="Times New Roman" w:cs="Times New Roman"/>
          <w:sz w:val="24"/>
          <w:szCs w:val="24"/>
        </w:rPr>
        <w:t>relevant to</w:t>
      </w:r>
      <w:r w:rsidR="0022617F" w:rsidRPr="00BA3F44">
        <w:rPr>
          <w:rFonts w:ascii="Times New Roman" w:hAnsi="Times New Roman" w:cs="Times New Roman"/>
          <w:sz w:val="24"/>
          <w:szCs w:val="24"/>
        </w:rPr>
        <w:t xml:space="preserve"> </w:t>
      </w:r>
      <w:r w:rsidR="00B15C24" w:rsidRPr="00BA3F44">
        <w:rPr>
          <w:rFonts w:ascii="Times New Roman" w:hAnsi="Times New Roman" w:cs="Times New Roman"/>
          <w:sz w:val="24"/>
          <w:szCs w:val="24"/>
        </w:rPr>
        <w:t xml:space="preserve">corporate </w:t>
      </w:r>
      <w:r w:rsidR="0022617F" w:rsidRPr="00BA3F44">
        <w:rPr>
          <w:rFonts w:ascii="Times New Roman" w:hAnsi="Times New Roman" w:cs="Times New Roman"/>
          <w:sz w:val="24"/>
          <w:szCs w:val="24"/>
        </w:rPr>
        <w:t>liability rules without requiring evidence to be brought of responsible individuals within the corporation</w:t>
      </w:r>
      <w:r w:rsidR="004E6D4F" w:rsidRPr="00BA3F44">
        <w:rPr>
          <w:rFonts w:ascii="Times New Roman" w:hAnsi="Times New Roman" w:cs="Times New Roman"/>
          <w:sz w:val="24"/>
          <w:szCs w:val="24"/>
        </w:rPr>
        <w:t>, whose mental states can be attributed to the corporation.</w:t>
      </w:r>
      <w:r w:rsidR="00CA5160" w:rsidRPr="00BA3F44">
        <w:rPr>
          <w:rStyle w:val="FootnoteReference"/>
          <w:rFonts w:ascii="Times New Roman" w:hAnsi="Times New Roman" w:cs="Times New Roman"/>
          <w:sz w:val="24"/>
          <w:szCs w:val="24"/>
        </w:rPr>
        <w:footnoteReference w:id="5"/>
      </w:r>
      <w:r w:rsidR="00815885" w:rsidRPr="00BA3F44">
        <w:rPr>
          <w:rFonts w:ascii="Times New Roman" w:hAnsi="Times New Roman" w:cs="Times New Roman"/>
          <w:sz w:val="24"/>
          <w:szCs w:val="24"/>
        </w:rPr>
        <w:t xml:space="preserve"> </w:t>
      </w:r>
      <w:r w:rsidR="007F49AD" w:rsidRPr="00BA3F44">
        <w:rPr>
          <w:rFonts w:ascii="Times New Roman" w:hAnsi="Times New Roman" w:cs="Times New Roman"/>
          <w:sz w:val="24"/>
          <w:szCs w:val="24"/>
        </w:rPr>
        <w:t>Their</w:t>
      </w:r>
      <w:r w:rsidR="00280E5D" w:rsidRPr="00BA3F44">
        <w:rPr>
          <w:rFonts w:ascii="Times New Roman" w:hAnsi="Times New Roman" w:cs="Times New Roman"/>
          <w:sz w:val="24"/>
          <w:szCs w:val="24"/>
        </w:rPr>
        <w:t xml:space="preserve"> Honours separately used this approach to find that the </w:t>
      </w:r>
      <w:r w:rsidR="005C0D3D" w:rsidRPr="00BA3F44">
        <w:rPr>
          <w:rFonts w:ascii="Times New Roman" w:hAnsi="Times New Roman" w:cs="Times New Roman"/>
          <w:sz w:val="24"/>
          <w:szCs w:val="24"/>
        </w:rPr>
        <w:t xml:space="preserve">corporate wrongdoer in that case had engaged knowingly and intentionally in conduct that </w:t>
      </w:r>
      <w:r w:rsidR="00C32A8D" w:rsidRPr="00BA3F44">
        <w:rPr>
          <w:rFonts w:ascii="Times New Roman" w:hAnsi="Times New Roman" w:cs="Times New Roman"/>
          <w:sz w:val="24"/>
          <w:szCs w:val="24"/>
        </w:rPr>
        <w:t>should be characterised as ‘unconscionable’</w:t>
      </w:r>
      <w:r w:rsidR="00C96A7B" w:rsidRPr="00BA3F44">
        <w:rPr>
          <w:rFonts w:ascii="Times New Roman" w:hAnsi="Times New Roman" w:cs="Times New Roman"/>
          <w:sz w:val="24"/>
          <w:szCs w:val="24"/>
        </w:rPr>
        <w:t xml:space="preserve"> and, so, contrary to the applicable statutory prohibition</w:t>
      </w:r>
      <w:r w:rsidR="00C32A8D" w:rsidRPr="00BA3F44">
        <w:rPr>
          <w:rFonts w:ascii="Times New Roman" w:hAnsi="Times New Roman" w:cs="Times New Roman"/>
          <w:sz w:val="24"/>
          <w:szCs w:val="24"/>
        </w:rPr>
        <w:t>.</w:t>
      </w:r>
      <w:r w:rsidR="00C41784" w:rsidRPr="00BA3F44">
        <w:rPr>
          <w:rStyle w:val="FootnoteReference"/>
          <w:rFonts w:ascii="Times New Roman" w:hAnsi="Times New Roman" w:cs="Times New Roman"/>
          <w:sz w:val="24"/>
          <w:szCs w:val="24"/>
        </w:rPr>
        <w:footnoteReference w:id="6"/>
      </w:r>
      <w:r w:rsidR="00C32A8D" w:rsidRPr="00BA3F44">
        <w:rPr>
          <w:rFonts w:ascii="Times New Roman" w:hAnsi="Times New Roman" w:cs="Times New Roman"/>
          <w:sz w:val="24"/>
          <w:szCs w:val="24"/>
        </w:rPr>
        <w:t xml:space="preserve"> </w:t>
      </w:r>
    </w:p>
    <w:p w14:paraId="3E84ACBD" w14:textId="427B665B" w:rsidR="00CE0645" w:rsidRPr="00BA3F44" w:rsidRDefault="00927B71"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This</w:t>
      </w:r>
      <w:r w:rsidR="00243FFC" w:rsidRPr="00BA3F44">
        <w:rPr>
          <w:rFonts w:ascii="Times New Roman" w:hAnsi="Times New Roman" w:cs="Times New Roman"/>
          <w:sz w:val="24"/>
          <w:szCs w:val="24"/>
        </w:rPr>
        <w:t xml:space="preserve"> statutory context </w:t>
      </w:r>
      <w:r w:rsidRPr="00BA3F44">
        <w:rPr>
          <w:rFonts w:ascii="Times New Roman" w:hAnsi="Times New Roman" w:cs="Times New Roman"/>
          <w:sz w:val="24"/>
          <w:szCs w:val="24"/>
        </w:rPr>
        <w:t>might seem</w:t>
      </w:r>
      <w:r w:rsidR="00243FFC" w:rsidRPr="00BA3F44">
        <w:rPr>
          <w:rFonts w:ascii="Times New Roman" w:hAnsi="Times New Roman" w:cs="Times New Roman"/>
          <w:sz w:val="24"/>
          <w:szCs w:val="24"/>
        </w:rPr>
        <w:t xml:space="preserve"> an unlikely locus</w:t>
      </w:r>
      <w:r w:rsidR="00404867" w:rsidRPr="00BA3F44">
        <w:rPr>
          <w:rFonts w:ascii="Times New Roman" w:hAnsi="Times New Roman" w:cs="Times New Roman"/>
          <w:sz w:val="24"/>
          <w:szCs w:val="24"/>
        </w:rPr>
        <w:t xml:space="preserve"> for a broad-based revolution. As always, </w:t>
      </w:r>
      <w:r w:rsidR="00565FB6" w:rsidRPr="00BA3F44">
        <w:rPr>
          <w:rFonts w:ascii="Times New Roman" w:hAnsi="Times New Roman" w:cs="Times New Roman"/>
          <w:sz w:val="24"/>
          <w:szCs w:val="24"/>
        </w:rPr>
        <w:t>much will rest on</w:t>
      </w:r>
      <w:r w:rsidR="00F6365B" w:rsidRPr="00BA3F44">
        <w:rPr>
          <w:rFonts w:ascii="Times New Roman" w:hAnsi="Times New Roman" w:cs="Times New Roman"/>
          <w:sz w:val="24"/>
          <w:szCs w:val="24"/>
        </w:rPr>
        <w:t xml:space="preserve"> subsequent </w:t>
      </w:r>
      <w:r w:rsidR="00565FB6" w:rsidRPr="00BA3F44">
        <w:rPr>
          <w:rFonts w:ascii="Times New Roman" w:hAnsi="Times New Roman" w:cs="Times New Roman"/>
          <w:sz w:val="24"/>
          <w:szCs w:val="24"/>
        </w:rPr>
        <w:t xml:space="preserve">judicial </w:t>
      </w:r>
      <w:r w:rsidR="00F6365B" w:rsidRPr="00BA3F44">
        <w:rPr>
          <w:rFonts w:ascii="Times New Roman" w:hAnsi="Times New Roman" w:cs="Times New Roman"/>
          <w:sz w:val="24"/>
          <w:szCs w:val="24"/>
        </w:rPr>
        <w:t xml:space="preserve">interpretation. </w:t>
      </w:r>
      <w:r w:rsidR="00D67271" w:rsidRPr="00BA3F44">
        <w:rPr>
          <w:rFonts w:ascii="Times New Roman" w:hAnsi="Times New Roman" w:cs="Times New Roman"/>
          <w:sz w:val="24"/>
          <w:szCs w:val="24"/>
        </w:rPr>
        <w:t>However</w:t>
      </w:r>
      <w:r w:rsidR="00404867" w:rsidRPr="00BA3F44">
        <w:rPr>
          <w:rFonts w:ascii="Times New Roman" w:hAnsi="Times New Roman" w:cs="Times New Roman"/>
          <w:sz w:val="24"/>
          <w:szCs w:val="24"/>
        </w:rPr>
        <w:t xml:space="preserve">, </w:t>
      </w:r>
      <w:r w:rsidR="00F6288E" w:rsidRPr="00BA3F44">
        <w:rPr>
          <w:rFonts w:ascii="Times New Roman" w:hAnsi="Times New Roman" w:cs="Times New Roman"/>
          <w:sz w:val="24"/>
          <w:szCs w:val="24"/>
        </w:rPr>
        <w:t xml:space="preserve">it is striking that </w:t>
      </w:r>
      <w:r w:rsidR="00404867" w:rsidRPr="00BA3F44">
        <w:rPr>
          <w:rFonts w:ascii="Times New Roman" w:hAnsi="Times New Roman" w:cs="Times New Roman"/>
          <w:sz w:val="24"/>
          <w:szCs w:val="24"/>
        </w:rPr>
        <w:t>neither judge confined their reasoning to the statutory context. To the contrary, both expressed their analytical approach in general terms, Edelman J explicitly characterising the statutory prohibition as, itself, reflecting a more generally-applicable principle of direct systems liability.</w:t>
      </w:r>
      <w:r w:rsidR="00415BAB" w:rsidRPr="00BA3F44">
        <w:rPr>
          <w:rStyle w:val="FootnoteReference"/>
          <w:rFonts w:ascii="Times New Roman" w:hAnsi="Times New Roman" w:cs="Times New Roman"/>
          <w:sz w:val="24"/>
          <w:szCs w:val="24"/>
        </w:rPr>
        <w:footnoteReference w:id="7"/>
      </w:r>
      <w:r w:rsidR="00D67271" w:rsidRPr="00BA3F44">
        <w:rPr>
          <w:rFonts w:ascii="Times New Roman" w:hAnsi="Times New Roman" w:cs="Times New Roman"/>
          <w:sz w:val="24"/>
          <w:szCs w:val="24"/>
        </w:rPr>
        <w:t xml:space="preserve"> Further, it</w:t>
      </w:r>
      <w:r w:rsidR="00BD2AAE" w:rsidRPr="00BA3F44">
        <w:rPr>
          <w:rFonts w:ascii="Times New Roman" w:hAnsi="Times New Roman" w:cs="Times New Roman"/>
          <w:sz w:val="24"/>
          <w:szCs w:val="24"/>
        </w:rPr>
        <w:t xml:space="preserve"> is arguable that Gordon J’s analysis was relevantly endorsed by Steward J and</w:t>
      </w:r>
      <w:r w:rsidR="00D873B9" w:rsidRPr="00BA3F44">
        <w:rPr>
          <w:rFonts w:ascii="Times New Roman" w:hAnsi="Times New Roman" w:cs="Times New Roman"/>
          <w:sz w:val="24"/>
          <w:szCs w:val="24"/>
        </w:rPr>
        <w:t>, separately, Beech-Jones J.</w:t>
      </w:r>
      <w:r w:rsidR="00D50162" w:rsidRPr="00BA3F44">
        <w:rPr>
          <w:rStyle w:val="FootnoteReference"/>
          <w:rFonts w:ascii="Times New Roman" w:hAnsi="Times New Roman" w:cs="Times New Roman"/>
          <w:sz w:val="24"/>
          <w:szCs w:val="24"/>
        </w:rPr>
        <w:footnoteReference w:id="8"/>
      </w:r>
      <w:r w:rsidR="00D873B9" w:rsidRPr="00BA3F44">
        <w:rPr>
          <w:rFonts w:ascii="Times New Roman" w:hAnsi="Times New Roman" w:cs="Times New Roman"/>
          <w:sz w:val="24"/>
          <w:szCs w:val="24"/>
        </w:rPr>
        <w:t xml:space="preserve"> </w:t>
      </w:r>
      <w:r w:rsidR="00D821E5" w:rsidRPr="00BA3F44">
        <w:rPr>
          <w:rFonts w:ascii="Times New Roman" w:hAnsi="Times New Roman" w:cs="Times New Roman"/>
          <w:sz w:val="24"/>
          <w:szCs w:val="24"/>
        </w:rPr>
        <w:t xml:space="preserve">There is enough </w:t>
      </w:r>
      <w:r w:rsidR="00595C0C" w:rsidRPr="00BA3F44">
        <w:rPr>
          <w:rFonts w:ascii="Times New Roman" w:hAnsi="Times New Roman" w:cs="Times New Roman"/>
          <w:sz w:val="24"/>
          <w:szCs w:val="24"/>
        </w:rPr>
        <w:t>in the case</w:t>
      </w:r>
      <w:r w:rsidR="00D821E5" w:rsidRPr="00BA3F44">
        <w:rPr>
          <w:rFonts w:ascii="Times New Roman" w:hAnsi="Times New Roman" w:cs="Times New Roman"/>
          <w:sz w:val="24"/>
          <w:szCs w:val="24"/>
        </w:rPr>
        <w:t xml:space="preserve">, therefore, to warrant careful consideration of </w:t>
      </w:r>
      <w:r w:rsidR="00117DEB" w:rsidRPr="00BA3F44">
        <w:rPr>
          <w:rFonts w:ascii="Times New Roman" w:hAnsi="Times New Roman" w:cs="Times New Roman"/>
          <w:sz w:val="24"/>
          <w:szCs w:val="24"/>
        </w:rPr>
        <w:t xml:space="preserve">the </w:t>
      </w:r>
      <w:r w:rsidR="00637BB9" w:rsidRPr="00BA3F44">
        <w:rPr>
          <w:rFonts w:ascii="Times New Roman" w:hAnsi="Times New Roman" w:cs="Times New Roman"/>
          <w:sz w:val="24"/>
          <w:szCs w:val="24"/>
        </w:rPr>
        <w:t xml:space="preserve">potential </w:t>
      </w:r>
      <w:r w:rsidR="00117DEB" w:rsidRPr="00BA3F44">
        <w:rPr>
          <w:rFonts w:ascii="Times New Roman" w:hAnsi="Times New Roman" w:cs="Times New Roman"/>
          <w:sz w:val="24"/>
          <w:szCs w:val="24"/>
        </w:rPr>
        <w:t xml:space="preserve">implications of </w:t>
      </w:r>
      <w:r w:rsidR="00B729B0" w:rsidRPr="00BA3F44">
        <w:rPr>
          <w:rFonts w:ascii="Times New Roman" w:hAnsi="Times New Roman" w:cs="Times New Roman"/>
          <w:sz w:val="24"/>
          <w:szCs w:val="24"/>
        </w:rPr>
        <w:t>such</w:t>
      </w:r>
      <w:r w:rsidR="00637BB9" w:rsidRPr="00BA3F44">
        <w:rPr>
          <w:rFonts w:ascii="Times New Roman" w:hAnsi="Times New Roman" w:cs="Times New Roman"/>
          <w:sz w:val="24"/>
          <w:szCs w:val="24"/>
        </w:rPr>
        <w:t xml:space="preserve"> systems-based reasoning for corporate responsibility.</w:t>
      </w:r>
    </w:p>
    <w:p w14:paraId="05DD5FCB" w14:textId="30FA6456" w:rsidR="007C0633" w:rsidRPr="00BA3F44" w:rsidRDefault="00DB794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lastRenderedPageBreak/>
        <w:t>This</w:t>
      </w:r>
      <w:r w:rsidR="004109F9" w:rsidRPr="00BA3F44">
        <w:rPr>
          <w:rFonts w:ascii="Times New Roman" w:hAnsi="Times New Roman" w:cs="Times New Roman"/>
          <w:sz w:val="24"/>
          <w:szCs w:val="24"/>
        </w:rPr>
        <w:t xml:space="preserve"> article </w:t>
      </w:r>
      <w:r w:rsidR="00BB71F0" w:rsidRPr="00BA3F44">
        <w:rPr>
          <w:rFonts w:ascii="Times New Roman" w:hAnsi="Times New Roman" w:cs="Times New Roman"/>
          <w:sz w:val="24"/>
          <w:szCs w:val="24"/>
        </w:rPr>
        <w:t>confines its discussion</w:t>
      </w:r>
      <w:r w:rsidR="00D937E0" w:rsidRPr="00BA3F44">
        <w:rPr>
          <w:rFonts w:ascii="Times New Roman" w:hAnsi="Times New Roman" w:cs="Times New Roman"/>
          <w:sz w:val="24"/>
          <w:szCs w:val="24"/>
        </w:rPr>
        <w:t xml:space="preserve"> to </w:t>
      </w:r>
      <w:r w:rsidR="004F4A9C" w:rsidRPr="00BA3F44">
        <w:rPr>
          <w:rFonts w:ascii="Times New Roman" w:hAnsi="Times New Roman" w:cs="Times New Roman"/>
          <w:sz w:val="24"/>
          <w:szCs w:val="24"/>
        </w:rPr>
        <w:t>the potential insights offered by Systems Intentionality for the</w:t>
      </w:r>
      <w:r w:rsidR="00595D16" w:rsidRPr="00BA3F44">
        <w:rPr>
          <w:rFonts w:ascii="Times New Roman" w:hAnsi="Times New Roman" w:cs="Times New Roman"/>
          <w:sz w:val="24"/>
          <w:szCs w:val="24"/>
        </w:rPr>
        <w:t xml:space="preserve"> challenging field of </w:t>
      </w:r>
      <w:r w:rsidR="003D1B1D" w:rsidRPr="00BA3F44">
        <w:rPr>
          <w:rFonts w:ascii="Times New Roman" w:hAnsi="Times New Roman" w:cs="Times New Roman"/>
          <w:sz w:val="24"/>
          <w:szCs w:val="24"/>
        </w:rPr>
        <w:t>corporate group responsibility</w:t>
      </w:r>
      <w:r w:rsidR="00B729B0" w:rsidRPr="00BA3F44">
        <w:rPr>
          <w:rFonts w:ascii="Times New Roman" w:hAnsi="Times New Roman" w:cs="Times New Roman"/>
          <w:sz w:val="24"/>
          <w:szCs w:val="24"/>
        </w:rPr>
        <w:t>.</w:t>
      </w:r>
      <w:r w:rsidR="00BA2705" w:rsidRPr="00BA3F44">
        <w:rPr>
          <w:rStyle w:val="FootnoteReference"/>
          <w:rFonts w:ascii="Times New Roman" w:hAnsi="Times New Roman" w:cs="Times New Roman"/>
          <w:sz w:val="24"/>
          <w:szCs w:val="24"/>
        </w:rPr>
        <w:footnoteReference w:id="9"/>
      </w:r>
      <w:r w:rsidR="00B729B0" w:rsidRPr="00BA3F44">
        <w:rPr>
          <w:rFonts w:ascii="Times New Roman" w:hAnsi="Times New Roman" w:cs="Times New Roman"/>
          <w:sz w:val="24"/>
          <w:szCs w:val="24"/>
        </w:rPr>
        <w:t xml:space="preserve"> The</w:t>
      </w:r>
      <w:r w:rsidR="003D1B1D" w:rsidRPr="00BA3F44">
        <w:rPr>
          <w:rFonts w:ascii="Times New Roman" w:hAnsi="Times New Roman" w:cs="Times New Roman"/>
          <w:sz w:val="24"/>
          <w:szCs w:val="24"/>
        </w:rPr>
        <w:t xml:space="preserve"> basi</w:t>
      </w:r>
      <w:r w:rsidR="00595D16" w:rsidRPr="00BA3F44">
        <w:rPr>
          <w:rFonts w:ascii="Times New Roman" w:hAnsi="Times New Roman" w:cs="Times New Roman"/>
          <w:sz w:val="24"/>
          <w:szCs w:val="24"/>
        </w:rPr>
        <w:t>c</w:t>
      </w:r>
      <w:r w:rsidR="003D1B1D" w:rsidRPr="00BA3F44">
        <w:rPr>
          <w:rFonts w:ascii="Times New Roman" w:hAnsi="Times New Roman" w:cs="Times New Roman"/>
          <w:sz w:val="24"/>
          <w:szCs w:val="24"/>
        </w:rPr>
        <w:t xml:space="preserve"> </w:t>
      </w:r>
      <w:r w:rsidR="005C18D5" w:rsidRPr="00BA3F44">
        <w:rPr>
          <w:rFonts w:ascii="Times New Roman" w:hAnsi="Times New Roman" w:cs="Times New Roman"/>
          <w:sz w:val="24"/>
          <w:szCs w:val="24"/>
        </w:rPr>
        <w:t>point</w:t>
      </w:r>
      <w:r w:rsidR="003D1B1D" w:rsidRPr="00BA3F44">
        <w:rPr>
          <w:rFonts w:ascii="Times New Roman" w:hAnsi="Times New Roman" w:cs="Times New Roman"/>
          <w:sz w:val="24"/>
          <w:szCs w:val="24"/>
        </w:rPr>
        <w:t xml:space="preserve"> is simple: </w:t>
      </w:r>
      <w:r w:rsidR="000603CF" w:rsidRPr="00BA3F44">
        <w:rPr>
          <w:rFonts w:ascii="Times New Roman" w:hAnsi="Times New Roman" w:cs="Times New Roman"/>
          <w:sz w:val="24"/>
          <w:szCs w:val="24"/>
        </w:rPr>
        <w:t>v</w:t>
      </w:r>
      <w:r w:rsidR="000C79FC" w:rsidRPr="00BA3F44">
        <w:rPr>
          <w:rFonts w:ascii="Times New Roman" w:hAnsi="Times New Roman" w:cs="Times New Roman"/>
          <w:sz w:val="24"/>
          <w:szCs w:val="24"/>
        </w:rPr>
        <w:t xml:space="preserve">iewed at a certain level of generality, corporate groups </w:t>
      </w:r>
      <w:r w:rsidR="004A72B8" w:rsidRPr="00BA3F44">
        <w:rPr>
          <w:rFonts w:ascii="Times New Roman" w:hAnsi="Times New Roman" w:cs="Times New Roman"/>
          <w:sz w:val="24"/>
          <w:szCs w:val="24"/>
        </w:rPr>
        <w:t xml:space="preserve">and </w:t>
      </w:r>
      <w:r w:rsidR="008E12E9" w:rsidRPr="00BA3F44">
        <w:rPr>
          <w:rFonts w:ascii="Times New Roman" w:hAnsi="Times New Roman" w:cs="Times New Roman"/>
          <w:sz w:val="24"/>
          <w:szCs w:val="24"/>
        </w:rPr>
        <w:t>networks</w:t>
      </w:r>
      <w:r w:rsidR="00C76E80" w:rsidRPr="00BA3F44">
        <w:rPr>
          <w:rStyle w:val="FootnoteReference"/>
          <w:rFonts w:ascii="Times New Roman" w:hAnsi="Times New Roman" w:cs="Times New Roman"/>
          <w:sz w:val="24"/>
          <w:szCs w:val="24"/>
        </w:rPr>
        <w:footnoteReference w:id="10"/>
      </w:r>
      <w:r w:rsidR="008E12E9" w:rsidRPr="00BA3F44">
        <w:rPr>
          <w:rFonts w:ascii="Times New Roman" w:hAnsi="Times New Roman" w:cs="Times New Roman"/>
          <w:sz w:val="24"/>
          <w:szCs w:val="24"/>
        </w:rPr>
        <w:t xml:space="preserve"> </w:t>
      </w:r>
      <w:r w:rsidR="000C79FC" w:rsidRPr="00BA3F44">
        <w:rPr>
          <w:rFonts w:ascii="Times New Roman" w:hAnsi="Times New Roman" w:cs="Times New Roman"/>
          <w:sz w:val="24"/>
          <w:szCs w:val="24"/>
        </w:rPr>
        <w:t>can</w:t>
      </w:r>
      <w:r w:rsidR="009F1819" w:rsidRPr="00BA3F44">
        <w:rPr>
          <w:rFonts w:ascii="Times New Roman" w:hAnsi="Times New Roman" w:cs="Times New Roman"/>
          <w:sz w:val="24"/>
          <w:szCs w:val="24"/>
        </w:rPr>
        <w:t>, and often do,</w:t>
      </w:r>
      <w:r w:rsidR="000C79FC" w:rsidRPr="00BA3F44">
        <w:rPr>
          <w:rFonts w:ascii="Times New Roman" w:hAnsi="Times New Roman" w:cs="Times New Roman"/>
          <w:sz w:val="24"/>
          <w:szCs w:val="24"/>
        </w:rPr>
        <w:t xml:space="preserve"> operate as coordinated systems of conduct. </w:t>
      </w:r>
      <w:r w:rsidR="00827ACC" w:rsidRPr="00BA3F44">
        <w:rPr>
          <w:rFonts w:ascii="Times New Roman" w:hAnsi="Times New Roman" w:cs="Times New Roman"/>
          <w:sz w:val="24"/>
          <w:szCs w:val="24"/>
        </w:rPr>
        <w:t>Such</w:t>
      </w:r>
      <w:r w:rsidR="00C83F08" w:rsidRPr="00BA3F44">
        <w:rPr>
          <w:rFonts w:ascii="Times New Roman" w:hAnsi="Times New Roman" w:cs="Times New Roman"/>
          <w:sz w:val="24"/>
          <w:szCs w:val="24"/>
        </w:rPr>
        <w:t xml:space="preserve"> group systems</w:t>
      </w:r>
      <w:r w:rsidR="000C79FC" w:rsidRPr="00BA3F44">
        <w:rPr>
          <w:rFonts w:ascii="Times New Roman" w:hAnsi="Times New Roman" w:cs="Times New Roman"/>
          <w:sz w:val="24"/>
          <w:szCs w:val="24"/>
        </w:rPr>
        <w:t xml:space="preserve"> will manifest certain states of mind, typically (but not necessarily only) that of the </w:t>
      </w:r>
      <w:r w:rsidR="00D37386" w:rsidRPr="00BA3F44">
        <w:rPr>
          <w:rFonts w:ascii="Times New Roman" w:hAnsi="Times New Roman" w:cs="Times New Roman"/>
          <w:sz w:val="24"/>
          <w:szCs w:val="24"/>
        </w:rPr>
        <w:t>‘</w:t>
      </w:r>
      <w:r w:rsidR="00AB1210" w:rsidRPr="00BA3F44">
        <w:rPr>
          <w:rFonts w:ascii="Times New Roman" w:hAnsi="Times New Roman" w:cs="Times New Roman"/>
          <w:sz w:val="24"/>
          <w:szCs w:val="24"/>
        </w:rPr>
        <w:t>parent</w:t>
      </w:r>
      <w:r w:rsidR="00D37386" w:rsidRPr="00BA3F44">
        <w:rPr>
          <w:rFonts w:ascii="Times New Roman" w:hAnsi="Times New Roman" w:cs="Times New Roman"/>
          <w:sz w:val="24"/>
          <w:szCs w:val="24"/>
        </w:rPr>
        <w:t>’</w:t>
      </w:r>
      <w:r w:rsidR="000C79FC" w:rsidRPr="00BA3F44">
        <w:rPr>
          <w:rFonts w:ascii="Times New Roman" w:hAnsi="Times New Roman" w:cs="Times New Roman"/>
          <w:sz w:val="24"/>
          <w:szCs w:val="24"/>
        </w:rPr>
        <w:t>.</w:t>
      </w:r>
      <w:r w:rsidR="00B50E9D" w:rsidRPr="00BA3F44">
        <w:rPr>
          <w:rStyle w:val="FootnoteReference"/>
          <w:rFonts w:ascii="Times New Roman" w:hAnsi="Times New Roman" w:cs="Times New Roman"/>
          <w:sz w:val="24"/>
          <w:szCs w:val="24"/>
        </w:rPr>
        <w:footnoteReference w:id="11"/>
      </w:r>
      <w:r w:rsidR="000C79FC" w:rsidRPr="00BA3F44">
        <w:rPr>
          <w:rFonts w:ascii="Times New Roman" w:hAnsi="Times New Roman" w:cs="Times New Roman"/>
          <w:sz w:val="24"/>
          <w:szCs w:val="24"/>
        </w:rPr>
        <w:t xml:space="preserve"> </w:t>
      </w:r>
      <w:r w:rsidR="004B770E" w:rsidRPr="00BA3F44">
        <w:rPr>
          <w:rFonts w:ascii="Times New Roman" w:hAnsi="Times New Roman" w:cs="Times New Roman"/>
          <w:sz w:val="24"/>
          <w:szCs w:val="24"/>
        </w:rPr>
        <w:t xml:space="preserve">These </w:t>
      </w:r>
      <w:r w:rsidR="00E07291" w:rsidRPr="00BA3F44">
        <w:rPr>
          <w:rFonts w:ascii="Times New Roman" w:hAnsi="Times New Roman" w:cs="Times New Roman"/>
          <w:sz w:val="24"/>
          <w:szCs w:val="24"/>
        </w:rPr>
        <w:t xml:space="preserve">mindsets </w:t>
      </w:r>
      <w:r w:rsidR="004B770E" w:rsidRPr="00BA3F44">
        <w:rPr>
          <w:rFonts w:ascii="Times New Roman" w:hAnsi="Times New Roman" w:cs="Times New Roman"/>
          <w:sz w:val="24"/>
          <w:szCs w:val="24"/>
        </w:rPr>
        <w:t xml:space="preserve">may </w:t>
      </w:r>
      <w:r w:rsidR="00E07291" w:rsidRPr="00BA3F44">
        <w:rPr>
          <w:rFonts w:ascii="Times New Roman" w:hAnsi="Times New Roman" w:cs="Times New Roman"/>
          <w:sz w:val="24"/>
          <w:szCs w:val="24"/>
        </w:rPr>
        <w:t>be</w:t>
      </w:r>
      <w:r w:rsidR="004B770E" w:rsidRPr="00BA3F44">
        <w:rPr>
          <w:rFonts w:ascii="Times New Roman" w:hAnsi="Times New Roman" w:cs="Times New Roman"/>
          <w:sz w:val="24"/>
          <w:szCs w:val="24"/>
        </w:rPr>
        <w:t xml:space="preserve"> relevant to </w:t>
      </w:r>
      <w:r w:rsidR="0097515D" w:rsidRPr="00BA3F44">
        <w:rPr>
          <w:rFonts w:ascii="Times New Roman" w:hAnsi="Times New Roman" w:cs="Times New Roman"/>
          <w:sz w:val="24"/>
          <w:szCs w:val="24"/>
        </w:rPr>
        <w:t xml:space="preserve">establishing </w:t>
      </w:r>
      <w:r w:rsidR="004B770E" w:rsidRPr="00BA3F44">
        <w:rPr>
          <w:rFonts w:ascii="Times New Roman" w:hAnsi="Times New Roman" w:cs="Times New Roman"/>
          <w:sz w:val="24"/>
          <w:szCs w:val="24"/>
        </w:rPr>
        <w:t>the parent’s direct liability</w:t>
      </w:r>
      <w:r w:rsidR="0097515D" w:rsidRPr="00BA3F44">
        <w:rPr>
          <w:rFonts w:ascii="Times New Roman" w:hAnsi="Times New Roman" w:cs="Times New Roman"/>
          <w:sz w:val="24"/>
          <w:szCs w:val="24"/>
        </w:rPr>
        <w:t xml:space="preserve"> for harms resulting from its syste</w:t>
      </w:r>
      <w:r w:rsidR="00B50E9D" w:rsidRPr="00BA3F44">
        <w:rPr>
          <w:rFonts w:ascii="Times New Roman" w:hAnsi="Times New Roman" w:cs="Times New Roman"/>
          <w:sz w:val="24"/>
          <w:szCs w:val="24"/>
        </w:rPr>
        <w:t xml:space="preserve">ms of conduct. </w:t>
      </w:r>
      <w:r w:rsidR="00452ECF" w:rsidRPr="00BA3F44">
        <w:rPr>
          <w:rFonts w:ascii="Times New Roman" w:hAnsi="Times New Roman" w:cs="Times New Roman"/>
          <w:sz w:val="24"/>
          <w:szCs w:val="24"/>
        </w:rPr>
        <w:t>The model</w:t>
      </w:r>
      <w:r w:rsidR="000C79FC" w:rsidRPr="00BA3F44">
        <w:rPr>
          <w:rFonts w:ascii="Times New Roman" w:hAnsi="Times New Roman" w:cs="Times New Roman"/>
          <w:sz w:val="24"/>
          <w:szCs w:val="24"/>
        </w:rPr>
        <w:t xml:space="preserve"> may</w:t>
      </w:r>
      <w:r w:rsidR="00452ECF" w:rsidRPr="00BA3F44">
        <w:rPr>
          <w:rFonts w:ascii="Times New Roman" w:hAnsi="Times New Roman" w:cs="Times New Roman"/>
          <w:sz w:val="24"/>
          <w:szCs w:val="24"/>
        </w:rPr>
        <w:t>, therefore,</w:t>
      </w:r>
      <w:r w:rsidR="000C79FC" w:rsidRPr="00BA3F44">
        <w:rPr>
          <w:rFonts w:ascii="Times New Roman" w:hAnsi="Times New Roman" w:cs="Times New Roman"/>
          <w:sz w:val="24"/>
          <w:szCs w:val="24"/>
        </w:rPr>
        <w:t xml:space="preserve"> provide invaluable assistance towards placing group </w:t>
      </w:r>
      <w:r w:rsidR="001979DD" w:rsidRPr="00BA3F44">
        <w:rPr>
          <w:rFonts w:ascii="Times New Roman" w:hAnsi="Times New Roman" w:cs="Times New Roman"/>
          <w:sz w:val="24"/>
          <w:szCs w:val="24"/>
        </w:rPr>
        <w:t xml:space="preserve">and network </w:t>
      </w:r>
      <w:r w:rsidR="000C79FC" w:rsidRPr="00BA3F44">
        <w:rPr>
          <w:rFonts w:ascii="Times New Roman" w:hAnsi="Times New Roman" w:cs="Times New Roman"/>
          <w:sz w:val="24"/>
          <w:szCs w:val="24"/>
        </w:rPr>
        <w:t xml:space="preserve">responsibility on more transparent and principled footing. </w:t>
      </w:r>
    </w:p>
    <w:p w14:paraId="770DBF98" w14:textId="5E91AB0C" w:rsidR="000C79FC" w:rsidRPr="00BA3F44" w:rsidRDefault="000D13A2"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As</w:t>
      </w:r>
      <w:r w:rsidR="000C79FC" w:rsidRPr="00BA3F44">
        <w:rPr>
          <w:rFonts w:ascii="Times New Roman" w:hAnsi="Times New Roman" w:cs="Times New Roman"/>
          <w:sz w:val="24"/>
          <w:szCs w:val="24"/>
        </w:rPr>
        <w:t xml:space="preserve"> the analysis will demonstrate, </w:t>
      </w:r>
      <w:r w:rsidRPr="00BA3F44">
        <w:rPr>
          <w:rFonts w:ascii="Times New Roman" w:hAnsi="Times New Roman" w:cs="Times New Roman"/>
          <w:sz w:val="24"/>
          <w:szCs w:val="24"/>
        </w:rPr>
        <w:t>this approach</w:t>
      </w:r>
      <w:r w:rsidR="000C79FC" w:rsidRPr="00BA3F44">
        <w:rPr>
          <w:rFonts w:ascii="Times New Roman" w:hAnsi="Times New Roman" w:cs="Times New Roman"/>
          <w:sz w:val="24"/>
          <w:szCs w:val="24"/>
        </w:rPr>
        <w:t xml:space="preserve"> in no way requires ‘piercing the corporate veil’</w:t>
      </w:r>
      <w:r w:rsidR="00FA38A1" w:rsidRPr="00BA3F44">
        <w:rPr>
          <w:rFonts w:ascii="Times New Roman" w:hAnsi="Times New Roman" w:cs="Times New Roman"/>
          <w:sz w:val="24"/>
          <w:szCs w:val="24"/>
        </w:rPr>
        <w:t xml:space="preserve"> or any of its metaphorical counterparts.</w:t>
      </w:r>
      <w:r w:rsidR="00741984" w:rsidRPr="00BA3F44">
        <w:rPr>
          <w:rStyle w:val="FootnoteReference"/>
          <w:rFonts w:ascii="Times New Roman" w:hAnsi="Times New Roman" w:cs="Times New Roman"/>
          <w:sz w:val="24"/>
          <w:szCs w:val="24"/>
        </w:rPr>
        <w:footnoteReference w:id="12"/>
      </w:r>
      <w:r w:rsidR="00FA38A1" w:rsidRPr="00BA3F44">
        <w:rPr>
          <w:rFonts w:ascii="Times New Roman" w:hAnsi="Times New Roman" w:cs="Times New Roman"/>
          <w:sz w:val="24"/>
          <w:szCs w:val="24"/>
        </w:rPr>
        <w:t xml:space="preserve"> </w:t>
      </w:r>
      <w:r w:rsidR="000C79FC" w:rsidRPr="00BA3F44">
        <w:rPr>
          <w:rFonts w:ascii="Times New Roman" w:hAnsi="Times New Roman" w:cs="Times New Roman"/>
          <w:sz w:val="24"/>
          <w:szCs w:val="24"/>
        </w:rPr>
        <w:t>Rather, assessment of corporate mental states manifested through systems of conduct</w:t>
      </w:r>
      <w:r w:rsidR="00CC02E9">
        <w:rPr>
          <w:rFonts w:ascii="Times New Roman" w:hAnsi="Times New Roman" w:cs="Times New Roman"/>
          <w:sz w:val="24"/>
          <w:szCs w:val="24"/>
        </w:rPr>
        <w:t xml:space="preserve"> comprising corporate </w:t>
      </w:r>
      <w:r w:rsidR="00F57A78">
        <w:rPr>
          <w:rFonts w:ascii="Times New Roman" w:hAnsi="Times New Roman" w:cs="Times New Roman"/>
          <w:sz w:val="24"/>
          <w:szCs w:val="24"/>
        </w:rPr>
        <w:t>actors, or elements,</w:t>
      </w:r>
      <w:r w:rsidR="000C79FC" w:rsidRPr="00BA3F44">
        <w:rPr>
          <w:rFonts w:ascii="Times New Roman" w:hAnsi="Times New Roman" w:cs="Times New Roman"/>
          <w:sz w:val="24"/>
          <w:szCs w:val="24"/>
        </w:rPr>
        <w:t xml:space="preserve"> proceeds as an objective exercise of interpretation or construction.</w:t>
      </w:r>
      <w:r w:rsidR="000C79FC" w:rsidRPr="00BA3F44">
        <w:rPr>
          <w:rStyle w:val="FootnoteReference"/>
          <w:rFonts w:ascii="Times New Roman" w:hAnsi="Times New Roman" w:cs="Times New Roman"/>
          <w:sz w:val="24"/>
          <w:szCs w:val="24"/>
        </w:rPr>
        <w:footnoteReference w:id="13"/>
      </w:r>
      <w:r w:rsidR="000C79FC" w:rsidRPr="00BA3F44">
        <w:rPr>
          <w:rFonts w:ascii="Times New Roman" w:hAnsi="Times New Roman" w:cs="Times New Roman"/>
          <w:sz w:val="24"/>
          <w:szCs w:val="24"/>
        </w:rPr>
        <w:t xml:space="preserve"> </w:t>
      </w:r>
      <w:r w:rsidR="00A118F8" w:rsidRPr="00BA3F44">
        <w:rPr>
          <w:rFonts w:ascii="Times New Roman" w:hAnsi="Times New Roman" w:cs="Times New Roman"/>
          <w:sz w:val="24"/>
          <w:szCs w:val="24"/>
        </w:rPr>
        <w:t>The</w:t>
      </w:r>
      <w:r w:rsidR="000C79FC" w:rsidRPr="00BA3F44">
        <w:rPr>
          <w:rFonts w:ascii="Times New Roman" w:hAnsi="Times New Roman" w:cs="Times New Roman"/>
          <w:sz w:val="24"/>
          <w:szCs w:val="24"/>
        </w:rPr>
        <w:t xml:space="preserve"> </w:t>
      </w:r>
      <w:r w:rsidR="00A308BF" w:rsidRPr="00BA3F44">
        <w:rPr>
          <w:rFonts w:ascii="Times New Roman" w:hAnsi="Times New Roman" w:cs="Times New Roman"/>
          <w:sz w:val="24"/>
          <w:szCs w:val="24"/>
        </w:rPr>
        <w:t xml:space="preserve">mode of </w:t>
      </w:r>
      <w:r w:rsidR="005F6B15" w:rsidRPr="00BA3F44">
        <w:rPr>
          <w:rFonts w:ascii="Times New Roman" w:hAnsi="Times New Roman" w:cs="Times New Roman"/>
          <w:sz w:val="24"/>
          <w:szCs w:val="24"/>
        </w:rPr>
        <w:t>analysis</w:t>
      </w:r>
      <w:r w:rsidR="000C79FC" w:rsidRPr="00BA3F44">
        <w:rPr>
          <w:rFonts w:ascii="Times New Roman" w:hAnsi="Times New Roman" w:cs="Times New Roman"/>
          <w:sz w:val="24"/>
          <w:szCs w:val="24"/>
        </w:rPr>
        <w:t xml:space="preserve"> in no way serves to deny the separate legal identity of members of corporate groups, or networks associating to pursue a common business model.</w:t>
      </w:r>
      <w:r w:rsidR="000C79FC" w:rsidRPr="00BA3F44">
        <w:rPr>
          <w:rStyle w:val="FootnoteReference"/>
          <w:rFonts w:ascii="Times New Roman" w:hAnsi="Times New Roman" w:cs="Times New Roman"/>
          <w:sz w:val="24"/>
          <w:szCs w:val="24"/>
        </w:rPr>
        <w:footnoteReference w:id="14"/>
      </w:r>
      <w:r w:rsidR="000C79FC" w:rsidRPr="00BA3F44">
        <w:rPr>
          <w:rFonts w:ascii="Times New Roman" w:hAnsi="Times New Roman" w:cs="Times New Roman"/>
          <w:sz w:val="24"/>
          <w:szCs w:val="24"/>
        </w:rPr>
        <w:t xml:space="preserve"> Rather, it embraces that reality</w:t>
      </w:r>
      <w:r w:rsidR="00552B3C">
        <w:rPr>
          <w:rFonts w:ascii="Times New Roman" w:hAnsi="Times New Roman" w:cs="Times New Roman"/>
          <w:sz w:val="24"/>
          <w:szCs w:val="24"/>
        </w:rPr>
        <w:t xml:space="preserve"> and</w:t>
      </w:r>
      <w:r w:rsidR="00A308BF" w:rsidRPr="00BA3F44">
        <w:rPr>
          <w:rFonts w:ascii="Times New Roman" w:hAnsi="Times New Roman" w:cs="Times New Roman"/>
          <w:sz w:val="24"/>
          <w:szCs w:val="24"/>
        </w:rPr>
        <w:t xml:space="preserve">, </w:t>
      </w:r>
      <w:r w:rsidR="00552B3C">
        <w:rPr>
          <w:rFonts w:ascii="Times New Roman" w:hAnsi="Times New Roman" w:cs="Times New Roman"/>
          <w:sz w:val="24"/>
          <w:szCs w:val="24"/>
        </w:rPr>
        <w:t xml:space="preserve">in </w:t>
      </w:r>
      <w:r w:rsidR="008E6D40" w:rsidRPr="00BA3F44">
        <w:rPr>
          <w:rFonts w:ascii="Times New Roman" w:hAnsi="Times New Roman" w:cs="Times New Roman"/>
          <w:sz w:val="24"/>
          <w:szCs w:val="24"/>
        </w:rPr>
        <w:t>so</w:t>
      </w:r>
      <w:r w:rsidR="00552B3C">
        <w:rPr>
          <w:rFonts w:ascii="Times New Roman" w:hAnsi="Times New Roman" w:cs="Times New Roman"/>
          <w:sz w:val="24"/>
          <w:szCs w:val="24"/>
        </w:rPr>
        <w:t xml:space="preserve"> doing,</w:t>
      </w:r>
      <w:r w:rsidR="008E6D40" w:rsidRPr="00BA3F44">
        <w:rPr>
          <w:rFonts w:ascii="Times New Roman" w:hAnsi="Times New Roman" w:cs="Times New Roman"/>
          <w:sz w:val="24"/>
          <w:szCs w:val="24"/>
        </w:rPr>
        <w:t xml:space="preserve"> </w:t>
      </w:r>
      <w:r w:rsidR="0097353D">
        <w:rPr>
          <w:rFonts w:ascii="Times New Roman" w:hAnsi="Times New Roman" w:cs="Times New Roman"/>
          <w:sz w:val="24"/>
          <w:szCs w:val="24"/>
        </w:rPr>
        <w:t>ascribes to</w:t>
      </w:r>
      <w:r w:rsidR="000C79FC" w:rsidRPr="00BA3F44">
        <w:rPr>
          <w:rFonts w:ascii="Times New Roman" w:hAnsi="Times New Roman" w:cs="Times New Roman"/>
          <w:sz w:val="24"/>
          <w:szCs w:val="24"/>
        </w:rPr>
        <w:t xml:space="preserve"> group members the responsibilities that come with legal personhood. </w:t>
      </w:r>
    </w:p>
    <w:p w14:paraId="657C2313" w14:textId="30473514" w:rsidR="000C79FC" w:rsidRPr="00BA3F44" w:rsidRDefault="000C79FC" w:rsidP="00E54E3C">
      <w:pPr>
        <w:spacing w:line="360" w:lineRule="auto"/>
        <w:rPr>
          <w:rFonts w:ascii="Times New Roman" w:hAnsi="Times New Roman" w:cs="Times New Roman"/>
          <w:sz w:val="24"/>
          <w:szCs w:val="24"/>
        </w:rPr>
      </w:pPr>
    </w:p>
    <w:p w14:paraId="665A8FA7" w14:textId="2CA8E65A" w:rsidR="000C79FC" w:rsidRPr="00BA3F44" w:rsidRDefault="004B1364"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The argument proceeds </w:t>
      </w:r>
      <w:r w:rsidR="00565239" w:rsidRPr="00BA3F44">
        <w:rPr>
          <w:rFonts w:ascii="Times New Roman" w:hAnsi="Times New Roman" w:cs="Times New Roman"/>
          <w:sz w:val="24"/>
          <w:szCs w:val="24"/>
        </w:rPr>
        <w:t xml:space="preserve">in </w:t>
      </w:r>
      <w:r w:rsidR="00C56E77" w:rsidRPr="00BA3F44">
        <w:rPr>
          <w:rFonts w:ascii="Times New Roman" w:hAnsi="Times New Roman" w:cs="Times New Roman"/>
          <w:sz w:val="24"/>
          <w:szCs w:val="24"/>
        </w:rPr>
        <w:t>4 stages</w:t>
      </w:r>
      <w:r w:rsidR="00565239" w:rsidRPr="00BA3F44">
        <w:rPr>
          <w:rFonts w:ascii="Times New Roman" w:hAnsi="Times New Roman" w:cs="Times New Roman"/>
          <w:sz w:val="24"/>
          <w:szCs w:val="24"/>
        </w:rPr>
        <w:t xml:space="preserve">. </w:t>
      </w:r>
      <w:r w:rsidR="00FD5F38" w:rsidRPr="00BA3F44">
        <w:rPr>
          <w:rFonts w:ascii="Times New Roman" w:hAnsi="Times New Roman" w:cs="Times New Roman"/>
          <w:sz w:val="24"/>
          <w:szCs w:val="24"/>
        </w:rPr>
        <w:t xml:space="preserve">Part </w:t>
      </w:r>
      <w:r w:rsidR="00C61549" w:rsidRPr="00BA3F44">
        <w:rPr>
          <w:rFonts w:ascii="Times New Roman" w:hAnsi="Times New Roman" w:cs="Times New Roman"/>
          <w:sz w:val="24"/>
          <w:szCs w:val="24"/>
        </w:rPr>
        <w:t>2</w:t>
      </w:r>
      <w:r w:rsidR="00FD5F38" w:rsidRPr="00BA3F44">
        <w:rPr>
          <w:rFonts w:ascii="Times New Roman" w:hAnsi="Times New Roman" w:cs="Times New Roman"/>
          <w:sz w:val="24"/>
          <w:szCs w:val="24"/>
        </w:rPr>
        <w:t xml:space="preserve"> </w:t>
      </w:r>
      <w:r w:rsidR="00A50EFD" w:rsidRPr="00BA3F44">
        <w:rPr>
          <w:rFonts w:ascii="Times New Roman" w:hAnsi="Times New Roman" w:cs="Times New Roman"/>
          <w:sz w:val="24"/>
          <w:szCs w:val="24"/>
        </w:rPr>
        <w:t xml:space="preserve">provides an overview of </w:t>
      </w:r>
      <w:r w:rsidR="00C61549" w:rsidRPr="00BA3F44">
        <w:rPr>
          <w:rFonts w:ascii="Times New Roman" w:hAnsi="Times New Roman" w:cs="Times New Roman"/>
          <w:sz w:val="24"/>
          <w:szCs w:val="24"/>
        </w:rPr>
        <w:t xml:space="preserve">the recent and </w:t>
      </w:r>
      <w:r w:rsidR="007A4D6D" w:rsidRPr="00BA3F44">
        <w:rPr>
          <w:rFonts w:ascii="Times New Roman" w:hAnsi="Times New Roman" w:cs="Times New Roman"/>
          <w:sz w:val="24"/>
          <w:szCs w:val="24"/>
        </w:rPr>
        <w:t>renewed focus on d</w:t>
      </w:r>
      <w:r w:rsidR="00D57917" w:rsidRPr="00BA3F44">
        <w:rPr>
          <w:rFonts w:ascii="Times New Roman" w:hAnsi="Times New Roman" w:cs="Times New Roman"/>
          <w:sz w:val="24"/>
          <w:szCs w:val="24"/>
        </w:rPr>
        <w:t xml:space="preserve">irect </w:t>
      </w:r>
      <w:r w:rsidR="00C61549" w:rsidRPr="00BA3F44">
        <w:rPr>
          <w:rFonts w:ascii="Times New Roman" w:hAnsi="Times New Roman" w:cs="Times New Roman"/>
          <w:sz w:val="24"/>
          <w:szCs w:val="24"/>
        </w:rPr>
        <w:t xml:space="preserve">parent </w:t>
      </w:r>
      <w:r w:rsidR="00D57917" w:rsidRPr="00BA3F44">
        <w:rPr>
          <w:rFonts w:ascii="Times New Roman" w:hAnsi="Times New Roman" w:cs="Times New Roman"/>
          <w:sz w:val="24"/>
          <w:szCs w:val="24"/>
        </w:rPr>
        <w:t>liability</w:t>
      </w:r>
      <w:r w:rsidR="004335C2" w:rsidRPr="00BA3F44">
        <w:rPr>
          <w:rFonts w:ascii="Times New Roman" w:hAnsi="Times New Roman" w:cs="Times New Roman"/>
          <w:sz w:val="24"/>
          <w:szCs w:val="24"/>
        </w:rPr>
        <w:t>, including</w:t>
      </w:r>
      <w:r w:rsidR="001321D2" w:rsidRPr="00BA3F44">
        <w:rPr>
          <w:rFonts w:ascii="Times New Roman" w:hAnsi="Times New Roman" w:cs="Times New Roman"/>
          <w:sz w:val="24"/>
          <w:szCs w:val="24"/>
        </w:rPr>
        <w:t xml:space="preserve"> liability </w:t>
      </w:r>
      <w:r w:rsidR="00D57917" w:rsidRPr="00BA3F44">
        <w:rPr>
          <w:rFonts w:ascii="Times New Roman" w:hAnsi="Times New Roman" w:cs="Times New Roman"/>
          <w:sz w:val="24"/>
          <w:szCs w:val="24"/>
        </w:rPr>
        <w:t>through agency</w:t>
      </w:r>
      <w:r w:rsidR="00E432E2" w:rsidRPr="00BA3F44">
        <w:rPr>
          <w:rFonts w:ascii="Times New Roman" w:hAnsi="Times New Roman" w:cs="Times New Roman"/>
          <w:sz w:val="24"/>
          <w:szCs w:val="24"/>
        </w:rPr>
        <w:t xml:space="preserve"> </w:t>
      </w:r>
      <w:r w:rsidR="00D57917" w:rsidRPr="00BA3F44">
        <w:rPr>
          <w:rFonts w:ascii="Times New Roman" w:hAnsi="Times New Roman" w:cs="Times New Roman"/>
          <w:sz w:val="24"/>
          <w:szCs w:val="24"/>
        </w:rPr>
        <w:t xml:space="preserve">principles. </w:t>
      </w:r>
      <w:r w:rsidR="000C79FC" w:rsidRPr="00BA3F44">
        <w:rPr>
          <w:rFonts w:ascii="Times New Roman" w:hAnsi="Times New Roman" w:cs="Times New Roman"/>
          <w:sz w:val="24"/>
          <w:szCs w:val="24"/>
        </w:rPr>
        <w:t xml:space="preserve">Part </w:t>
      </w:r>
      <w:r w:rsidR="00565239" w:rsidRPr="00BA3F44">
        <w:rPr>
          <w:rFonts w:ascii="Times New Roman" w:hAnsi="Times New Roman" w:cs="Times New Roman"/>
          <w:sz w:val="24"/>
          <w:szCs w:val="24"/>
        </w:rPr>
        <w:t>3</w:t>
      </w:r>
      <w:r w:rsidR="000C79FC" w:rsidRPr="00BA3F44">
        <w:rPr>
          <w:rFonts w:ascii="Times New Roman" w:hAnsi="Times New Roman" w:cs="Times New Roman"/>
          <w:sz w:val="24"/>
          <w:szCs w:val="24"/>
        </w:rPr>
        <w:t xml:space="preserve"> outlines the model of Systems Intentionality</w:t>
      </w:r>
      <w:r w:rsidR="005137D6" w:rsidRPr="00BA3F44">
        <w:rPr>
          <w:rFonts w:ascii="Times New Roman" w:hAnsi="Times New Roman" w:cs="Times New Roman"/>
          <w:sz w:val="24"/>
          <w:szCs w:val="24"/>
        </w:rPr>
        <w:t xml:space="preserve">, including brief discussion of </w:t>
      </w:r>
      <w:r w:rsidR="00C61549" w:rsidRPr="00BA3F44">
        <w:rPr>
          <w:rFonts w:ascii="Times New Roman" w:hAnsi="Times New Roman" w:cs="Times New Roman"/>
          <w:sz w:val="24"/>
          <w:szCs w:val="24"/>
        </w:rPr>
        <w:t xml:space="preserve">its </w:t>
      </w:r>
      <w:r w:rsidR="004335C2" w:rsidRPr="00BA3F44">
        <w:rPr>
          <w:rFonts w:ascii="Times New Roman" w:hAnsi="Times New Roman" w:cs="Times New Roman"/>
          <w:sz w:val="24"/>
          <w:szCs w:val="24"/>
        </w:rPr>
        <w:t xml:space="preserve">relationship to </w:t>
      </w:r>
      <w:r w:rsidR="003B361F">
        <w:rPr>
          <w:rFonts w:ascii="Times New Roman" w:hAnsi="Times New Roman" w:cs="Times New Roman"/>
          <w:sz w:val="24"/>
          <w:szCs w:val="24"/>
        </w:rPr>
        <w:t>concepts of agency</w:t>
      </w:r>
      <w:r w:rsidR="00EA5C3E">
        <w:rPr>
          <w:rFonts w:ascii="Times New Roman" w:hAnsi="Times New Roman" w:cs="Times New Roman"/>
          <w:sz w:val="24"/>
          <w:szCs w:val="24"/>
        </w:rPr>
        <w:t xml:space="preserve"> and (more broadly-speaking) ‘</w:t>
      </w:r>
      <w:r w:rsidR="00A00070">
        <w:rPr>
          <w:rFonts w:ascii="Times New Roman" w:hAnsi="Times New Roman" w:cs="Times New Roman"/>
          <w:sz w:val="24"/>
          <w:szCs w:val="24"/>
        </w:rPr>
        <w:t>proxy</w:t>
      </w:r>
      <w:r w:rsidR="00EA5C3E">
        <w:rPr>
          <w:rFonts w:ascii="Times New Roman" w:hAnsi="Times New Roman" w:cs="Times New Roman"/>
          <w:sz w:val="24"/>
          <w:szCs w:val="24"/>
        </w:rPr>
        <w:t>’</w:t>
      </w:r>
      <w:r w:rsidR="00A00070" w:rsidRPr="00BA3F44">
        <w:rPr>
          <w:rFonts w:ascii="Times New Roman" w:hAnsi="Times New Roman" w:cs="Times New Roman"/>
          <w:sz w:val="24"/>
          <w:szCs w:val="24"/>
        </w:rPr>
        <w:t xml:space="preserve"> </w:t>
      </w:r>
      <w:r w:rsidR="0043111E" w:rsidRPr="00BA3F44">
        <w:rPr>
          <w:rFonts w:ascii="Times New Roman" w:hAnsi="Times New Roman" w:cs="Times New Roman"/>
          <w:sz w:val="24"/>
          <w:szCs w:val="24"/>
        </w:rPr>
        <w:t>conduct</w:t>
      </w:r>
      <w:r w:rsidR="001321D2" w:rsidRPr="00BA3F44">
        <w:rPr>
          <w:rFonts w:ascii="Times New Roman" w:hAnsi="Times New Roman" w:cs="Times New Roman"/>
          <w:sz w:val="24"/>
          <w:szCs w:val="24"/>
        </w:rPr>
        <w:t>.</w:t>
      </w:r>
      <w:r w:rsidR="000C79FC" w:rsidRPr="00BA3F44">
        <w:rPr>
          <w:rFonts w:ascii="Times New Roman" w:hAnsi="Times New Roman" w:cs="Times New Roman"/>
          <w:sz w:val="24"/>
          <w:szCs w:val="24"/>
        </w:rPr>
        <w:t xml:space="preserve"> Part </w:t>
      </w:r>
      <w:r w:rsidR="00565239" w:rsidRPr="00BA3F44">
        <w:rPr>
          <w:rFonts w:ascii="Times New Roman" w:hAnsi="Times New Roman" w:cs="Times New Roman"/>
          <w:sz w:val="24"/>
          <w:szCs w:val="24"/>
        </w:rPr>
        <w:t>4</w:t>
      </w:r>
      <w:r w:rsidR="000C79FC" w:rsidRPr="00BA3F44">
        <w:rPr>
          <w:rFonts w:ascii="Times New Roman" w:hAnsi="Times New Roman" w:cs="Times New Roman"/>
          <w:sz w:val="24"/>
          <w:szCs w:val="24"/>
        </w:rPr>
        <w:t xml:space="preserve"> </w:t>
      </w:r>
      <w:r w:rsidR="001321D2" w:rsidRPr="00BA3F44">
        <w:rPr>
          <w:rFonts w:ascii="Times New Roman" w:hAnsi="Times New Roman" w:cs="Times New Roman"/>
          <w:sz w:val="24"/>
          <w:szCs w:val="24"/>
        </w:rPr>
        <w:t xml:space="preserve">turns </w:t>
      </w:r>
      <w:r w:rsidR="000C79FC" w:rsidRPr="00BA3F44">
        <w:rPr>
          <w:rFonts w:ascii="Times New Roman" w:hAnsi="Times New Roman" w:cs="Times New Roman"/>
          <w:sz w:val="24"/>
          <w:szCs w:val="24"/>
        </w:rPr>
        <w:t>to consider how</w:t>
      </w:r>
      <w:r w:rsidR="00D57917" w:rsidRPr="00BA3F44">
        <w:rPr>
          <w:rFonts w:ascii="Times New Roman" w:hAnsi="Times New Roman" w:cs="Times New Roman"/>
          <w:sz w:val="24"/>
          <w:szCs w:val="24"/>
        </w:rPr>
        <w:t xml:space="preserve"> </w:t>
      </w:r>
      <w:r w:rsidR="00C56E77" w:rsidRPr="00BA3F44">
        <w:rPr>
          <w:rFonts w:ascii="Times New Roman" w:hAnsi="Times New Roman" w:cs="Times New Roman"/>
          <w:sz w:val="24"/>
          <w:szCs w:val="24"/>
        </w:rPr>
        <w:t xml:space="preserve">the </w:t>
      </w:r>
      <w:r w:rsidR="00C56E77" w:rsidRPr="00BA3F44">
        <w:rPr>
          <w:rFonts w:ascii="Times New Roman" w:hAnsi="Times New Roman" w:cs="Times New Roman"/>
          <w:sz w:val="24"/>
          <w:szCs w:val="24"/>
        </w:rPr>
        <w:lastRenderedPageBreak/>
        <w:t>model</w:t>
      </w:r>
      <w:r w:rsidR="00D57917" w:rsidRPr="00BA3F44">
        <w:rPr>
          <w:rFonts w:ascii="Times New Roman" w:hAnsi="Times New Roman" w:cs="Times New Roman"/>
          <w:sz w:val="24"/>
          <w:szCs w:val="24"/>
        </w:rPr>
        <w:t xml:space="preserve"> may</w:t>
      </w:r>
      <w:r w:rsidR="000C79FC" w:rsidRPr="00BA3F44">
        <w:rPr>
          <w:rFonts w:ascii="Times New Roman" w:hAnsi="Times New Roman" w:cs="Times New Roman"/>
          <w:sz w:val="24"/>
          <w:szCs w:val="24"/>
        </w:rPr>
        <w:t xml:space="preserve"> shed light on parent knowledge and intentions manifest</w:t>
      </w:r>
      <w:r w:rsidR="00FC339B" w:rsidRPr="00BA3F44">
        <w:rPr>
          <w:rFonts w:ascii="Times New Roman" w:hAnsi="Times New Roman" w:cs="Times New Roman"/>
          <w:sz w:val="24"/>
          <w:szCs w:val="24"/>
        </w:rPr>
        <w:t xml:space="preserve">ed </w:t>
      </w:r>
      <w:r w:rsidR="000C79FC" w:rsidRPr="00BA3F44">
        <w:rPr>
          <w:rFonts w:ascii="Times New Roman" w:hAnsi="Times New Roman" w:cs="Times New Roman"/>
          <w:sz w:val="24"/>
          <w:szCs w:val="24"/>
        </w:rPr>
        <w:t>through coordinated systems</w:t>
      </w:r>
      <w:r w:rsidR="00FC339B" w:rsidRPr="00BA3F44">
        <w:rPr>
          <w:rFonts w:ascii="Times New Roman" w:hAnsi="Times New Roman" w:cs="Times New Roman"/>
          <w:sz w:val="24"/>
          <w:szCs w:val="24"/>
        </w:rPr>
        <w:t xml:space="preserve"> of conduct ut</w:t>
      </w:r>
      <w:r w:rsidR="00E10C20" w:rsidRPr="00BA3F44">
        <w:rPr>
          <w:rFonts w:ascii="Times New Roman" w:hAnsi="Times New Roman" w:cs="Times New Roman"/>
          <w:sz w:val="24"/>
          <w:szCs w:val="24"/>
        </w:rPr>
        <w:t>i</w:t>
      </w:r>
      <w:r w:rsidR="00FC339B" w:rsidRPr="00BA3F44">
        <w:rPr>
          <w:rFonts w:ascii="Times New Roman" w:hAnsi="Times New Roman" w:cs="Times New Roman"/>
          <w:sz w:val="24"/>
          <w:szCs w:val="24"/>
        </w:rPr>
        <w:t>lising corporate networks</w:t>
      </w:r>
      <w:r w:rsidR="000C79FC" w:rsidRPr="00BA3F44">
        <w:rPr>
          <w:rFonts w:ascii="Times New Roman" w:hAnsi="Times New Roman" w:cs="Times New Roman"/>
          <w:sz w:val="24"/>
          <w:szCs w:val="24"/>
        </w:rPr>
        <w:t>.</w:t>
      </w:r>
      <w:r w:rsidR="008F0C45" w:rsidRPr="00BA3F44">
        <w:rPr>
          <w:rFonts w:ascii="Times New Roman" w:hAnsi="Times New Roman" w:cs="Times New Roman"/>
          <w:sz w:val="24"/>
          <w:szCs w:val="24"/>
        </w:rPr>
        <w:t xml:space="preserve"> This draws on extensive jurisprudence arising </w:t>
      </w:r>
      <w:r w:rsidR="00A5565D" w:rsidRPr="00BA3F44">
        <w:rPr>
          <w:rFonts w:ascii="Times New Roman" w:hAnsi="Times New Roman" w:cs="Times New Roman"/>
          <w:sz w:val="24"/>
          <w:szCs w:val="24"/>
        </w:rPr>
        <w:t>from</w:t>
      </w:r>
      <w:r w:rsidR="008F0C45" w:rsidRPr="00BA3F44">
        <w:rPr>
          <w:rFonts w:ascii="Times New Roman" w:hAnsi="Times New Roman" w:cs="Times New Roman"/>
          <w:sz w:val="24"/>
          <w:szCs w:val="24"/>
        </w:rPr>
        <w:t xml:space="preserve"> Australia’s statutory unconscionable conduct prohibitions, </w:t>
      </w:r>
      <w:r w:rsidR="008B3920" w:rsidRPr="00BA3F44">
        <w:rPr>
          <w:rFonts w:ascii="Times New Roman" w:hAnsi="Times New Roman" w:cs="Times New Roman"/>
          <w:sz w:val="24"/>
          <w:szCs w:val="24"/>
        </w:rPr>
        <w:t>to</w:t>
      </w:r>
      <w:r w:rsidR="00A5565D" w:rsidRPr="00BA3F44">
        <w:rPr>
          <w:rFonts w:ascii="Times New Roman" w:hAnsi="Times New Roman" w:cs="Times New Roman"/>
          <w:sz w:val="24"/>
          <w:szCs w:val="24"/>
        </w:rPr>
        <w:t xml:space="preserve"> which </w:t>
      </w:r>
      <w:r w:rsidR="00A5565D" w:rsidRPr="00BA3F44">
        <w:rPr>
          <w:rFonts w:ascii="Times New Roman" w:hAnsi="Times New Roman" w:cs="Times New Roman"/>
          <w:i/>
          <w:iCs/>
          <w:sz w:val="24"/>
          <w:szCs w:val="24"/>
        </w:rPr>
        <w:t>Productivity Partners</w:t>
      </w:r>
      <w:r w:rsidR="00A5565D" w:rsidRPr="00BA3F44">
        <w:rPr>
          <w:rFonts w:ascii="Times New Roman" w:hAnsi="Times New Roman" w:cs="Times New Roman"/>
          <w:sz w:val="24"/>
          <w:szCs w:val="24"/>
        </w:rPr>
        <w:t xml:space="preserve"> </w:t>
      </w:r>
      <w:r w:rsidR="008B3920" w:rsidRPr="00BA3F44">
        <w:rPr>
          <w:rFonts w:ascii="Times New Roman" w:hAnsi="Times New Roman" w:cs="Times New Roman"/>
          <w:sz w:val="24"/>
          <w:szCs w:val="24"/>
        </w:rPr>
        <w:t>now contributes</w:t>
      </w:r>
      <w:r w:rsidR="00A5565D" w:rsidRPr="00BA3F44">
        <w:rPr>
          <w:rFonts w:ascii="Times New Roman" w:hAnsi="Times New Roman" w:cs="Times New Roman"/>
          <w:sz w:val="24"/>
          <w:szCs w:val="24"/>
        </w:rPr>
        <w:t xml:space="preserve">. </w:t>
      </w:r>
      <w:r w:rsidR="000C79FC" w:rsidRPr="00BA3F44">
        <w:rPr>
          <w:rFonts w:ascii="Times New Roman" w:hAnsi="Times New Roman" w:cs="Times New Roman"/>
          <w:sz w:val="24"/>
          <w:szCs w:val="24"/>
        </w:rPr>
        <w:t xml:space="preserve">Part </w:t>
      </w:r>
      <w:r w:rsidR="00C043BA" w:rsidRPr="00BA3F44">
        <w:rPr>
          <w:rFonts w:ascii="Times New Roman" w:hAnsi="Times New Roman" w:cs="Times New Roman"/>
          <w:sz w:val="24"/>
          <w:szCs w:val="24"/>
        </w:rPr>
        <w:t>5</w:t>
      </w:r>
      <w:r w:rsidR="000C79FC" w:rsidRPr="00BA3F44">
        <w:rPr>
          <w:rFonts w:ascii="Times New Roman" w:hAnsi="Times New Roman" w:cs="Times New Roman"/>
          <w:sz w:val="24"/>
          <w:szCs w:val="24"/>
        </w:rPr>
        <w:t xml:space="preserve"> </w:t>
      </w:r>
      <w:r w:rsidR="00E10C20" w:rsidRPr="00BA3F44">
        <w:rPr>
          <w:rFonts w:ascii="Times New Roman" w:hAnsi="Times New Roman" w:cs="Times New Roman"/>
          <w:sz w:val="24"/>
          <w:szCs w:val="24"/>
        </w:rPr>
        <w:t xml:space="preserve">returns to consider the leading Australian authorities on </w:t>
      </w:r>
      <w:r w:rsidR="00DC00A8" w:rsidRPr="00BA3F44">
        <w:rPr>
          <w:rFonts w:ascii="Times New Roman" w:hAnsi="Times New Roman" w:cs="Times New Roman"/>
          <w:sz w:val="24"/>
          <w:szCs w:val="24"/>
        </w:rPr>
        <w:t>parent liability in light of the analysis. Part 6 concludes</w:t>
      </w:r>
      <w:r w:rsidR="000C79FC" w:rsidRPr="00BA3F44">
        <w:rPr>
          <w:rFonts w:ascii="Times New Roman" w:hAnsi="Times New Roman" w:cs="Times New Roman"/>
          <w:sz w:val="24"/>
          <w:szCs w:val="24"/>
        </w:rPr>
        <w:t>.</w:t>
      </w:r>
    </w:p>
    <w:p w14:paraId="15EA5F66" w14:textId="2B8A0C78" w:rsidR="007E768E" w:rsidRPr="00BA3F44" w:rsidRDefault="007E768E" w:rsidP="00E54E3C">
      <w:pPr>
        <w:pStyle w:val="ListParagraph"/>
        <w:numPr>
          <w:ilvl w:val="0"/>
          <w:numId w:val="1"/>
        </w:numPr>
        <w:spacing w:line="360" w:lineRule="auto"/>
        <w:rPr>
          <w:rFonts w:ascii="Times New Roman" w:hAnsi="Times New Roman" w:cs="Times New Roman"/>
          <w:b/>
          <w:bCs/>
          <w:sz w:val="24"/>
          <w:szCs w:val="24"/>
        </w:rPr>
      </w:pPr>
      <w:r w:rsidRPr="00BA3F44">
        <w:rPr>
          <w:rFonts w:ascii="Times New Roman" w:hAnsi="Times New Roman" w:cs="Times New Roman"/>
          <w:b/>
          <w:bCs/>
          <w:sz w:val="24"/>
          <w:szCs w:val="24"/>
        </w:rPr>
        <w:t xml:space="preserve">A refocussing on direct parent </w:t>
      </w:r>
      <w:r w:rsidR="004F485F" w:rsidRPr="00BA3F44">
        <w:rPr>
          <w:rFonts w:ascii="Times New Roman" w:hAnsi="Times New Roman" w:cs="Times New Roman"/>
          <w:b/>
          <w:bCs/>
          <w:sz w:val="24"/>
          <w:szCs w:val="24"/>
        </w:rPr>
        <w:t>liability</w:t>
      </w:r>
    </w:p>
    <w:p w14:paraId="54393AF9" w14:textId="77777777" w:rsidR="000D0849" w:rsidRDefault="00656250"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The</w:t>
      </w:r>
      <w:r w:rsidR="00AB1A3C" w:rsidRPr="00BA3F44">
        <w:rPr>
          <w:rFonts w:ascii="Times New Roman" w:hAnsi="Times New Roman" w:cs="Times New Roman"/>
          <w:sz w:val="24"/>
          <w:szCs w:val="24"/>
        </w:rPr>
        <w:t xml:space="preserve"> bases on which a member of a corporate group (typically, a parent) may be held responsible for acts of another (typically, a subsidiary) continue to attract significant attention and debate.</w:t>
      </w:r>
      <w:r w:rsidR="004346A6" w:rsidRPr="00BA3F44">
        <w:rPr>
          <w:rStyle w:val="FootnoteReference"/>
          <w:rFonts w:ascii="Times New Roman" w:hAnsi="Times New Roman" w:cs="Times New Roman"/>
          <w:sz w:val="24"/>
          <w:szCs w:val="24"/>
        </w:rPr>
        <w:footnoteReference w:id="15"/>
      </w:r>
      <w:r w:rsidR="00AB1A3C" w:rsidRPr="00BA3F44">
        <w:rPr>
          <w:rFonts w:ascii="Times New Roman" w:hAnsi="Times New Roman" w:cs="Times New Roman"/>
          <w:sz w:val="24"/>
          <w:szCs w:val="24"/>
        </w:rPr>
        <w:t xml:space="preserve"> </w:t>
      </w:r>
      <w:r w:rsidR="007C0C47">
        <w:rPr>
          <w:rFonts w:ascii="Times New Roman" w:hAnsi="Times New Roman" w:cs="Times New Roman"/>
          <w:sz w:val="24"/>
          <w:szCs w:val="24"/>
        </w:rPr>
        <w:t>The</w:t>
      </w:r>
      <w:r w:rsidR="00394C7B">
        <w:rPr>
          <w:rFonts w:ascii="Times New Roman" w:hAnsi="Times New Roman" w:cs="Times New Roman"/>
          <w:sz w:val="24"/>
          <w:szCs w:val="24"/>
        </w:rPr>
        <w:t xml:space="preserve"> reasons lie in the</w:t>
      </w:r>
      <w:r w:rsidR="007C0C47" w:rsidRPr="00BA3F44">
        <w:rPr>
          <w:rFonts w:ascii="Times New Roman" w:hAnsi="Times New Roman" w:cs="Times New Roman"/>
          <w:sz w:val="24"/>
          <w:szCs w:val="24"/>
        </w:rPr>
        <w:t xml:space="preserve"> foundational case of </w:t>
      </w:r>
      <w:r w:rsidR="007C0C47" w:rsidRPr="00BA3F44">
        <w:rPr>
          <w:rFonts w:ascii="Times New Roman" w:hAnsi="Times New Roman" w:cs="Times New Roman"/>
          <w:i/>
          <w:iCs/>
          <w:sz w:val="24"/>
          <w:szCs w:val="24"/>
        </w:rPr>
        <w:t>Salomon v A Salomon and Co Ltd</w:t>
      </w:r>
      <w:r w:rsidR="007B4185">
        <w:rPr>
          <w:rFonts w:ascii="Times New Roman" w:hAnsi="Times New Roman" w:cs="Times New Roman"/>
          <w:sz w:val="24"/>
          <w:szCs w:val="24"/>
        </w:rPr>
        <w:t>.</w:t>
      </w:r>
      <w:r w:rsidR="007C0C47" w:rsidRPr="00BA3F44">
        <w:rPr>
          <w:rStyle w:val="FootnoteReference"/>
          <w:rFonts w:ascii="Times New Roman" w:hAnsi="Times New Roman" w:cs="Times New Roman"/>
          <w:sz w:val="24"/>
          <w:szCs w:val="24"/>
        </w:rPr>
        <w:footnoteReference w:id="16"/>
      </w:r>
      <w:r w:rsidR="007C0C47" w:rsidRPr="00BA3F44">
        <w:rPr>
          <w:rFonts w:ascii="Times New Roman" w:hAnsi="Times New Roman" w:cs="Times New Roman"/>
          <w:sz w:val="24"/>
          <w:szCs w:val="24"/>
        </w:rPr>
        <w:t xml:space="preserve"> </w:t>
      </w:r>
      <w:r w:rsidR="00394C7B">
        <w:rPr>
          <w:rFonts w:ascii="Times New Roman" w:hAnsi="Times New Roman" w:cs="Times New Roman"/>
          <w:sz w:val="24"/>
          <w:szCs w:val="24"/>
        </w:rPr>
        <w:t xml:space="preserve">This </w:t>
      </w:r>
      <w:r w:rsidR="007B4185">
        <w:rPr>
          <w:rFonts w:ascii="Times New Roman" w:hAnsi="Times New Roman" w:cs="Times New Roman"/>
          <w:sz w:val="24"/>
          <w:szCs w:val="24"/>
        </w:rPr>
        <w:t xml:space="preserve">famously </w:t>
      </w:r>
      <w:r w:rsidR="007C0C47" w:rsidRPr="00BA3F44">
        <w:rPr>
          <w:rFonts w:ascii="Times New Roman" w:hAnsi="Times New Roman" w:cs="Times New Roman"/>
          <w:sz w:val="24"/>
          <w:szCs w:val="24"/>
        </w:rPr>
        <w:t>emancipated corporate legal identity from the identity of its shareholders.</w:t>
      </w:r>
      <w:r w:rsidR="007C0C47" w:rsidRPr="00BA3F44">
        <w:rPr>
          <w:rStyle w:val="FootnoteReference"/>
          <w:rFonts w:ascii="Times New Roman" w:hAnsi="Times New Roman" w:cs="Times New Roman"/>
          <w:sz w:val="24"/>
          <w:szCs w:val="24"/>
        </w:rPr>
        <w:footnoteReference w:id="17"/>
      </w:r>
      <w:r w:rsidR="007C0C47" w:rsidRPr="00BA3F44">
        <w:rPr>
          <w:rFonts w:ascii="Times New Roman" w:hAnsi="Times New Roman" w:cs="Times New Roman"/>
          <w:sz w:val="24"/>
          <w:szCs w:val="24"/>
        </w:rPr>
        <w:t xml:space="preserve"> </w:t>
      </w:r>
      <w:r w:rsidR="006F2E7F">
        <w:rPr>
          <w:rFonts w:ascii="Times New Roman" w:hAnsi="Times New Roman" w:cs="Times New Roman"/>
          <w:sz w:val="24"/>
          <w:szCs w:val="24"/>
        </w:rPr>
        <w:t xml:space="preserve">Applied to corporate group structures, </w:t>
      </w:r>
      <w:r w:rsidR="007B3522">
        <w:rPr>
          <w:rFonts w:ascii="Times New Roman" w:hAnsi="Times New Roman" w:cs="Times New Roman"/>
          <w:sz w:val="24"/>
          <w:szCs w:val="24"/>
        </w:rPr>
        <w:t>the</w:t>
      </w:r>
      <w:r w:rsidR="003418F5">
        <w:rPr>
          <w:rFonts w:ascii="Times New Roman" w:hAnsi="Times New Roman" w:cs="Times New Roman"/>
          <w:sz w:val="24"/>
          <w:szCs w:val="24"/>
        </w:rPr>
        <w:t xml:space="preserve"> separate legal identity doctrine </w:t>
      </w:r>
      <w:r w:rsidR="006F2E7F">
        <w:rPr>
          <w:rFonts w:ascii="Times New Roman" w:hAnsi="Times New Roman" w:cs="Times New Roman"/>
          <w:sz w:val="24"/>
          <w:szCs w:val="24"/>
        </w:rPr>
        <w:t xml:space="preserve">has </w:t>
      </w:r>
      <w:r w:rsidR="00986F5D">
        <w:rPr>
          <w:rFonts w:ascii="Times New Roman" w:hAnsi="Times New Roman" w:cs="Times New Roman"/>
          <w:sz w:val="24"/>
          <w:szCs w:val="24"/>
        </w:rPr>
        <w:t xml:space="preserve">had </w:t>
      </w:r>
      <w:r w:rsidR="006F2E7F">
        <w:rPr>
          <w:rFonts w:ascii="Times New Roman" w:hAnsi="Times New Roman" w:cs="Times New Roman"/>
          <w:sz w:val="24"/>
          <w:szCs w:val="24"/>
        </w:rPr>
        <w:t xml:space="preserve">profound consequences for </w:t>
      </w:r>
      <w:r w:rsidR="00955DA5">
        <w:rPr>
          <w:rFonts w:ascii="Times New Roman" w:hAnsi="Times New Roman" w:cs="Times New Roman"/>
          <w:sz w:val="24"/>
          <w:szCs w:val="24"/>
        </w:rPr>
        <w:t xml:space="preserve">corporate parents’ </w:t>
      </w:r>
      <w:r w:rsidR="009126A5">
        <w:rPr>
          <w:rFonts w:ascii="Times New Roman" w:hAnsi="Times New Roman" w:cs="Times New Roman"/>
          <w:sz w:val="24"/>
          <w:szCs w:val="24"/>
        </w:rPr>
        <w:t>liability</w:t>
      </w:r>
      <w:r w:rsidR="00955DA5">
        <w:rPr>
          <w:rFonts w:ascii="Times New Roman" w:hAnsi="Times New Roman" w:cs="Times New Roman"/>
          <w:sz w:val="24"/>
          <w:szCs w:val="24"/>
        </w:rPr>
        <w:t xml:space="preserve"> for </w:t>
      </w:r>
      <w:r w:rsidR="009126A5">
        <w:rPr>
          <w:rFonts w:ascii="Times New Roman" w:hAnsi="Times New Roman" w:cs="Times New Roman"/>
          <w:sz w:val="24"/>
          <w:szCs w:val="24"/>
        </w:rPr>
        <w:t>harms arising from subsidiaries’ activities</w:t>
      </w:r>
      <w:r w:rsidR="00955DA5">
        <w:rPr>
          <w:rFonts w:ascii="Times New Roman" w:hAnsi="Times New Roman" w:cs="Times New Roman"/>
          <w:sz w:val="24"/>
          <w:szCs w:val="24"/>
        </w:rPr>
        <w:t xml:space="preserve">. </w:t>
      </w:r>
    </w:p>
    <w:p w14:paraId="23EE9ACB" w14:textId="739816D3" w:rsidR="008F7521" w:rsidRDefault="00C1442B" w:rsidP="00E54E3C">
      <w:pPr>
        <w:spacing w:line="360" w:lineRule="auto"/>
        <w:rPr>
          <w:rFonts w:ascii="Times New Roman" w:hAnsi="Times New Roman" w:cs="Times New Roman"/>
          <w:sz w:val="24"/>
          <w:szCs w:val="24"/>
        </w:rPr>
      </w:pPr>
      <w:r>
        <w:rPr>
          <w:rFonts w:ascii="Times New Roman" w:hAnsi="Times New Roman" w:cs="Times New Roman"/>
          <w:sz w:val="24"/>
          <w:szCs w:val="24"/>
        </w:rPr>
        <w:t>P</w:t>
      </w:r>
      <w:r w:rsidR="00F84CEF">
        <w:rPr>
          <w:rFonts w:ascii="Times New Roman" w:hAnsi="Times New Roman" w:cs="Times New Roman"/>
          <w:sz w:val="24"/>
          <w:szCs w:val="24"/>
        </w:rPr>
        <w:t xml:space="preserve">arent companies will not </w:t>
      </w:r>
      <w:r w:rsidR="0064022A">
        <w:rPr>
          <w:rFonts w:ascii="Times New Roman" w:hAnsi="Times New Roman" w:cs="Times New Roman"/>
          <w:sz w:val="24"/>
          <w:szCs w:val="24"/>
        </w:rPr>
        <w:t>generally</w:t>
      </w:r>
      <w:r w:rsidR="00F84CEF">
        <w:rPr>
          <w:rFonts w:ascii="Times New Roman" w:hAnsi="Times New Roman" w:cs="Times New Roman"/>
          <w:sz w:val="24"/>
          <w:szCs w:val="24"/>
        </w:rPr>
        <w:t xml:space="preserve"> be responsible </w:t>
      </w:r>
      <w:r w:rsidR="00BD3C8F">
        <w:rPr>
          <w:rFonts w:ascii="Times New Roman" w:hAnsi="Times New Roman" w:cs="Times New Roman"/>
          <w:sz w:val="24"/>
          <w:szCs w:val="24"/>
        </w:rPr>
        <w:t>for subsidiaries’ misconduct</w:t>
      </w:r>
      <w:r>
        <w:rPr>
          <w:rFonts w:ascii="Times New Roman" w:hAnsi="Times New Roman" w:cs="Times New Roman"/>
          <w:sz w:val="24"/>
          <w:szCs w:val="24"/>
        </w:rPr>
        <w:t xml:space="preserve">. A limited and controversial exception </w:t>
      </w:r>
      <w:r w:rsidR="00E461AD">
        <w:rPr>
          <w:rFonts w:ascii="Times New Roman" w:hAnsi="Times New Roman" w:cs="Times New Roman"/>
          <w:sz w:val="24"/>
          <w:szCs w:val="24"/>
        </w:rPr>
        <w:t>exists</w:t>
      </w:r>
      <w:r>
        <w:rPr>
          <w:rFonts w:ascii="Times New Roman" w:hAnsi="Times New Roman" w:cs="Times New Roman"/>
          <w:sz w:val="24"/>
          <w:szCs w:val="24"/>
        </w:rPr>
        <w:t xml:space="preserve"> where</w:t>
      </w:r>
      <w:r w:rsidR="00A31104">
        <w:rPr>
          <w:rFonts w:ascii="Times New Roman" w:hAnsi="Times New Roman" w:cs="Times New Roman"/>
          <w:sz w:val="24"/>
          <w:szCs w:val="24"/>
        </w:rPr>
        <w:t xml:space="preserve"> courts are prepared to ‘pierce the corporate veil’</w:t>
      </w:r>
      <w:r w:rsidR="008F7521">
        <w:rPr>
          <w:rFonts w:ascii="Times New Roman" w:hAnsi="Times New Roman" w:cs="Times New Roman"/>
          <w:sz w:val="24"/>
          <w:szCs w:val="24"/>
        </w:rPr>
        <w:t>.</w:t>
      </w:r>
      <w:r w:rsidR="00A31104" w:rsidRPr="00A31104">
        <w:rPr>
          <w:rFonts w:ascii="Times New Roman" w:hAnsi="Times New Roman" w:cs="Times New Roman"/>
          <w:sz w:val="24"/>
          <w:szCs w:val="24"/>
        </w:rPr>
        <w:t xml:space="preserve"> </w:t>
      </w:r>
      <w:r w:rsidR="00A31104" w:rsidRPr="00BA3F44">
        <w:rPr>
          <w:rFonts w:ascii="Times New Roman" w:hAnsi="Times New Roman" w:cs="Times New Roman"/>
          <w:sz w:val="24"/>
          <w:szCs w:val="24"/>
        </w:rPr>
        <w:t>That metaphor is usually employed to refer to the circumstances in which the legal identity of a company</w:t>
      </w:r>
      <w:r w:rsidR="002D4323">
        <w:rPr>
          <w:rFonts w:ascii="Times New Roman" w:hAnsi="Times New Roman" w:cs="Times New Roman"/>
          <w:sz w:val="24"/>
          <w:szCs w:val="24"/>
        </w:rPr>
        <w:t>,</w:t>
      </w:r>
      <w:r w:rsidR="00A31104" w:rsidRPr="00BA3F44">
        <w:rPr>
          <w:rFonts w:ascii="Times New Roman" w:hAnsi="Times New Roman" w:cs="Times New Roman"/>
          <w:sz w:val="24"/>
          <w:szCs w:val="24"/>
        </w:rPr>
        <w:t xml:space="preserve"> separate from its ‘owner’ and/or ‘controller’</w:t>
      </w:r>
      <w:r w:rsidR="002D4323">
        <w:rPr>
          <w:rFonts w:ascii="Times New Roman" w:hAnsi="Times New Roman" w:cs="Times New Roman"/>
          <w:sz w:val="24"/>
          <w:szCs w:val="24"/>
        </w:rPr>
        <w:t>,</w:t>
      </w:r>
      <w:r w:rsidR="00A31104" w:rsidRPr="00BA3F44">
        <w:rPr>
          <w:rStyle w:val="FootnoteReference"/>
          <w:rFonts w:ascii="Times New Roman" w:hAnsi="Times New Roman" w:cs="Times New Roman"/>
          <w:sz w:val="24"/>
          <w:szCs w:val="24"/>
        </w:rPr>
        <w:footnoteReference w:id="18"/>
      </w:r>
      <w:r w:rsidR="00A31104" w:rsidRPr="00BA3F44">
        <w:rPr>
          <w:rFonts w:ascii="Times New Roman" w:hAnsi="Times New Roman" w:cs="Times New Roman"/>
          <w:sz w:val="24"/>
          <w:szCs w:val="24"/>
        </w:rPr>
        <w:t xml:space="preserve"> may be disregarded, so as to permit the corporation’s liabilities to be treated as personal to the controller. One only has to state it in this way to see that the circumstances in which this may occur will be limited, most </w:t>
      </w:r>
      <w:r w:rsidR="00A31104" w:rsidRPr="00BA3F44">
        <w:rPr>
          <w:rFonts w:ascii="Times New Roman" w:hAnsi="Times New Roman" w:cs="Times New Roman"/>
          <w:sz w:val="24"/>
          <w:szCs w:val="24"/>
        </w:rPr>
        <w:lastRenderedPageBreak/>
        <w:t>obviously to circumstances where incorporation is but a dishonest sham or façade, adopted to mask the true nature of the controller’s activities.</w:t>
      </w:r>
      <w:r w:rsidR="00A31104" w:rsidRPr="00BA3F44">
        <w:rPr>
          <w:rStyle w:val="FootnoteReference"/>
          <w:rFonts w:ascii="Times New Roman" w:hAnsi="Times New Roman" w:cs="Times New Roman"/>
          <w:sz w:val="24"/>
          <w:szCs w:val="24"/>
        </w:rPr>
        <w:footnoteReference w:id="19"/>
      </w:r>
    </w:p>
    <w:p w14:paraId="1E42AF2F" w14:textId="55E7240D" w:rsidR="000823BB" w:rsidRPr="00BA3F44" w:rsidRDefault="00C46827" w:rsidP="00E54E3C">
      <w:pPr>
        <w:spacing w:line="360" w:lineRule="auto"/>
        <w:rPr>
          <w:rFonts w:ascii="Times New Roman" w:hAnsi="Times New Roman" w:cs="Times New Roman"/>
          <w:sz w:val="24"/>
          <w:szCs w:val="24"/>
        </w:rPr>
      </w:pPr>
      <w:r>
        <w:rPr>
          <w:rFonts w:ascii="Times New Roman" w:hAnsi="Times New Roman" w:cs="Times New Roman"/>
          <w:sz w:val="24"/>
          <w:szCs w:val="24"/>
        </w:rPr>
        <w:t xml:space="preserve">Three recent developments, however, </w:t>
      </w:r>
      <w:r w:rsidR="00A86B48">
        <w:rPr>
          <w:rFonts w:ascii="Times New Roman" w:hAnsi="Times New Roman" w:cs="Times New Roman"/>
          <w:sz w:val="24"/>
          <w:szCs w:val="24"/>
        </w:rPr>
        <w:t xml:space="preserve">point towards a </w:t>
      </w:r>
      <w:r w:rsidR="00D1501E">
        <w:rPr>
          <w:rFonts w:ascii="Times New Roman" w:hAnsi="Times New Roman" w:cs="Times New Roman"/>
          <w:sz w:val="24"/>
          <w:szCs w:val="24"/>
        </w:rPr>
        <w:t>more transparent, principled and effective</w:t>
      </w:r>
      <w:r w:rsidR="00A86B48">
        <w:rPr>
          <w:rFonts w:ascii="Times New Roman" w:hAnsi="Times New Roman" w:cs="Times New Roman"/>
          <w:sz w:val="24"/>
          <w:szCs w:val="24"/>
        </w:rPr>
        <w:t xml:space="preserve"> way of addressing the challenges of group liability. </w:t>
      </w:r>
      <w:r w:rsidR="00540F5D">
        <w:rPr>
          <w:rFonts w:ascii="Times New Roman" w:hAnsi="Times New Roman" w:cs="Times New Roman"/>
          <w:sz w:val="24"/>
          <w:szCs w:val="24"/>
        </w:rPr>
        <w:t xml:space="preserve">First, </w:t>
      </w:r>
      <w:r w:rsidR="008B33B2" w:rsidRPr="00BA3F44">
        <w:rPr>
          <w:rFonts w:ascii="Times New Roman" w:hAnsi="Times New Roman" w:cs="Times New Roman"/>
          <w:sz w:val="24"/>
          <w:szCs w:val="24"/>
        </w:rPr>
        <w:t xml:space="preserve"> as</w:t>
      </w:r>
      <w:r w:rsidR="004346A6" w:rsidRPr="00BA3F44">
        <w:rPr>
          <w:rFonts w:ascii="Times New Roman" w:hAnsi="Times New Roman" w:cs="Times New Roman"/>
          <w:sz w:val="24"/>
          <w:szCs w:val="24"/>
        </w:rPr>
        <w:t xml:space="preserve"> </w:t>
      </w:r>
      <w:r w:rsidR="00AB1A3C" w:rsidRPr="00BA3F44">
        <w:rPr>
          <w:rFonts w:ascii="Times New Roman" w:hAnsi="Times New Roman" w:cs="Times New Roman"/>
          <w:sz w:val="24"/>
          <w:szCs w:val="24"/>
        </w:rPr>
        <w:t xml:space="preserve"> </w:t>
      </w:r>
      <w:r w:rsidR="00D1501E">
        <w:rPr>
          <w:rFonts w:ascii="Times New Roman" w:hAnsi="Times New Roman" w:cs="Times New Roman"/>
          <w:sz w:val="24"/>
          <w:szCs w:val="24"/>
        </w:rPr>
        <w:t xml:space="preserve">Chief </w:t>
      </w:r>
      <w:r w:rsidR="00AB1A3C" w:rsidRPr="00BA3F44">
        <w:rPr>
          <w:rFonts w:ascii="Times New Roman" w:hAnsi="Times New Roman" w:cs="Times New Roman"/>
          <w:sz w:val="24"/>
          <w:szCs w:val="24"/>
        </w:rPr>
        <w:t xml:space="preserve">Justice James Allsop </w:t>
      </w:r>
      <w:r w:rsidR="008B33B2" w:rsidRPr="00BA3F44">
        <w:rPr>
          <w:rFonts w:ascii="Times New Roman" w:hAnsi="Times New Roman" w:cs="Times New Roman"/>
          <w:sz w:val="24"/>
          <w:szCs w:val="24"/>
        </w:rPr>
        <w:t xml:space="preserve">has </w:t>
      </w:r>
      <w:r w:rsidR="005A14DD" w:rsidRPr="00BA3F44">
        <w:rPr>
          <w:rFonts w:ascii="Times New Roman" w:hAnsi="Times New Roman" w:cs="Times New Roman"/>
          <w:sz w:val="24"/>
          <w:szCs w:val="24"/>
        </w:rPr>
        <w:t xml:space="preserve">helpfully </w:t>
      </w:r>
      <w:r w:rsidR="000D0849">
        <w:rPr>
          <w:rFonts w:ascii="Times New Roman" w:hAnsi="Times New Roman" w:cs="Times New Roman"/>
          <w:sz w:val="24"/>
          <w:szCs w:val="24"/>
        </w:rPr>
        <w:t>observed</w:t>
      </w:r>
      <w:r w:rsidR="008B33B2" w:rsidRPr="00BA3F44">
        <w:rPr>
          <w:rFonts w:ascii="Times New Roman" w:hAnsi="Times New Roman" w:cs="Times New Roman"/>
          <w:sz w:val="24"/>
          <w:szCs w:val="24"/>
        </w:rPr>
        <w:t>,</w:t>
      </w:r>
      <w:r w:rsidR="00656250" w:rsidRPr="00BA3F44">
        <w:rPr>
          <w:rFonts w:ascii="Times New Roman" w:hAnsi="Times New Roman" w:cs="Times New Roman"/>
          <w:sz w:val="24"/>
          <w:szCs w:val="24"/>
        </w:rPr>
        <w:t xml:space="preserve"> </w:t>
      </w:r>
      <w:r w:rsidR="00540F5D">
        <w:rPr>
          <w:rFonts w:ascii="Times New Roman" w:hAnsi="Times New Roman" w:cs="Times New Roman"/>
          <w:sz w:val="24"/>
          <w:szCs w:val="24"/>
        </w:rPr>
        <w:t>there is</w:t>
      </w:r>
      <w:r w:rsidR="00AB1A3C" w:rsidRPr="00BA3F44">
        <w:rPr>
          <w:rFonts w:ascii="Times New Roman" w:hAnsi="Times New Roman" w:cs="Times New Roman"/>
          <w:sz w:val="24"/>
          <w:szCs w:val="24"/>
        </w:rPr>
        <w:t xml:space="preserve"> </w:t>
      </w:r>
      <w:r w:rsidR="00FF557E" w:rsidRPr="00BA3F44">
        <w:rPr>
          <w:rFonts w:ascii="Times New Roman" w:hAnsi="Times New Roman" w:cs="Times New Roman"/>
          <w:sz w:val="24"/>
          <w:szCs w:val="24"/>
        </w:rPr>
        <w:t xml:space="preserve">increasing </w:t>
      </w:r>
      <w:r w:rsidR="00AB1A3C" w:rsidRPr="00BA3F44">
        <w:rPr>
          <w:rFonts w:ascii="Times New Roman" w:hAnsi="Times New Roman" w:cs="Times New Roman"/>
          <w:sz w:val="24"/>
          <w:szCs w:val="24"/>
        </w:rPr>
        <w:t xml:space="preserve">realisation that addressing </w:t>
      </w:r>
      <w:r w:rsidR="000D0849">
        <w:rPr>
          <w:rFonts w:ascii="Times New Roman" w:hAnsi="Times New Roman" w:cs="Times New Roman"/>
          <w:sz w:val="24"/>
          <w:szCs w:val="24"/>
        </w:rPr>
        <w:t xml:space="preserve">issues of </w:t>
      </w:r>
      <w:r w:rsidR="0086356C">
        <w:rPr>
          <w:rFonts w:ascii="Times New Roman" w:hAnsi="Times New Roman" w:cs="Times New Roman"/>
          <w:sz w:val="24"/>
          <w:szCs w:val="24"/>
        </w:rPr>
        <w:t>par</w:t>
      </w:r>
      <w:r w:rsidR="00D67116">
        <w:rPr>
          <w:rFonts w:ascii="Times New Roman" w:hAnsi="Times New Roman" w:cs="Times New Roman"/>
          <w:sz w:val="24"/>
          <w:szCs w:val="24"/>
        </w:rPr>
        <w:t xml:space="preserve">ental </w:t>
      </w:r>
      <w:r w:rsidR="00CD444F">
        <w:rPr>
          <w:rFonts w:ascii="Times New Roman" w:hAnsi="Times New Roman" w:cs="Times New Roman"/>
          <w:sz w:val="24"/>
          <w:szCs w:val="24"/>
        </w:rPr>
        <w:t xml:space="preserve">corporate </w:t>
      </w:r>
      <w:r w:rsidR="00D67116">
        <w:rPr>
          <w:rFonts w:ascii="Times New Roman" w:hAnsi="Times New Roman" w:cs="Times New Roman"/>
          <w:sz w:val="24"/>
          <w:szCs w:val="24"/>
        </w:rPr>
        <w:t>responsibility through</w:t>
      </w:r>
      <w:r w:rsidR="00EC6BE7">
        <w:rPr>
          <w:rFonts w:ascii="Times New Roman" w:hAnsi="Times New Roman" w:cs="Times New Roman"/>
          <w:sz w:val="24"/>
          <w:szCs w:val="24"/>
        </w:rPr>
        <w:t xml:space="preserve"> a doctrine of </w:t>
      </w:r>
      <w:r w:rsidR="00435940">
        <w:rPr>
          <w:rFonts w:ascii="Times New Roman" w:hAnsi="Times New Roman" w:cs="Times New Roman"/>
          <w:sz w:val="24"/>
          <w:szCs w:val="24"/>
        </w:rPr>
        <w:t>v</w:t>
      </w:r>
      <w:r w:rsidR="00EC6BE7">
        <w:rPr>
          <w:rFonts w:ascii="Times New Roman" w:hAnsi="Times New Roman" w:cs="Times New Roman"/>
          <w:sz w:val="24"/>
          <w:szCs w:val="24"/>
        </w:rPr>
        <w:t>eil-piercing</w:t>
      </w:r>
      <w:r w:rsidR="00D67116">
        <w:rPr>
          <w:rFonts w:ascii="Times New Roman" w:hAnsi="Times New Roman" w:cs="Times New Roman"/>
          <w:sz w:val="24"/>
          <w:szCs w:val="24"/>
        </w:rPr>
        <w:t xml:space="preserve"> </w:t>
      </w:r>
      <w:r w:rsidR="00AB1A3C" w:rsidRPr="00BA3F44">
        <w:rPr>
          <w:rFonts w:ascii="Times New Roman" w:hAnsi="Times New Roman" w:cs="Times New Roman"/>
          <w:sz w:val="24"/>
          <w:szCs w:val="24"/>
        </w:rPr>
        <w:t>is unhelpful.</w:t>
      </w:r>
      <w:r w:rsidR="00792CA5" w:rsidRPr="00BA3F44">
        <w:rPr>
          <w:rStyle w:val="FootnoteReference"/>
          <w:rFonts w:ascii="Times New Roman" w:hAnsi="Times New Roman" w:cs="Times New Roman"/>
          <w:sz w:val="24"/>
          <w:szCs w:val="24"/>
        </w:rPr>
        <w:footnoteReference w:id="20"/>
      </w:r>
      <w:r w:rsidR="00AB1A3C" w:rsidRPr="00BA3F44">
        <w:rPr>
          <w:rFonts w:ascii="Times New Roman" w:hAnsi="Times New Roman" w:cs="Times New Roman"/>
          <w:sz w:val="24"/>
          <w:szCs w:val="24"/>
        </w:rPr>
        <w:t xml:space="preserve"> </w:t>
      </w:r>
    </w:p>
    <w:p w14:paraId="72E2B493" w14:textId="11C4EB98" w:rsidR="00AB1A3C" w:rsidRPr="00BA3F44" w:rsidRDefault="001B3D6D" w:rsidP="00E54E3C">
      <w:pPr>
        <w:spacing w:line="360" w:lineRule="auto"/>
        <w:rPr>
          <w:rFonts w:ascii="Times New Roman" w:hAnsi="Times New Roman" w:cs="Times New Roman"/>
          <w:sz w:val="24"/>
          <w:szCs w:val="24"/>
        </w:rPr>
      </w:pPr>
      <w:r>
        <w:rPr>
          <w:rFonts w:ascii="Times New Roman" w:hAnsi="Times New Roman" w:cs="Times New Roman"/>
          <w:sz w:val="24"/>
          <w:szCs w:val="24"/>
        </w:rPr>
        <w:t>The</w:t>
      </w:r>
      <w:r w:rsidR="001E1987">
        <w:rPr>
          <w:rFonts w:ascii="Times New Roman" w:hAnsi="Times New Roman" w:cs="Times New Roman"/>
          <w:sz w:val="24"/>
          <w:szCs w:val="24"/>
        </w:rPr>
        <w:t xml:space="preserve"> </w:t>
      </w:r>
      <w:r w:rsidR="00327535">
        <w:rPr>
          <w:rFonts w:ascii="Times New Roman" w:hAnsi="Times New Roman" w:cs="Times New Roman"/>
          <w:sz w:val="24"/>
          <w:szCs w:val="24"/>
        </w:rPr>
        <w:t xml:space="preserve">scope and </w:t>
      </w:r>
      <w:r w:rsidR="00DB0F89">
        <w:rPr>
          <w:rFonts w:ascii="Times New Roman" w:hAnsi="Times New Roman" w:cs="Times New Roman"/>
          <w:sz w:val="24"/>
          <w:szCs w:val="24"/>
        </w:rPr>
        <w:t>operation</w:t>
      </w:r>
      <w:r w:rsidR="001E1987">
        <w:rPr>
          <w:rFonts w:ascii="Times New Roman" w:hAnsi="Times New Roman" w:cs="Times New Roman"/>
          <w:sz w:val="24"/>
          <w:szCs w:val="24"/>
        </w:rPr>
        <w:t xml:space="preserve"> of </w:t>
      </w:r>
      <w:r w:rsidR="00B17026">
        <w:rPr>
          <w:rFonts w:ascii="Times New Roman" w:hAnsi="Times New Roman" w:cs="Times New Roman"/>
          <w:sz w:val="24"/>
          <w:szCs w:val="24"/>
        </w:rPr>
        <w:t>th</w:t>
      </w:r>
      <w:r w:rsidR="00A94D47">
        <w:rPr>
          <w:rFonts w:ascii="Times New Roman" w:hAnsi="Times New Roman" w:cs="Times New Roman"/>
          <w:sz w:val="24"/>
          <w:szCs w:val="24"/>
        </w:rPr>
        <w:t>e</w:t>
      </w:r>
      <w:r w:rsidR="00F32E9F">
        <w:rPr>
          <w:rFonts w:ascii="Times New Roman" w:hAnsi="Times New Roman" w:cs="Times New Roman"/>
          <w:sz w:val="24"/>
          <w:szCs w:val="24"/>
        </w:rPr>
        <w:t xml:space="preserve"> </w:t>
      </w:r>
      <w:r w:rsidR="001E1987">
        <w:rPr>
          <w:rFonts w:ascii="Times New Roman" w:hAnsi="Times New Roman" w:cs="Times New Roman"/>
          <w:sz w:val="24"/>
          <w:szCs w:val="24"/>
        </w:rPr>
        <w:t>exception</w:t>
      </w:r>
      <w:r w:rsidR="005B0B59">
        <w:rPr>
          <w:rFonts w:ascii="Times New Roman" w:hAnsi="Times New Roman" w:cs="Times New Roman"/>
          <w:sz w:val="24"/>
          <w:szCs w:val="24"/>
        </w:rPr>
        <w:t xml:space="preserve"> </w:t>
      </w:r>
      <w:r>
        <w:rPr>
          <w:rFonts w:ascii="Times New Roman" w:hAnsi="Times New Roman" w:cs="Times New Roman"/>
          <w:sz w:val="24"/>
          <w:szCs w:val="24"/>
        </w:rPr>
        <w:t xml:space="preserve">are </w:t>
      </w:r>
      <w:r w:rsidR="00DB0F89">
        <w:rPr>
          <w:rFonts w:ascii="Times New Roman" w:hAnsi="Times New Roman" w:cs="Times New Roman"/>
          <w:sz w:val="24"/>
          <w:szCs w:val="24"/>
        </w:rPr>
        <w:t xml:space="preserve">persistently </w:t>
      </w:r>
      <w:r w:rsidR="005B0B59">
        <w:rPr>
          <w:rFonts w:ascii="Times New Roman" w:hAnsi="Times New Roman" w:cs="Times New Roman"/>
          <w:sz w:val="24"/>
          <w:szCs w:val="24"/>
        </w:rPr>
        <w:t>obscure</w:t>
      </w:r>
      <w:r w:rsidR="00D67116">
        <w:rPr>
          <w:rFonts w:ascii="Times New Roman" w:hAnsi="Times New Roman" w:cs="Times New Roman"/>
          <w:sz w:val="24"/>
          <w:szCs w:val="24"/>
        </w:rPr>
        <w:t xml:space="preserve"> and </w:t>
      </w:r>
      <w:r w:rsidR="00E819B9">
        <w:rPr>
          <w:rFonts w:ascii="Times New Roman" w:hAnsi="Times New Roman" w:cs="Times New Roman"/>
          <w:sz w:val="24"/>
          <w:szCs w:val="24"/>
        </w:rPr>
        <w:t>shifting</w:t>
      </w:r>
      <w:r w:rsidR="00CD444F">
        <w:rPr>
          <w:rFonts w:ascii="Times New Roman" w:hAnsi="Times New Roman" w:cs="Times New Roman"/>
          <w:sz w:val="24"/>
          <w:szCs w:val="24"/>
        </w:rPr>
        <w:t xml:space="preserve">, </w:t>
      </w:r>
      <w:r w:rsidR="00E819B9">
        <w:rPr>
          <w:rFonts w:ascii="Times New Roman" w:hAnsi="Times New Roman" w:cs="Times New Roman"/>
          <w:sz w:val="24"/>
          <w:szCs w:val="24"/>
        </w:rPr>
        <w:t>consistent with the metaphor itself</w:t>
      </w:r>
      <w:r>
        <w:rPr>
          <w:rFonts w:ascii="Times New Roman" w:hAnsi="Times New Roman" w:cs="Times New Roman"/>
          <w:sz w:val="24"/>
          <w:szCs w:val="24"/>
        </w:rPr>
        <w:t xml:space="preserve">. </w:t>
      </w:r>
      <w:r w:rsidR="00327535">
        <w:rPr>
          <w:rFonts w:ascii="Times New Roman" w:hAnsi="Times New Roman" w:cs="Times New Roman"/>
          <w:sz w:val="24"/>
          <w:szCs w:val="24"/>
        </w:rPr>
        <w:t>More importantly</w:t>
      </w:r>
      <w:r w:rsidR="00435940">
        <w:rPr>
          <w:rFonts w:ascii="Times New Roman" w:hAnsi="Times New Roman" w:cs="Times New Roman"/>
          <w:sz w:val="24"/>
          <w:szCs w:val="24"/>
        </w:rPr>
        <w:t xml:space="preserve"> for currently purposes, however</w:t>
      </w:r>
      <w:r w:rsidR="00327535">
        <w:rPr>
          <w:rFonts w:ascii="Times New Roman" w:hAnsi="Times New Roman" w:cs="Times New Roman"/>
          <w:sz w:val="24"/>
          <w:szCs w:val="24"/>
        </w:rPr>
        <w:t>, any</w:t>
      </w:r>
      <w:r w:rsidR="00B330AD" w:rsidRPr="00BA3F44">
        <w:rPr>
          <w:rFonts w:ascii="Times New Roman" w:hAnsi="Times New Roman" w:cs="Times New Roman"/>
          <w:sz w:val="24"/>
          <w:szCs w:val="24"/>
        </w:rPr>
        <w:t xml:space="preserve"> limited categor</w:t>
      </w:r>
      <w:r w:rsidR="00CC3468" w:rsidRPr="00BA3F44">
        <w:rPr>
          <w:rFonts w:ascii="Times New Roman" w:hAnsi="Times New Roman" w:cs="Times New Roman"/>
          <w:sz w:val="24"/>
          <w:szCs w:val="24"/>
        </w:rPr>
        <w:t>ies</w:t>
      </w:r>
      <w:r w:rsidR="00B330AD" w:rsidRPr="00BA3F44">
        <w:rPr>
          <w:rFonts w:ascii="Times New Roman" w:hAnsi="Times New Roman" w:cs="Times New Roman"/>
          <w:sz w:val="24"/>
          <w:szCs w:val="24"/>
        </w:rPr>
        <w:t xml:space="preserve"> of case</w:t>
      </w:r>
      <w:r w:rsidR="00AB1A3C" w:rsidRPr="00BA3F44">
        <w:rPr>
          <w:rFonts w:ascii="Times New Roman" w:hAnsi="Times New Roman" w:cs="Times New Roman"/>
          <w:sz w:val="24"/>
          <w:szCs w:val="24"/>
        </w:rPr>
        <w:t xml:space="preserve"> </w:t>
      </w:r>
      <w:r w:rsidR="005E1217">
        <w:rPr>
          <w:rFonts w:ascii="Times New Roman" w:hAnsi="Times New Roman" w:cs="Times New Roman"/>
          <w:sz w:val="24"/>
          <w:szCs w:val="24"/>
        </w:rPr>
        <w:t>to</w:t>
      </w:r>
      <w:r w:rsidR="00D70725">
        <w:rPr>
          <w:rFonts w:ascii="Times New Roman" w:hAnsi="Times New Roman" w:cs="Times New Roman"/>
          <w:sz w:val="24"/>
          <w:szCs w:val="24"/>
        </w:rPr>
        <w:t xml:space="preserve"> which</w:t>
      </w:r>
      <w:r w:rsidR="00D67116">
        <w:rPr>
          <w:rFonts w:ascii="Times New Roman" w:hAnsi="Times New Roman" w:cs="Times New Roman"/>
          <w:sz w:val="24"/>
          <w:szCs w:val="24"/>
        </w:rPr>
        <w:t xml:space="preserve"> </w:t>
      </w:r>
      <w:r w:rsidR="00A94D47">
        <w:rPr>
          <w:rFonts w:ascii="Times New Roman" w:hAnsi="Times New Roman" w:cs="Times New Roman"/>
          <w:sz w:val="24"/>
          <w:szCs w:val="24"/>
        </w:rPr>
        <w:t>it</w:t>
      </w:r>
      <w:r w:rsidR="00D67116">
        <w:rPr>
          <w:rFonts w:ascii="Times New Roman" w:hAnsi="Times New Roman" w:cs="Times New Roman"/>
          <w:sz w:val="24"/>
          <w:szCs w:val="24"/>
        </w:rPr>
        <w:t xml:space="preserve"> applies</w:t>
      </w:r>
      <w:r w:rsidR="00D70725">
        <w:rPr>
          <w:rFonts w:ascii="Times New Roman" w:hAnsi="Times New Roman" w:cs="Times New Roman"/>
          <w:sz w:val="24"/>
          <w:szCs w:val="24"/>
        </w:rPr>
        <w:t xml:space="preserve"> </w:t>
      </w:r>
      <w:r w:rsidR="00AB1A3C" w:rsidRPr="00BA3F44">
        <w:rPr>
          <w:rFonts w:ascii="Times New Roman" w:hAnsi="Times New Roman" w:cs="Times New Roman"/>
          <w:sz w:val="24"/>
          <w:szCs w:val="24"/>
        </w:rPr>
        <w:t xml:space="preserve">need to be kept sharply distinct from the circumstances in which a controller of a company should be held responsible for </w:t>
      </w:r>
      <w:r w:rsidR="007129E6" w:rsidRPr="00BA3F44">
        <w:rPr>
          <w:rFonts w:ascii="Times New Roman" w:hAnsi="Times New Roman" w:cs="Times New Roman"/>
          <w:sz w:val="24"/>
          <w:szCs w:val="24"/>
        </w:rPr>
        <w:t>the company’s</w:t>
      </w:r>
      <w:r w:rsidR="00AB1A3C" w:rsidRPr="00BA3F44">
        <w:rPr>
          <w:rFonts w:ascii="Times New Roman" w:hAnsi="Times New Roman" w:cs="Times New Roman"/>
          <w:sz w:val="24"/>
          <w:szCs w:val="24"/>
        </w:rPr>
        <w:t xml:space="preserve"> acts, on the controller’s own account.</w:t>
      </w:r>
      <w:r w:rsidR="00DB28F7" w:rsidRPr="00BA3F44">
        <w:rPr>
          <w:rStyle w:val="FootnoteReference"/>
          <w:rFonts w:ascii="Times New Roman" w:hAnsi="Times New Roman" w:cs="Times New Roman"/>
          <w:sz w:val="24"/>
          <w:szCs w:val="24"/>
        </w:rPr>
        <w:footnoteReference w:id="21"/>
      </w:r>
      <w:r w:rsidR="00AB1A3C" w:rsidRPr="00BA3F44">
        <w:rPr>
          <w:rFonts w:ascii="Times New Roman" w:hAnsi="Times New Roman" w:cs="Times New Roman"/>
          <w:sz w:val="24"/>
          <w:szCs w:val="24"/>
        </w:rPr>
        <w:t xml:space="preserve"> That is, </w:t>
      </w:r>
      <w:r w:rsidR="00C748FD" w:rsidRPr="00BA3F44">
        <w:rPr>
          <w:rFonts w:ascii="Times New Roman" w:hAnsi="Times New Roman" w:cs="Times New Roman"/>
          <w:sz w:val="24"/>
          <w:szCs w:val="24"/>
        </w:rPr>
        <w:t xml:space="preserve">it is a separate question whether and why a </w:t>
      </w:r>
      <w:r w:rsidR="00920A53" w:rsidRPr="00BA3F44">
        <w:rPr>
          <w:rFonts w:ascii="Times New Roman" w:hAnsi="Times New Roman" w:cs="Times New Roman"/>
          <w:sz w:val="24"/>
          <w:szCs w:val="24"/>
        </w:rPr>
        <w:t xml:space="preserve">controller may have direct responsibility for the acts of the company. </w:t>
      </w:r>
      <w:r w:rsidR="000B5732" w:rsidRPr="00BA3F44">
        <w:rPr>
          <w:rFonts w:ascii="Times New Roman" w:hAnsi="Times New Roman" w:cs="Times New Roman"/>
          <w:sz w:val="24"/>
          <w:szCs w:val="24"/>
        </w:rPr>
        <w:t>On this approach</w:t>
      </w:r>
      <w:r w:rsidR="00920A53" w:rsidRPr="00BA3F44">
        <w:rPr>
          <w:rFonts w:ascii="Times New Roman" w:hAnsi="Times New Roman" w:cs="Times New Roman"/>
          <w:sz w:val="24"/>
          <w:szCs w:val="24"/>
        </w:rPr>
        <w:t xml:space="preserve">, the separate legal identity of the company </w:t>
      </w:r>
      <w:r w:rsidR="000064F8">
        <w:rPr>
          <w:rFonts w:ascii="Times New Roman" w:hAnsi="Times New Roman" w:cs="Times New Roman"/>
          <w:sz w:val="24"/>
          <w:szCs w:val="24"/>
        </w:rPr>
        <w:t xml:space="preserve">(and with it, the related concept of limited liability) </w:t>
      </w:r>
      <w:r w:rsidR="00920A53" w:rsidRPr="00BA3F44">
        <w:rPr>
          <w:rFonts w:ascii="Times New Roman" w:hAnsi="Times New Roman" w:cs="Times New Roman"/>
          <w:sz w:val="24"/>
          <w:szCs w:val="24"/>
        </w:rPr>
        <w:t>is by no means overlooked.</w:t>
      </w:r>
      <w:r w:rsidR="000064F8" w:rsidRPr="00BA3F44">
        <w:rPr>
          <w:rFonts w:ascii="Times New Roman" w:hAnsi="Times New Roman" w:cs="Times New Roman"/>
          <w:sz w:val="24"/>
          <w:szCs w:val="24"/>
          <w:vertAlign w:val="superscript"/>
        </w:rPr>
        <w:footnoteReference w:id="22"/>
      </w:r>
      <w:r w:rsidR="009C1CFE" w:rsidRPr="00BA3F44">
        <w:rPr>
          <w:rFonts w:ascii="Times New Roman" w:hAnsi="Times New Roman" w:cs="Times New Roman"/>
          <w:sz w:val="24"/>
          <w:szCs w:val="24"/>
          <w:vertAlign w:val="superscript"/>
        </w:rPr>
        <w:t xml:space="preserve"> </w:t>
      </w:r>
      <w:r w:rsidR="000064F8">
        <w:rPr>
          <w:rFonts w:ascii="Times New Roman" w:hAnsi="Times New Roman" w:cs="Times New Roman"/>
          <w:sz w:val="24"/>
          <w:szCs w:val="24"/>
          <w:vertAlign w:val="superscript"/>
        </w:rPr>
        <w:t xml:space="preserve"> </w:t>
      </w:r>
      <w:r w:rsidR="00920A53" w:rsidRPr="00BA3F44">
        <w:rPr>
          <w:rFonts w:ascii="Times New Roman" w:hAnsi="Times New Roman" w:cs="Times New Roman"/>
          <w:sz w:val="24"/>
          <w:szCs w:val="24"/>
        </w:rPr>
        <w:t>Rather, it is fully accepted and becomes part of the matrix of circumstances that must be considered in determining whether the controller is independently and personally liable through the application of some legal, equitable or statutory principle.</w:t>
      </w:r>
      <w:r w:rsidR="000823BB" w:rsidRPr="00BA3F44">
        <w:rPr>
          <w:rFonts w:ascii="Times New Roman" w:hAnsi="Times New Roman" w:cs="Times New Roman"/>
          <w:sz w:val="24"/>
          <w:szCs w:val="24"/>
        </w:rPr>
        <w:t>.</w:t>
      </w:r>
      <w:r w:rsidR="00405DBD" w:rsidRPr="00BA3F44">
        <w:rPr>
          <w:rFonts w:ascii="Times New Roman" w:hAnsi="Times New Roman" w:cs="Times New Roman"/>
          <w:sz w:val="24"/>
          <w:szCs w:val="24"/>
        </w:rPr>
        <w:t xml:space="preserve"> </w:t>
      </w:r>
      <w:r w:rsidR="000823BB" w:rsidRPr="00BA3F44">
        <w:rPr>
          <w:rFonts w:ascii="Times New Roman" w:hAnsi="Times New Roman" w:cs="Times New Roman"/>
          <w:sz w:val="24"/>
          <w:szCs w:val="24"/>
        </w:rPr>
        <w:t xml:space="preserve"> </w:t>
      </w:r>
    </w:p>
    <w:p w14:paraId="5824564E" w14:textId="61514C85" w:rsidR="00920A53" w:rsidRPr="00BA3F44" w:rsidRDefault="00B54E4E"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One</w:t>
      </w:r>
      <w:r w:rsidR="005A14DD" w:rsidRPr="00BA3F44">
        <w:rPr>
          <w:rFonts w:ascii="Times New Roman" w:hAnsi="Times New Roman" w:cs="Times New Roman"/>
          <w:sz w:val="24"/>
          <w:szCs w:val="24"/>
        </w:rPr>
        <w:t xml:space="preserve"> </w:t>
      </w:r>
      <w:r w:rsidR="00307FBA" w:rsidRPr="00BA3F44">
        <w:rPr>
          <w:rFonts w:ascii="Times New Roman" w:hAnsi="Times New Roman" w:cs="Times New Roman"/>
          <w:sz w:val="24"/>
          <w:szCs w:val="24"/>
        </w:rPr>
        <w:t>circumstance in which direct liability may arise is</w:t>
      </w:r>
      <w:r w:rsidR="00920A53" w:rsidRPr="00BA3F44">
        <w:rPr>
          <w:rFonts w:ascii="Times New Roman" w:hAnsi="Times New Roman" w:cs="Times New Roman"/>
          <w:sz w:val="24"/>
          <w:szCs w:val="24"/>
        </w:rPr>
        <w:t xml:space="preserve"> where a company acts as agent of its controller</w:t>
      </w:r>
      <w:r w:rsidR="005F384F" w:rsidRPr="00BA3F44">
        <w:rPr>
          <w:rFonts w:ascii="Times New Roman" w:hAnsi="Times New Roman" w:cs="Times New Roman"/>
          <w:sz w:val="24"/>
          <w:szCs w:val="24"/>
        </w:rPr>
        <w:t>:</w:t>
      </w:r>
      <w:r w:rsidR="00C27F44" w:rsidRPr="00C27F44">
        <w:rPr>
          <w:rFonts w:ascii="Times New Roman" w:hAnsi="Times New Roman" w:cs="Times New Roman"/>
          <w:sz w:val="24"/>
          <w:szCs w:val="24"/>
          <w:vertAlign w:val="superscript"/>
        </w:rPr>
        <w:t xml:space="preserve"> </w:t>
      </w:r>
      <w:r w:rsidR="00C27F44" w:rsidRPr="00BA3F44">
        <w:rPr>
          <w:rFonts w:ascii="Times New Roman" w:hAnsi="Times New Roman" w:cs="Times New Roman"/>
          <w:sz w:val="24"/>
          <w:szCs w:val="24"/>
          <w:vertAlign w:val="superscript"/>
        </w:rPr>
        <w:footnoteReference w:id="23"/>
      </w:r>
      <w:r w:rsidR="005F384F" w:rsidRPr="00BA3F44">
        <w:rPr>
          <w:rFonts w:ascii="Times New Roman" w:hAnsi="Times New Roman" w:cs="Times New Roman"/>
          <w:sz w:val="24"/>
          <w:szCs w:val="24"/>
        </w:rPr>
        <w:t xml:space="preserve"> </w:t>
      </w:r>
      <w:r w:rsidR="009F4A6F" w:rsidRPr="00BA3F44">
        <w:rPr>
          <w:rFonts w:ascii="Times New Roman" w:hAnsi="Times New Roman" w:cs="Times New Roman"/>
          <w:sz w:val="24"/>
          <w:szCs w:val="24"/>
        </w:rPr>
        <w:t>here</w:t>
      </w:r>
      <w:r w:rsidR="005F384F" w:rsidRPr="00BA3F44">
        <w:rPr>
          <w:rFonts w:ascii="Times New Roman" w:hAnsi="Times New Roman" w:cs="Times New Roman"/>
          <w:sz w:val="24"/>
          <w:szCs w:val="24"/>
        </w:rPr>
        <w:t>,</w:t>
      </w:r>
      <w:r w:rsidR="00920A53" w:rsidRPr="00BA3F44">
        <w:rPr>
          <w:rFonts w:ascii="Times New Roman" w:hAnsi="Times New Roman" w:cs="Times New Roman"/>
          <w:sz w:val="24"/>
          <w:szCs w:val="24"/>
        </w:rPr>
        <w:t xml:space="preserve"> the act of the </w:t>
      </w:r>
      <w:r w:rsidR="008E54DE" w:rsidRPr="00BA3F44">
        <w:rPr>
          <w:rFonts w:ascii="Times New Roman" w:hAnsi="Times New Roman" w:cs="Times New Roman"/>
          <w:sz w:val="24"/>
          <w:szCs w:val="24"/>
        </w:rPr>
        <w:t>company</w:t>
      </w:r>
      <w:r w:rsidR="00920A53" w:rsidRPr="00BA3F44">
        <w:rPr>
          <w:rFonts w:ascii="Times New Roman" w:hAnsi="Times New Roman" w:cs="Times New Roman"/>
          <w:sz w:val="24"/>
          <w:szCs w:val="24"/>
        </w:rPr>
        <w:t xml:space="preserve"> is </w:t>
      </w:r>
      <w:r w:rsidR="00FF557E" w:rsidRPr="00BA3F44">
        <w:rPr>
          <w:rFonts w:ascii="Times New Roman" w:hAnsi="Times New Roman" w:cs="Times New Roman"/>
          <w:sz w:val="24"/>
          <w:szCs w:val="24"/>
        </w:rPr>
        <w:t xml:space="preserve">treated in law as </w:t>
      </w:r>
      <w:r w:rsidR="00920A53" w:rsidRPr="00BA3F44">
        <w:rPr>
          <w:rFonts w:ascii="Times New Roman" w:hAnsi="Times New Roman" w:cs="Times New Roman"/>
          <w:sz w:val="24"/>
          <w:szCs w:val="24"/>
        </w:rPr>
        <w:t>the act of the controller.</w:t>
      </w:r>
      <w:r w:rsidR="008E54DE" w:rsidRPr="00BA3F44">
        <w:rPr>
          <w:rFonts w:ascii="Times New Roman" w:hAnsi="Times New Roman" w:cs="Times New Roman"/>
          <w:sz w:val="24"/>
          <w:szCs w:val="24"/>
        </w:rPr>
        <w:t xml:space="preserve"> </w:t>
      </w:r>
      <w:r w:rsidR="00331F76">
        <w:rPr>
          <w:rStyle w:val="FootnoteReference"/>
          <w:rFonts w:ascii="Times New Roman" w:hAnsi="Times New Roman" w:cs="Times New Roman"/>
          <w:sz w:val="24"/>
          <w:szCs w:val="24"/>
        </w:rPr>
        <w:footnoteReference w:id="24"/>
      </w:r>
      <w:r w:rsidR="00C27F44">
        <w:rPr>
          <w:rFonts w:ascii="Times New Roman" w:hAnsi="Times New Roman" w:cs="Times New Roman"/>
          <w:sz w:val="24"/>
          <w:szCs w:val="24"/>
        </w:rPr>
        <w:t xml:space="preserve"> </w:t>
      </w:r>
      <w:r w:rsidR="008E54DE" w:rsidRPr="00BA3F44">
        <w:rPr>
          <w:rFonts w:ascii="Times New Roman" w:hAnsi="Times New Roman" w:cs="Times New Roman"/>
          <w:sz w:val="24"/>
          <w:szCs w:val="24"/>
        </w:rPr>
        <w:t>Consistently, the controller is</w:t>
      </w:r>
      <w:r w:rsidR="001E1B82" w:rsidRPr="00BA3F44">
        <w:rPr>
          <w:rFonts w:ascii="Times New Roman" w:hAnsi="Times New Roman" w:cs="Times New Roman"/>
          <w:sz w:val="24"/>
          <w:szCs w:val="24"/>
        </w:rPr>
        <w:t xml:space="preserve"> </w:t>
      </w:r>
      <w:r w:rsidR="00B9689C" w:rsidRPr="00BA3F44">
        <w:rPr>
          <w:rFonts w:ascii="Times New Roman" w:hAnsi="Times New Roman" w:cs="Times New Roman"/>
          <w:sz w:val="24"/>
          <w:szCs w:val="24"/>
        </w:rPr>
        <w:t>di</w:t>
      </w:r>
      <w:r w:rsidR="00065C4E" w:rsidRPr="00BA3F44">
        <w:rPr>
          <w:rFonts w:ascii="Times New Roman" w:hAnsi="Times New Roman" w:cs="Times New Roman"/>
          <w:sz w:val="24"/>
          <w:szCs w:val="24"/>
        </w:rPr>
        <w:t>re</w:t>
      </w:r>
      <w:r w:rsidR="00B9689C" w:rsidRPr="00BA3F44">
        <w:rPr>
          <w:rFonts w:ascii="Times New Roman" w:hAnsi="Times New Roman" w:cs="Times New Roman"/>
          <w:sz w:val="24"/>
          <w:szCs w:val="24"/>
        </w:rPr>
        <w:t>ctly</w:t>
      </w:r>
      <w:r w:rsidR="008E54DE" w:rsidRPr="00BA3F44">
        <w:rPr>
          <w:rFonts w:ascii="Times New Roman" w:hAnsi="Times New Roman" w:cs="Times New Roman"/>
          <w:sz w:val="24"/>
          <w:szCs w:val="24"/>
        </w:rPr>
        <w:t xml:space="preserve"> liable for the legal consequences of that act, just as it would be if </w:t>
      </w:r>
      <w:r w:rsidR="005D1F24" w:rsidRPr="00BA3F44">
        <w:rPr>
          <w:rFonts w:ascii="Times New Roman" w:hAnsi="Times New Roman" w:cs="Times New Roman"/>
          <w:sz w:val="24"/>
          <w:szCs w:val="24"/>
        </w:rPr>
        <w:t xml:space="preserve">it </w:t>
      </w:r>
      <w:r w:rsidR="008E54DE" w:rsidRPr="00BA3F44">
        <w:rPr>
          <w:rFonts w:ascii="Times New Roman" w:hAnsi="Times New Roman" w:cs="Times New Roman"/>
          <w:sz w:val="24"/>
          <w:szCs w:val="24"/>
        </w:rPr>
        <w:t>had engaged</w:t>
      </w:r>
      <w:r w:rsidR="005D1F24" w:rsidRPr="00BA3F44">
        <w:rPr>
          <w:rFonts w:ascii="Times New Roman" w:hAnsi="Times New Roman" w:cs="Times New Roman"/>
          <w:sz w:val="24"/>
          <w:szCs w:val="24"/>
        </w:rPr>
        <w:t xml:space="preserve"> personally</w:t>
      </w:r>
      <w:r w:rsidR="008E54DE" w:rsidRPr="00BA3F44">
        <w:rPr>
          <w:rFonts w:ascii="Times New Roman" w:hAnsi="Times New Roman" w:cs="Times New Roman"/>
          <w:sz w:val="24"/>
          <w:szCs w:val="24"/>
        </w:rPr>
        <w:t xml:space="preserve"> in </w:t>
      </w:r>
      <w:r w:rsidR="00B20123" w:rsidRPr="00BA3F44">
        <w:rPr>
          <w:rFonts w:ascii="Times New Roman" w:hAnsi="Times New Roman" w:cs="Times New Roman"/>
          <w:sz w:val="24"/>
          <w:szCs w:val="24"/>
        </w:rPr>
        <w:t>the</w:t>
      </w:r>
      <w:r w:rsidR="008E54DE" w:rsidRPr="00BA3F44">
        <w:rPr>
          <w:rFonts w:ascii="Times New Roman" w:hAnsi="Times New Roman" w:cs="Times New Roman"/>
          <w:sz w:val="24"/>
          <w:szCs w:val="24"/>
        </w:rPr>
        <w:t xml:space="preserve"> behaviour.</w:t>
      </w:r>
      <w:r w:rsidR="00DE3195" w:rsidRPr="00BA3F44">
        <w:rPr>
          <w:rStyle w:val="FootnoteReference"/>
          <w:rFonts w:ascii="Times New Roman" w:hAnsi="Times New Roman" w:cs="Times New Roman"/>
          <w:sz w:val="24"/>
          <w:szCs w:val="24"/>
        </w:rPr>
        <w:footnoteReference w:id="25"/>
      </w:r>
      <w:r w:rsidR="00623561" w:rsidRPr="00BA3F44">
        <w:rPr>
          <w:rFonts w:ascii="Times New Roman" w:hAnsi="Times New Roman" w:cs="Times New Roman"/>
          <w:sz w:val="24"/>
          <w:szCs w:val="24"/>
        </w:rPr>
        <w:t xml:space="preserve"> </w:t>
      </w:r>
      <w:r w:rsidR="00A35BA8" w:rsidRPr="00BA3F44">
        <w:rPr>
          <w:rFonts w:ascii="Times New Roman" w:hAnsi="Times New Roman" w:cs="Times New Roman"/>
          <w:sz w:val="24"/>
          <w:szCs w:val="24"/>
        </w:rPr>
        <w:t xml:space="preserve">Parent liability may </w:t>
      </w:r>
      <w:r w:rsidR="0006778A" w:rsidRPr="00BA3F44">
        <w:rPr>
          <w:rFonts w:ascii="Times New Roman" w:hAnsi="Times New Roman" w:cs="Times New Roman"/>
          <w:sz w:val="24"/>
          <w:szCs w:val="24"/>
        </w:rPr>
        <w:t xml:space="preserve">also </w:t>
      </w:r>
      <w:r w:rsidR="00A35BA8" w:rsidRPr="00BA3F44">
        <w:rPr>
          <w:rFonts w:ascii="Times New Roman" w:hAnsi="Times New Roman" w:cs="Times New Roman"/>
          <w:sz w:val="24"/>
          <w:szCs w:val="24"/>
        </w:rPr>
        <w:t xml:space="preserve">arise </w:t>
      </w:r>
      <w:r w:rsidR="00A35BA8" w:rsidRPr="00BA3F44">
        <w:rPr>
          <w:rFonts w:ascii="Times New Roman" w:hAnsi="Times New Roman" w:cs="Times New Roman"/>
          <w:sz w:val="24"/>
          <w:szCs w:val="24"/>
        </w:rPr>
        <w:lastRenderedPageBreak/>
        <w:t>directly u</w:t>
      </w:r>
      <w:r w:rsidR="00681ABB" w:rsidRPr="00BA3F44">
        <w:rPr>
          <w:rFonts w:ascii="Times New Roman" w:hAnsi="Times New Roman" w:cs="Times New Roman"/>
          <w:sz w:val="24"/>
          <w:szCs w:val="24"/>
        </w:rPr>
        <w:t>nder statute,</w:t>
      </w:r>
      <w:r w:rsidR="00480647" w:rsidRPr="00BA3F44">
        <w:rPr>
          <w:rStyle w:val="FootnoteReference"/>
          <w:rFonts w:ascii="Times New Roman" w:hAnsi="Times New Roman" w:cs="Times New Roman"/>
          <w:sz w:val="24"/>
          <w:szCs w:val="24"/>
        </w:rPr>
        <w:footnoteReference w:id="26"/>
      </w:r>
      <w:r w:rsidR="00681ABB" w:rsidRPr="00BA3F44">
        <w:rPr>
          <w:rFonts w:ascii="Times New Roman" w:hAnsi="Times New Roman" w:cs="Times New Roman"/>
          <w:sz w:val="24"/>
          <w:szCs w:val="24"/>
        </w:rPr>
        <w:t xml:space="preserve"> or through other </w:t>
      </w:r>
      <w:r w:rsidR="00F64376" w:rsidRPr="00BA3F44">
        <w:rPr>
          <w:rFonts w:ascii="Times New Roman" w:hAnsi="Times New Roman" w:cs="Times New Roman"/>
          <w:sz w:val="24"/>
          <w:szCs w:val="24"/>
        </w:rPr>
        <w:t>general law doctrines</w:t>
      </w:r>
      <w:r w:rsidR="00F91FA2" w:rsidRPr="00BA3F44">
        <w:rPr>
          <w:rFonts w:ascii="Times New Roman" w:hAnsi="Times New Roman" w:cs="Times New Roman"/>
          <w:sz w:val="24"/>
          <w:szCs w:val="24"/>
        </w:rPr>
        <w:t>,</w:t>
      </w:r>
      <w:r w:rsidR="00566CB0" w:rsidRPr="00BA3F44">
        <w:rPr>
          <w:rFonts w:ascii="Times New Roman" w:hAnsi="Times New Roman" w:cs="Times New Roman"/>
          <w:sz w:val="24"/>
          <w:szCs w:val="24"/>
        </w:rPr>
        <w:t xml:space="preserve"> </w:t>
      </w:r>
      <w:r w:rsidR="004E4515" w:rsidRPr="00BA3F44">
        <w:rPr>
          <w:rFonts w:ascii="Times New Roman" w:hAnsi="Times New Roman" w:cs="Times New Roman"/>
          <w:sz w:val="24"/>
          <w:szCs w:val="24"/>
        </w:rPr>
        <w:t>including in conjunction with</w:t>
      </w:r>
      <w:r w:rsidR="00566CB0" w:rsidRPr="00BA3F44">
        <w:rPr>
          <w:rFonts w:ascii="Times New Roman" w:hAnsi="Times New Roman" w:cs="Times New Roman"/>
          <w:sz w:val="24"/>
          <w:szCs w:val="24"/>
        </w:rPr>
        <w:t xml:space="preserve"> agency principles</w:t>
      </w:r>
      <w:r w:rsidR="001A7986" w:rsidRPr="00BA3F44">
        <w:rPr>
          <w:rFonts w:ascii="Times New Roman" w:hAnsi="Times New Roman" w:cs="Times New Roman"/>
          <w:sz w:val="24"/>
          <w:szCs w:val="24"/>
        </w:rPr>
        <w:t>.</w:t>
      </w:r>
      <w:r w:rsidR="00480647" w:rsidRPr="00BA3F44">
        <w:rPr>
          <w:rStyle w:val="FootnoteReference"/>
          <w:rFonts w:ascii="Times New Roman" w:hAnsi="Times New Roman" w:cs="Times New Roman"/>
          <w:sz w:val="24"/>
          <w:szCs w:val="24"/>
        </w:rPr>
        <w:footnoteReference w:id="27"/>
      </w:r>
    </w:p>
    <w:p w14:paraId="7CAB712D" w14:textId="6FA98A2F" w:rsidR="004156DA" w:rsidRDefault="005F61CA"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This </w:t>
      </w:r>
      <w:r w:rsidR="006607F0" w:rsidRPr="00BA3F44">
        <w:rPr>
          <w:rFonts w:ascii="Times New Roman" w:hAnsi="Times New Roman" w:cs="Times New Roman"/>
          <w:sz w:val="24"/>
          <w:szCs w:val="24"/>
        </w:rPr>
        <w:t xml:space="preserve">renewed focus on </w:t>
      </w:r>
      <w:r w:rsidR="001A7986" w:rsidRPr="00BA3F44">
        <w:rPr>
          <w:rFonts w:ascii="Times New Roman" w:hAnsi="Times New Roman" w:cs="Times New Roman"/>
          <w:sz w:val="24"/>
          <w:szCs w:val="24"/>
        </w:rPr>
        <w:t xml:space="preserve">more traditional routes to </w:t>
      </w:r>
      <w:r w:rsidR="006607F0" w:rsidRPr="00BA3F44">
        <w:rPr>
          <w:rFonts w:ascii="Times New Roman" w:hAnsi="Times New Roman" w:cs="Times New Roman"/>
          <w:sz w:val="24"/>
          <w:szCs w:val="24"/>
        </w:rPr>
        <w:t>direct parent liability</w:t>
      </w:r>
      <w:r w:rsidRPr="00BA3F44">
        <w:rPr>
          <w:rFonts w:ascii="Times New Roman" w:hAnsi="Times New Roman" w:cs="Times New Roman"/>
          <w:sz w:val="24"/>
          <w:szCs w:val="24"/>
        </w:rPr>
        <w:t xml:space="preserve"> connects helpfully with</w:t>
      </w:r>
      <w:r w:rsidR="008E54DE" w:rsidRPr="00BA3F44">
        <w:rPr>
          <w:rFonts w:ascii="Times New Roman" w:hAnsi="Times New Roman" w:cs="Times New Roman"/>
          <w:sz w:val="24"/>
          <w:szCs w:val="24"/>
        </w:rPr>
        <w:t xml:space="preserve"> </w:t>
      </w:r>
      <w:r w:rsidR="00B33962">
        <w:rPr>
          <w:rFonts w:ascii="Times New Roman" w:hAnsi="Times New Roman" w:cs="Times New Roman"/>
          <w:sz w:val="24"/>
          <w:szCs w:val="24"/>
        </w:rPr>
        <w:t>the second</w:t>
      </w:r>
      <w:r w:rsidR="008E54DE" w:rsidRPr="00BA3F44">
        <w:rPr>
          <w:rFonts w:ascii="Times New Roman" w:hAnsi="Times New Roman" w:cs="Times New Roman"/>
          <w:sz w:val="24"/>
          <w:szCs w:val="24"/>
        </w:rPr>
        <w:t xml:space="preserve">, potentially important milestone in the journey towards more certain and principled treatment of corporate groups. In </w:t>
      </w:r>
      <w:r w:rsidR="00751422" w:rsidRPr="00BA3F44">
        <w:rPr>
          <w:rFonts w:ascii="Times New Roman" w:hAnsi="Times New Roman" w:cs="Times New Roman"/>
          <w:i/>
          <w:iCs/>
          <w:sz w:val="24"/>
          <w:szCs w:val="24"/>
        </w:rPr>
        <w:t>CCIG Investments Pty Ltd v Schokman</w:t>
      </w:r>
      <w:r w:rsidR="009379A5">
        <w:rPr>
          <w:rFonts w:ascii="Times New Roman" w:hAnsi="Times New Roman" w:cs="Times New Roman"/>
          <w:sz w:val="24"/>
          <w:szCs w:val="24"/>
        </w:rPr>
        <w:t xml:space="preserve"> (</w:t>
      </w:r>
      <w:r w:rsidR="00A621D9">
        <w:rPr>
          <w:rFonts w:ascii="Times New Roman" w:hAnsi="Times New Roman" w:cs="Times New Roman"/>
          <w:sz w:val="24"/>
          <w:szCs w:val="24"/>
        </w:rPr>
        <w:t>‘</w:t>
      </w:r>
      <w:r w:rsidR="009379A5">
        <w:rPr>
          <w:rFonts w:ascii="Times New Roman" w:hAnsi="Times New Roman" w:cs="Times New Roman"/>
          <w:sz w:val="24"/>
          <w:szCs w:val="24"/>
        </w:rPr>
        <w:t>CCIG</w:t>
      </w:r>
      <w:r w:rsidR="00A621D9">
        <w:rPr>
          <w:rFonts w:ascii="Times New Roman" w:hAnsi="Times New Roman" w:cs="Times New Roman"/>
          <w:sz w:val="24"/>
          <w:szCs w:val="24"/>
        </w:rPr>
        <w:t xml:space="preserve"> Investments’)</w:t>
      </w:r>
      <w:r w:rsidR="008E54DE" w:rsidRPr="00BA3F44">
        <w:rPr>
          <w:rFonts w:ascii="Times New Roman" w:hAnsi="Times New Roman" w:cs="Times New Roman"/>
          <w:sz w:val="24"/>
          <w:szCs w:val="24"/>
        </w:rPr>
        <w:t xml:space="preserve">, Edelman and Steward JJ engaged in careful analysis of the tortuous history of the umbrella conception of </w:t>
      </w:r>
      <w:r w:rsidR="00B33962">
        <w:rPr>
          <w:rFonts w:ascii="Times New Roman" w:hAnsi="Times New Roman" w:cs="Times New Roman"/>
          <w:sz w:val="24"/>
          <w:szCs w:val="24"/>
        </w:rPr>
        <w:t>‘</w:t>
      </w:r>
      <w:r w:rsidR="008E54DE" w:rsidRPr="00BA3F44">
        <w:rPr>
          <w:rFonts w:ascii="Times New Roman" w:hAnsi="Times New Roman" w:cs="Times New Roman"/>
          <w:sz w:val="24"/>
          <w:szCs w:val="24"/>
        </w:rPr>
        <w:t>vicarious liability</w:t>
      </w:r>
      <w:r w:rsidR="00B33962">
        <w:rPr>
          <w:rFonts w:ascii="Times New Roman" w:hAnsi="Times New Roman" w:cs="Times New Roman"/>
          <w:sz w:val="24"/>
          <w:szCs w:val="24"/>
        </w:rPr>
        <w:t>’</w:t>
      </w:r>
      <w:r w:rsidR="008E54DE" w:rsidRPr="00BA3F44">
        <w:rPr>
          <w:rFonts w:ascii="Times New Roman" w:hAnsi="Times New Roman" w:cs="Times New Roman"/>
          <w:sz w:val="24"/>
          <w:szCs w:val="24"/>
        </w:rPr>
        <w:t>.</w:t>
      </w:r>
      <w:r w:rsidR="00774E27" w:rsidRPr="00BA3F44">
        <w:rPr>
          <w:rStyle w:val="FootnoteReference"/>
          <w:rFonts w:ascii="Times New Roman" w:hAnsi="Times New Roman" w:cs="Times New Roman"/>
          <w:sz w:val="24"/>
          <w:szCs w:val="24"/>
        </w:rPr>
        <w:footnoteReference w:id="28"/>
      </w:r>
      <w:r w:rsidR="008E54DE" w:rsidRPr="00BA3F44">
        <w:rPr>
          <w:rFonts w:ascii="Times New Roman" w:hAnsi="Times New Roman" w:cs="Times New Roman"/>
          <w:sz w:val="24"/>
          <w:szCs w:val="24"/>
        </w:rPr>
        <w:t xml:space="preserve"> </w:t>
      </w:r>
      <w:r w:rsidR="00E65E15">
        <w:rPr>
          <w:rFonts w:ascii="Times New Roman" w:hAnsi="Times New Roman" w:cs="Times New Roman"/>
          <w:sz w:val="24"/>
          <w:szCs w:val="24"/>
        </w:rPr>
        <w:t xml:space="preserve">On their Honours’ analysis, this label </w:t>
      </w:r>
      <w:r w:rsidR="00895783">
        <w:rPr>
          <w:rFonts w:ascii="Times New Roman" w:hAnsi="Times New Roman" w:cs="Times New Roman"/>
          <w:sz w:val="24"/>
          <w:szCs w:val="24"/>
        </w:rPr>
        <w:t xml:space="preserve">frequently harbours three distinctive concepts. The first </w:t>
      </w:r>
      <w:r w:rsidR="00D7023E">
        <w:rPr>
          <w:rFonts w:ascii="Times New Roman" w:hAnsi="Times New Roman" w:cs="Times New Roman"/>
          <w:sz w:val="24"/>
          <w:szCs w:val="24"/>
        </w:rPr>
        <w:t xml:space="preserve">comprises </w:t>
      </w:r>
      <w:r w:rsidR="008E54DE" w:rsidRPr="00BA3F44">
        <w:rPr>
          <w:rFonts w:ascii="Times New Roman" w:hAnsi="Times New Roman" w:cs="Times New Roman"/>
          <w:sz w:val="24"/>
          <w:szCs w:val="24"/>
        </w:rPr>
        <w:t xml:space="preserve">cases where a defendant’s liability is primary, but </w:t>
      </w:r>
      <w:r w:rsidR="00302545" w:rsidRPr="00BA3F44">
        <w:rPr>
          <w:rFonts w:ascii="Times New Roman" w:hAnsi="Times New Roman" w:cs="Times New Roman"/>
          <w:sz w:val="24"/>
          <w:szCs w:val="24"/>
        </w:rPr>
        <w:t>founded on</w:t>
      </w:r>
      <w:r w:rsidR="008E54DE" w:rsidRPr="00BA3F44">
        <w:rPr>
          <w:rFonts w:ascii="Times New Roman" w:hAnsi="Times New Roman" w:cs="Times New Roman"/>
          <w:sz w:val="24"/>
          <w:szCs w:val="24"/>
        </w:rPr>
        <w:t xml:space="preserve"> </w:t>
      </w:r>
      <w:r w:rsidR="00830369" w:rsidRPr="00BA3F44">
        <w:rPr>
          <w:rFonts w:ascii="Times New Roman" w:hAnsi="Times New Roman" w:cs="Times New Roman"/>
          <w:sz w:val="24"/>
          <w:szCs w:val="24"/>
        </w:rPr>
        <w:t>another</w:t>
      </w:r>
      <w:r w:rsidR="008E54DE" w:rsidRPr="00BA3F44">
        <w:rPr>
          <w:rFonts w:ascii="Times New Roman" w:hAnsi="Times New Roman" w:cs="Times New Roman"/>
          <w:sz w:val="24"/>
          <w:szCs w:val="24"/>
        </w:rPr>
        <w:t xml:space="preserve"> party’s acts</w:t>
      </w:r>
      <w:r w:rsidR="001978E5">
        <w:rPr>
          <w:rFonts w:ascii="Times New Roman" w:hAnsi="Times New Roman" w:cs="Times New Roman"/>
          <w:sz w:val="24"/>
          <w:szCs w:val="24"/>
        </w:rPr>
        <w:t xml:space="preserve"> </w:t>
      </w:r>
      <w:r w:rsidR="00C51B62">
        <w:rPr>
          <w:rFonts w:ascii="Times New Roman" w:hAnsi="Times New Roman" w:cs="Times New Roman"/>
          <w:sz w:val="24"/>
          <w:szCs w:val="24"/>
        </w:rPr>
        <w:t>or</w:t>
      </w:r>
      <w:r w:rsidR="001978E5">
        <w:rPr>
          <w:rFonts w:ascii="Times New Roman" w:hAnsi="Times New Roman" w:cs="Times New Roman"/>
          <w:sz w:val="24"/>
          <w:szCs w:val="24"/>
        </w:rPr>
        <w:t xml:space="preserve"> conduct</w:t>
      </w:r>
      <w:r w:rsidR="00302545" w:rsidRPr="00BA3F44">
        <w:rPr>
          <w:rFonts w:ascii="Times New Roman" w:hAnsi="Times New Roman" w:cs="Times New Roman"/>
          <w:sz w:val="24"/>
          <w:szCs w:val="24"/>
        </w:rPr>
        <w:t xml:space="preserve">, which </w:t>
      </w:r>
      <w:r w:rsidR="008E54DE" w:rsidRPr="00BA3F44">
        <w:rPr>
          <w:rFonts w:ascii="Times New Roman" w:hAnsi="Times New Roman" w:cs="Times New Roman"/>
          <w:sz w:val="24"/>
          <w:szCs w:val="24"/>
        </w:rPr>
        <w:t xml:space="preserve">are attributed to </w:t>
      </w:r>
      <w:r w:rsidR="00830369" w:rsidRPr="00BA3F44">
        <w:rPr>
          <w:rFonts w:ascii="Times New Roman" w:hAnsi="Times New Roman" w:cs="Times New Roman"/>
          <w:sz w:val="24"/>
          <w:szCs w:val="24"/>
        </w:rPr>
        <w:t>the defendant</w:t>
      </w:r>
      <w:r w:rsidR="008E54DE" w:rsidRPr="00BA3F44">
        <w:rPr>
          <w:rFonts w:ascii="Times New Roman" w:hAnsi="Times New Roman" w:cs="Times New Roman"/>
          <w:sz w:val="24"/>
          <w:szCs w:val="24"/>
        </w:rPr>
        <w:t xml:space="preserve">. </w:t>
      </w:r>
      <w:r w:rsidR="000A40CF" w:rsidRPr="00BA3F44">
        <w:rPr>
          <w:rFonts w:ascii="Times New Roman" w:hAnsi="Times New Roman" w:cs="Times New Roman"/>
          <w:sz w:val="24"/>
          <w:szCs w:val="24"/>
        </w:rPr>
        <w:t xml:space="preserve">Their </w:t>
      </w:r>
      <w:r w:rsidR="00480647" w:rsidRPr="00BA3F44">
        <w:rPr>
          <w:rFonts w:ascii="Times New Roman" w:hAnsi="Times New Roman" w:cs="Times New Roman"/>
          <w:sz w:val="24"/>
          <w:szCs w:val="24"/>
        </w:rPr>
        <w:t xml:space="preserve">Honours </w:t>
      </w:r>
      <w:r w:rsidR="000A40CF" w:rsidRPr="00BA3F44">
        <w:rPr>
          <w:rFonts w:ascii="Times New Roman" w:hAnsi="Times New Roman" w:cs="Times New Roman"/>
          <w:sz w:val="24"/>
          <w:szCs w:val="24"/>
        </w:rPr>
        <w:t xml:space="preserve">described this </w:t>
      </w:r>
      <w:r w:rsidR="00BC6394" w:rsidRPr="00BA3F44">
        <w:rPr>
          <w:rFonts w:ascii="Times New Roman" w:hAnsi="Times New Roman" w:cs="Times New Roman"/>
          <w:sz w:val="24"/>
          <w:szCs w:val="24"/>
        </w:rPr>
        <w:t xml:space="preserve">concept as </w:t>
      </w:r>
      <w:r w:rsidR="00E624EE" w:rsidRPr="00BA3F44">
        <w:rPr>
          <w:rFonts w:ascii="Times New Roman" w:hAnsi="Times New Roman" w:cs="Times New Roman"/>
          <w:sz w:val="24"/>
          <w:szCs w:val="24"/>
        </w:rPr>
        <w:t>referring, ‘loosely’, to</w:t>
      </w:r>
      <w:r w:rsidR="000A40CF" w:rsidRPr="00BA3F44">
        <w:rPr>
          <w:rFonts w:ascii="Times New Roman" w:hAnsi="Times New Roman" w:cs="Times New Roman"/>
          <w:sz w:val="24"/>
          <w:szCs w:val="24"/>
        </w:rPr>
        <w:t xml:space="preserve"> agency</w:t>
      </w:r>
      <w:r w:rsidR="00C27F44">
        <w:rPr>
          <w:rFonts w:ascii="Times New Roman" w:hAnsi="Times New Roman" w:cs="Times New Roman"/>
          <w:sz w:val="24"/>
          <w:szCs w:val="24"/>
        </w:rPr>
        <w:t xml:space="preserve"> or ‘vicarious conduct</w:t>
      </w:r>
      <w:r w:rsidR="006D2DA0">
        <w:rPr>
          <w:rFonts w:ascii="Times New Roman" w:hAnsi="Times New Roman" w:cs="Times New Roman"/>
          <w:sz w:val="24"/>
          <w:szCs w:val="24"/>
        </w:rPr>
        <w:t>’</w:t>
      </w:r>
      <w:r w:rsidR="008E54DE" w:rsidRPr="00BA3F44">
        <w:rPr>
          <w:rFonts w:ascii="Times New Roman" w:hAnsi="Times New Roman" w:cs="Times New Roman"/>
          <w:sz w:val="24"/>
          <w:szCs w:val="24"/>
        </w:rPr>
        <w:t>,</w:t>
      </w:r>
      <w:r w:rsidR="00E624EE" w:rsidRPr="00BA3F44">
        <w:rPr>
          <w:rStyle w:val="FootnoteReference"/>
          <w:rFonts w:ascii="Times New Roman" w:hAnsi="Times New Roman" w:cs="Times New Roman"/>
          <w:sz w:val="24"/>
          <w:szCs w:val="24"/>
        </w:rPr>
        <w:footnoteReference w:id="29"/>
      </w:r>
      <w:r w:rsidR="008E54DE" w:rsidRPr="00BA3F44">
        <w:rPr>
          <w:rFonts w:ascii="Times New Roman" w:hAnsi="Times New Roman" w:cs="Times New Roman"/>
          <w:sz w:val="24"/>
          <w:szCs w:val="24"/>
        </w:rPr>
        <w:t xml:space="preserve">  </w:t>
      </w:r>
      <w:r w:rsidR="00757DA4">
        <w:rPr>
          <w:rFonts w:ascii="Times New Roman" w:hAnsi="Times New Roman" w:cs="Times New Roman"/>
          <w:sz w:val="24"/>
          <w:szCs w:val="24"/>
        </w:rPr>
        <w:t xml:space="preserve">and </w:t>
      </w:r>
      <w:r w:rsidR="00794F69">
        <w:rPr>
          <w:rFonts w:ascii="Times New Roman" w:hAnsi="Times New Roman" w:cs="Times New Roman"/>
          <w:sz w:val="24"/>
          <w:szCs w:val="24"/>
        </w:rPr>
        <w:t>includ</w:t>
      </w:r>
      <w:r w:rsidR="004C0BEF">
        <w:rPr>
          <w:rFonts w:ascii="Times New Roman" w:hAnsi="Times New Roman" w:cs="Times New Roman"/>
          <w:sz w:val="24"/>
          <w:szCs w:val="24"/>
        </w:rPr>
        <w:t>ing</w:t>
      </w:r>
      <w:r w:rsidR="00757DA4">
        <w:rPr>
          <w:rFonts w:ascii="Times New Roman" w:hAnsi="Times New Roman" w:cs="Times New Roman"/>
          <w:sz w:val="24"/>
          <w:szCs w:val="24"/>
        </w:rPr>
        <w:t xml:space="preserve"> </w:t>
      </w:r>
      <w:r w:rsidR="00140568">
        <w:rPr>
          <w:rFonts w:ascii="Times New Roman" w:hAnsi="Times New Roman" w:cs="Times New Roman"/>
          <w:sz w:val="24"/>
          <w:szCs w:val="24"/>
        </w:rPr>
        <w:t>acts forming</w:t>
      </w:r>
      <w:r w:rsidR="008E54DE" w:rsidRPr="00BA3F44">
        <w:rPr>
          <w:rFonts w:ascii="Times New Roman" w:hAnsi="Times New Roman" w:cs="Times New Roman"/>
          <w:sz w:val="24"/>
          <w:szCs w:val="24"/>
        </w:rPr>
        <w:t xml:space="preserve"> part of a joint enterprise </w:t>
      </w:r>
      <w:r w:rsidR="000D3778" w:rsidRPr="00BA3F44">
        <w:rPr>
          <w:rFonts w:ascii="Times New Roman" w:hAnsi="Times New Roman" w:cs="Times New Roman"/>
          <w:sz w:val="24"/>
          <w:szCs w:val="24"/>
        </w:rPr>
        <w:t xml:space="preserve">(and so, agreed), </w:t>
      </w:r>
      <w:r w:rsidR="008E54DE" w:rsidRPr="00BA3F44">
        <w:rPr>
          <w:rFonts w:ascii="Times New Roman" w:hAnsi="Times New Roman" w:cs="Times New Roman"/>
          <w:sz w:val="24"/>
          <w:szCs w:val="24"/>
        </w:rPr>
        <w:t xml:space="preserve">or </w:t>
      </w:r>
      <w:r w:rsidR="00D468AA" w:rsidRPr="00BA3F44">
        <w:rPr>
          <w:rFonts w:ascii="Times New Roman" w:hAnsi="Times New Roman" w:cs="Times New Roman"/>
          <w:sz w:val="24"/>
          <w:szCs w:val="24"/>
        </w:rPr>
        <w:t>procured, authorise</w:t>
      </w:r>
      <w:r w:rsidR="007129E6" w:rsidRPr="00BA3F44">
        <w:rPr>
          <w:rFonts w:ascii="Times New Roman" w:hAnsi="Times New Roman" w:cs="Times New Roman"/>
          <w:sz w:val="24"/>
          <w:szCs w:val="24"/>
        </w:rPr>
        <w:t>d</w:t>
      </w:r>
      <w:r w:rsidR="00D468AA" w:rsidRPr="00BA3F44">
        <w:rPr>
          <w:rFonts w:ascii="Times New Roman" w:hAnsi="Times New Roman" w:cs="Times New Roman"/>
          <w:sz w:val="24"/>
          <w:szCs w:val="24"/>
        </w:rPr>
        <w:t xml:space="preserve"> or </w:t>
      </w:r>
      <w:r w:rsidR="007129E6" w:rsidRPr="00BA3F44">
        <w:rPr>
          <w:rFonts w:ascii="Times New Roman" w:hAnsi="Times New Roman" w:cs="Times New Roman"/>
          <w:sz w:val="24"/>
          <w:szCs w:val="24"/>
        </w:rPr>
        <w:t>ratified by the defendant</w:t>
      </w:r>
      <w:r w:rsidR="008E54DE" w:rsidRPr="00BA3F44">
        <w:rPr>
          <w:rFonts w:ascii="Times New Roman" w:hAnsi="Times New Roman" w:cs="Times New Roman"/>
          <w:sz w:val="24"/>
          <w:szCs w:val="24"/>
        </w:rPr>
        <w:t>.</w:t>
      </w:r>
      <w:r w:rsidR="00774E27" w:rsidRPr="00BA3F44">
        <w:rPr>
          <w:rStyle w:val="FootnoteReference"/>
          <w:rFonts w:ascii="Times New Roman" w:hAnsi="Times New Roman" w:cs="Times New Roman"/>
          <w:sz w:val="24"/>
          <w:szCs w:val="24"/>
        </w:rPr>
        <w:footnoteReference w:id="30"/>
      </w:r>
      <w:r w:rsidR="007129E6" w:rsidRPr="00BA3F44">
        <w:rPr>
          <w:rFonts w:ascii="Times New Roman" w:hAnsi="Times New Roman" w:cs="Times New Roman"/>
          <w:sz w:val="24"/>
          <w:szCs w:val="24"/>
        </w:rPr>
        <w:t xml:space="preserve"> </w:t>
      </w:r>
      <w:r w:rsidR="00F6396D">
        <w:rPr>
          <w:rFonts w:ascii="Times New Roman" w:hAnsi="Times New Roman" w:cs="Times New Roman"/>
          <w:sz w:val="24"/>
          <w:szCs w:val="24"/>
        </w:rPr>
        <w:t>For clarity</w:t>
      </w:r>
      <w:r w:rsidR="001E3285">
        <w:rPr>
          <w:rFonts w:ascii="Times New Roman" w:hAnsi="Times New Roman" w:cs="Times New Roman"/>
          <w:sz w:val="24"/>
          <w:szCs w:val="24"/>
        </w:rPr>
        <w:t xml:space="preserve">, </w:t>
      </w:r>
      <w:r w:rsidR="00BB507B">
        <w:rPr>
          <w:rFonts w:ascii="Times New Roman" w:hAnsi="Times New Roman" w:cs="Times New Roman"/>
          <w:sz w:val="24"/>
          <w:szCs w:val="24"/>
        </w:rPr>
        <w:t xml:space="preserve">this article uses ‘proxy conduct’ </w:t>
      </w:r>
      <w:r w:rsidR="001E3285">
        <w:rPr>
          <w:rFonts w:ascii="Times New Roman" w:hAnsi="Times New Roman" w:cs="Times New Roman"/>
          <w:sz w:val="24"/>
          <w:szCs w:val="24"/>
        </w:rPr>
        <w:t xml:space="preserve">to signify </w:t>
      </w:r>
      <w:r w:rsidR="00F6396D">
        <w:rPr>
          <w:rFonts w:ascii="Times New Roman" w:hAnsi="Times New Roman" w:cs="Times New Roman"/>
          <w:sz w:val="24"/>
          <w:szCs w:val="24"/>
        </w:rPr>
        <w:t>this</w:t>
      </w:r>
      <w:r w:rsidR="001E3285">
        <w:rPr>
          <w:rFonts w:ascii="Times New Roman" w:hAnsi="Times New Roman" w:cs="Times New Roman"/>
          <w:sz w:val="24"/>
          <w:szCs w:val="24"/>
        </w:rPr>
        <w:t xml:space="preserve"> potentially broader </w:t>
      </w:r>
      <w:r w:rsidR="00B13D35">
        <w:rPr>
          <w:rFonts w:ascii="Times New Roman" w:hAnsi="Times New Roman" w:cs="Times New Roman"/>
          <w:sz w:val="24"/>
          <w:szCs w:val="24"/>
        </w:rPr>
        <w:t>conduct-</w:t>
      </w:r>
      <w:r w:rsidR="001E3285">
        <w:rPr>
          <w:rFonts w:ascii="Times New Roman" w:hAnsi="Times New Roman" w:cs="Times New Roman"/>
          <w:sz w:val="24"/>
          <w:szCs w:val="24"/>
        </w:rPr>
        <w:t>attribution concept</w:t>
      </w:r>
      <w:r w:rsidR="006D7057">
        <w:rPr>
          <w:rFonts w:ascii="Times New Roman" w:hAnsi="Times New Roman" w:cs="Times New Roman"/>
          <w:sz w:val="24"/>
          <w:szCs w:val="24"/>
        </w:rPr>
        <w:t>.</w:t>
      </w:r>
    </w:p>
    <w:p w14:paraId="0080FFCE" w14:textId="71B908AE" w:rsidR="003012EA" w:rsidRPr="00BA3F44" w:rsidRDefault="004367AC" w:rsidP="00E54E3C">
      <w:pPr>
        <w:spacing w:line="360" w:lineRule="auto"/>
        <w:rPr>
          <w:rFonts w:ascii="Times New Roman" w:hAnsi="Times New Roman" w:cs="Times New Roman"/>
          <w:sz w:val="24"/>
          <w:szCs w:val="24"/>
        </w:rPr>
      </w:pPr>
      <w:r>
        <w:rPr>
          <w:rFonts w:ascii="Times New Roman" w:hAnsi="Times New Roman" w:cs="Times New Roman"/>
          <w:sz w:val="24"/>
          <w:szCs w:val="24"/>
        </w:rPr>
        <w:t>As their Honours explained</w:t>
      </w:r>
      <w:r w:rsidR="002D32A8">
        <w:rPr>
          <w:rFonts w:ascii="Times New Roman" w:hAnsi="Times New Roman" w:cs="Times New Roman"/>
          <w:sz w:val="24"/>
          <w:szCs w:val="24"/>
        </w:rPr>
        <w:t xml:space="preserve"> in </w:t>
      </w:r>
      <w:r w:rsidR="002D32A8" w:rsidRPr="005748F0">
        <w:rPr>
          <w:rFonts w:ascii="Times New Roman" w:hAnsi="Times New Roman" w:cs="Times New Roman"/>
          <w:i/>
          <w:iCs/>
          <w:sz w:val="24"/>
          <w:szCs w:val="24"/>
        </w:rPr>
        <w:t>CCIG</w:t>
      </w:r>
      <w:r w:rsidR="002D32A8">
        <w:rPr>
          <w:rFonts w:ascii="Times New Roman" w:hAnsi="Times New Roman" w:cs="Times New Roman"/>
          <w:i/>
          <w:iCs/>
          <w:sz w:val="24"/>
          <w:szCs w:val="24"/>
        </w:rPr>
        <w:t xml:space="preserve"> Investments</w:t>
      </w:r>
      <w:r>
        <w:rPr>
          <w:rFonts w:ascii="Times New Roman" w:hAnsi="Times New Roman" w:cs="Times New Roman"/>
          <w:sz w:val="24"/>
          <w:szCs w:val="24"/>
        </w:rPr>
        <w:t>, this</w:t>
      </w:r>
      <w:r w:rsidR="00BB6D1F">
        <w:rPr>
          <w:rFonts w:ascii="Times New Roman" w:hAnsi="Times New Roman" w:cs="Times New Roman"/>
          <w:sz w:val="24"/>
          <w:szCs w:val="24"/>
        </w:rPr>
        <w:t xml:space="preserve"> </w:t>
      </w:r>
      <w:r w:rsidR="00811BC7">
        <w:rPr>
          <w:rFonts w:ascii="Times New Roman" w:hAnsi="Times New Roman" w:cs="Times New Roman"/>
          <w:sz w:val="24"/>
          <w:szCs w:val="24"/>
        </w:rPr>
        <w:t>category</w:t>
      </w:r>
      <w:r w:rsidR="00720306">
        <w:rPr>
          <w:rFonts w:ascii="Times New Roman" w:hAnsi="Times New Roman" w:cs="Times New Roman"/>
          <w:sz w:val="24"/>
          <w:szCs w:val="24"/>
        </w:rPr>
        <w:t xml:space="preserve"> </w:t>
      </w:r>
      <w:r w:rsidR="00BB6D1F">
        <w:rPr>
          <w:rFonts w:ascii="Times New Roman" w:hAnsi="Times New Roman" w:cs="Times New Roman"/>
          <w:sz w:val="24"/>
          <w:szCs w:val="24"/>
        </w:rPr>
        <w:t xml:space="preserve">must be </w:t>
      </w:r>
      <w:r w:rsidR="00B33962">
        <w:rPr>
          <w:rFonts w:ascii="Times New Roman" w:hAnsi="Times New Roman" w:cs="Times New Roman"/>
          <w:sz w:val="24"/>
          <w:szCs w:val="24"/>
        </w:rPr>
        <w:t xml:space="preserve">sharply </w:t>
      </w:r>
      <w:r w:rsidR="00BB6D1F">
        <w:rPr>
          <w:rFonts w:ascii="Times New Roman" w:hAnsi="Times New Roman" w:cs="Times New Roman"/>
          <w:sz w:val="24"/>
          <w:szCs w:val="24"/>
        </w:rPr>
        <w:t>distinguished from</w:t>
      </w:r>
      <w:r w:rsidR="001776D7">
        <w:rPr>
          <w:rFonts w:ascii="Times New Roman" w:hAnsi="Times New Roman" w:cs="Times New Roman"/>
          <w:sz w:val="24"/>
          <w:szCs w:val="24"/>
        </w:rPr>
        <w:t xml:space="preserve"> </w:t>
      </w:r>
      <w:r w:rsidR="001776D7" w:rsidRPr="00BA3F44">
        <w:rPr>
          <w:rFonts w:ascii="Times New Roman" w:hAnsi="Times New Roman" w:cs="Times New Roman"/>
          <w:sz w:val="24"/>
          <w:szCs w:val="24"/>
        </w:rPr>
        <w:t xml:space="preserve">vicarious </w:t>
      </w:r>
      <w:r w:rsidR="001776D7" w:rsidRPr="005748F0">
        <w:rPr>
          <w:rFonts w:ascii="Times New Roman" w:hAnsi="Times New Roman" w:cs="Times New Roman"/>
          <w:i/>
          <w:iCs/>
          <w:sz w:val="24"/>
          <w:szCs w:val="24"/>
        </w:rPr>
        <w:t>liability</w:t>
      </w:r>
      <w:r w:rsidR="001776D7" w:rsidRPr="00BA3F44">
        <w:rPr>
          <w:rFonts w:ascii="Times New Roman" w:hAnsi="Times New Roman" w:cs="Times New Roman"/>
          <w:sz w:val="24"/>
          <w:szCs w:val="24"/>
        </w:rPr>
        <w:t xml:space="preserve"> for the wrongdoing of another, a form of secondary or indirect liability.</w:t>
      </w:r>
      <w:r w:rsidR="001776D7" w:rsidRPr="00BA3F44">
        <w:rPr>
          <w:rStyle w:val="FootnoteReference"/>
          <w:rFonts w:ascii="Times New Roman" w:hAnsi="Times New Roman" w:cs="Times New Roman"/>
          <w:sz w:val="24"/>
          <w:szCs w:val="24"/>
        </w:rPr>
        <w:footnoteReference w:id="31"/>
      </w:r>
      <w:r w:rsidR="001776D7">
        <w:rPr>
          <w:rFonts w:ascii="Times New Roman" w:hAnsi="Times New Roman" w:cs="Times New Roman"/>
          <w:sz w:val="24"/>
          <w:szCs w:val="24"/>
        </w:rPr>
        <w:t xml:space="preserve"> </w:t>
      </w:r>
      <w:r w:rsidR="00FB23D6">
        <w:rPr>
          <w:rFonts w:ascii="Times New Roman" w:hAnsi="Times New Roman" w:cs="Times New Roman"/>
          <w:sz w:val="24"/>
          <w:szCs w:val="24"/>
        </w:rPr>
        <w:t xml:space="preserve">Here, the claim is not that the </w:t>
      </w:r>
      <w:r w:rsidR="000253EB">
        <w:rPr>
          <w:rFonts w:ascii="Times New Roman" w:hAnsi="Times New Roman" w:cs="Times New Roman"/>
          <w:sz w:val="24"/>
          <w:szCs w:val="24"/>
        </w:rPr>
        <w:t>defendant</w:t>
      </w:r>
      <w:r w:rsidR="00FB23D6">
        <w:rPr>
          <w:rFonts w:ascii="Times New Roman" w:hAnsi="Times New Roman" w:cs="Times New Roman"/>
          <w:sz w:val="24"/>
          <w:szCs w:val="24"/>
        </w:rPr>
        <w:t xml:space="preserve"> has itself engaged in the </w:t>
      </w:r>
      <w:r w:rsidR="000253EB">
        <w:rPr>
          <w:rFonts w:ascii="Times New Roman" w:hAnsi="Times New Roman" w:cs="Times New Roman"/>
          <w:sz w:val="24"/>
          <w:szCs w:val="24"/>
        </w:rPr>
        <w:t xml:space="preserve">impugned conduct, or has committed a wrong: rather, the </w:t>
      </w:r>
      <w:r w:rsidR="00584AF4">
        <w:rPr>
          <w:rFonts w:ascii="Times New Roman" w:hAnsi="Times New Roman" w:cs="Times New Roman"/>
          <w:sz w:val="24"/>
          <w:szCs w:val="24"/>
        </w:rPr>
        <w:t xml:space="preserve">defendant is responsible for the </w:t>
      </w:r>
      <w:r w:rsidR="00022AD8">
        <w:rPr>
          <w:rFonts w:ascii="Times New Roman" w:hAnsi="Times New Roman" w:cs="Times New Roman"/>
          <w:sz w:val="24"/>
          <w:szCs w:val="24"/>
        </w:rPr>
        <w:t>wrongdoing of a third party.</w:t>
      </w:r>
      <w:r w:rsidR="003645BC">
        <w:rPr>
          <w:rFonts w:ascii="Times New Roman" w:hAnsi="Times New Roman" w:cs="Times New Roman"/>
          <w:sz w:val="24"/>
          <w:szCs w:val="24"/>
        </w:rPr>
        <w:t xml:space="preserve"> A </w:t>
      </w:r>
      <w:r w:rsidR="001776D7">
        <w:rPr>
          <w:rFonts w:ascii="Times New Roman" w:hAnsi="Times New Roman" w:cs="Times New Roman"/>
          <w:sz w:val="24"/>
          <w:szCs w:val="24"/>
        </w:rPr>
        <w:t xml:space="preserve">third </w:t>
      </w:r>
      <w:r w:rsidR="00A6715E">
        <w:rPr>
          <w:rFonts w:ascii="Times New Roman" w:hAnsi="Times New Roman" w:cs="Times New Roman"/>
          <w:sz w:val="24"/>
          <w:szCs w:val="24"/>
        </w:rPr>
        <w:t>category of concept,</w:t>
      </w:r>
      <w:r w:rsidR="001776D7">
        <w:rPr>
          <w:rFonts w:ascii="Times New Roman" w:hAnsi="Times New Roman" w:cs="Times New Roman"/>
          <w:sz w:val="24"/>
          <w:szCs w:val="24"/>
        </w:rPr>
        <w:t xml:space="preserve"> ‘non-delegable duty’</w:t>
      </w:r>
      <w:r>
        <w:rPr>
          <w:rFonts w:ascii="Times New Roman" w:hAnsi="Times New Roman" w:cs="Times New Roman"/>
          <w:sz w:val="24"/>
          <w:szCs w:val="24"/>
        </w:rPr>
        <w:t>, again, demands separate treatment</w:t>
      </w:r>
      <w:r w:rsidR="008C426F">
        <w:rPr>
          <w:rFonts w:ascii="Times New Roman" w:hAnsi="Times New Roman" w:cs="Times New Roman"/>
          <w:sz w:val="24"/>
          <w:szCs w:val="24"/>
        </w:rPr>
        <w:t>.</w:t>
      </w:r>
      <w:r w:rsidR="007D2C0C">
        <w:rPr>
          <w:rStyle w:val="FootnoteReference"/>
          <w:rFonts w:ascii="Times New Roman" w:hAnsi="Times New Roman" w:cs="Times New Roman"/>
          <w:sz w:val="24"/>
          <w:szCs w:val="24"/>
        </w:rPr>
        <w:footnoteReference w:id="32"/>
      </w:r>
      <w:r w:rsidR="008C426F">
        <w:rPr>
          <w:rFonts w:ascii="Times New Roman" w:hAnsi="Times New Roman" w:cs="Times New Roman"/>
          <w:sz w:val="24"/>
          <w:szCs w:val="24"/>
        </w:rPr>
        <w:t xml:space="preserve"> </w:t>
      </w:r>
    </w:p>
    <w:p w14:paraId="40A5465B" w14:textId="1B2DA857" w:rsidR="008E54DE" w:rsidRPr="00BA3F44" w:rsidRDefault="00F47974" w:rsidP="00E54E3C">
      <w:pPr>
        <w:spacing w:line="360" w:lineRule="auto"/>
        <w:rPr>
          <w:rFonts w:ascii="Times New Roman" w:hAnsi="Times New Roman" w:cs="Times New Roman"/>
          <w:sz w:val="24"/>
          <w:szCs w:val="24"/>
        </w:rPr>
      </w:pPr>
      <w:r>
        <w:rPr>
          <w:rFonts w:ascii="Times New Roman" w:hAnsi="Times New Roman" w:cs="Times New Roman"/>
          <w:sz w:val="24"/>
          <w:szCs w:val="24"/>
        </w:rPr>
        <w:t>While their Honours were concerned to ‘disentangle’</w:t>
      </w:r>
      <w:r w:rsidR="00843B46">
        <w:rPr>
          <w:rStyle w:val="FootnoteReference"/>
          <w:rFonts w:ascii="Times New Roman" w:hAnsi="Times New Roman" w:cs="Times New Roman"/>
          <w:sz w:val="24"/>
          <w:szCs w:val="24"/>
        </w:rPr>
        <w:footnoteReference w:id="33"/>
      </w:r>
      <w:r>
        <w:rPr>
          <w:rFonts w:ascii="Times New Roman" w:hAnsi="Times New Roman" w:cs="Times New Roman"/>
          <w:sz w:val="24"/>
          <w:szCs w:val="24"/>
        </w:rPr>
        <w:t xml:space="preserve"> these </w:t>
      </w:r>
      <w:r w:rsidR="0095220B">
        <w:rPr>
          <w:rFonts w:ascii="Times New Roman" w:hAnsi="Times New Roman" w:cs="Times New Roman"/>
          <w:sz w:val="24"/>
          <w:szCs w:val="24"/>
        </w:rPr>
        <w:t xml:space="preserve">three </w:t>
      </w:r>
      <w:r w:rsidR="00EC51E8">
        <w:rPr>
          <w:rFonts w:ascii="Times New Roman" w:hAnsi="Times New Roman" w:cs="Times New Roman"/>
          <w:sz w:val="24"/>
          <w:szCs w:val="24"/>
        </w:rPr>
        <w:t>conceptions for the purposes</w:t>
      </w:r>
      <w:r w:rsidR="00C2504A">
        <w:rPr>
          <w:rFonts w:ascii="Times New Roman" w:hAnsi="Times New Roman" w:cs="Times New Roman"/>
          <w:sz w:val="24"/>
          <w:szCs w:val="24"/>
        </w:rPr>
        <w:t xml:space="preserve"> of an employer liability case,</w:t>
      </w:r>
      <w:r w:rsidR="00294D9B">
        <w:rPr>
          <w:rFonts w:ascii="Times New Roman" w:hAnsi="Times New Roman" w:cs="Times New Roman"/>
          <w:sz w:val="24"/>
          <w:szCs w:val="24"/>
        </w:rPr>
        <w:t xml:space="preserve"> </w:t>
      </w:r>
      <w:r w:rsidR="00DF3BBD">
        <w:rPr>
          <w:rFonts w:ascii="Times New Roman" w:hAnsi="Times New Roman" w:cs="Times New Roman"/>
          <w:sz w:val="24"/>
          <w:szCs w:val="24"/>
        </w:rPr>
        <w:t>separate identification</w:t>
      </w:r>
      <w:r w:rsidR="008A193D">
        <w:rPr>
          <w:rFonts w:ascii="Times New Roman" w:hAnsi="Times New Roman" w:cs="Times New Roman"/>
          <w:sz w:val="24"/>
          <w:szCs w:val="24"/>
        </w:rPr>
        <w:t xml:space="preserve"> </w:t>
      </w:r>
      <w:r w:rsidR="00DF3BBD">
        <w:rPr>
          <w:rFonts w:ascii="Times New Roman" w:hAnsi="Times New Roman" w:cs="Times New Roman"/>
          <w:sz w:val="24"/>
          <w:szCs w:val="24"/>
        </w:rPr>
        <w:t xml:space="preserve">of proxy conduct </w:t>
      </w:r>
      <w:r w:rsidR="001767C1">
        <w:rPr>
          <w:rFonts w:ascii="Times New Roman" w:hAnsi="Times New Roman" w:cs="Times New Roman"/>
          <w:sz w:val="24"/>
          <w:szCs w:val="24"/>
        </w:rPr>
        <w:t xml:space="preserve">has </w:t>
      </w:r>
      <w:r w:rsidR="006107DB">
        <w:rPr>
          <w:rFonts w:ascii="Times New Roman" w:hAnsi="Times New Roman" w:cs="Times New Roman"/>
          <w:sz w:val="24"/>
          <w:szCs w:val="24"/>
        </w:rPr>
        <w:t xml:space="preserve">great value </w:t>
      </w:r>
      <w:r w:rsidR="007A0F9A">
        <w:rPr>
          <w:rFonts w:ascii="Times New Roman" w:hAnsi="Times New Roman" w:cs="Times New Roman"/>
          <w:sz w:val="24"/>
          <w:szCs w:val="24"/>
        </w:rPr>
        <w:t>for</w:t>
      </w:r>
      <w:r w:rsidR="006107DB">
        <w:rPr>
          <w:rFonts w:ascii="Times New Roman" w:hAnsi="Times New Roman" w:cs="Times New Roman"/>
          <w:sz w:val="24"/>
          <w:szCs w:val="24"/>
        </w:rPr>
        <w:t xml:space="preserve"> current </w:t>
      </w:r>
      <w:r w:rsidR="007A0F9A">
        <w:rPr>
          <w:rFonts w:ascii="Times New Roman" w:hAnsi="Times New Roman" w:cs="Times New Roman"/>
          <w:sz w:val="24"/>
          <w:szCs w:val="24"/>
        </w:rPr>
        <w:t>purposes</w:t>
      </w:r>
      <w:r w:rsidR="006107DB">
        <w:rPr>
          <w:rFonts w:ascii="Times New Roman" w:hAnsi="Times New Roman" w:cs="Times New Roman"/>
          <w:sz w:val="24"/>
          <w:szCs w:val="24"/>
        </w:rPr>
        <w:t xml:space="preserve">. </w:t>
      </w:r>
      <w:r w:rsidR="00DF3BBD">
        <w:rPr>
          <w:rFonts w:ascii="Times New Roman" w:hAnsi="Times New Roman" w:cs="Times New Roman"/>
          <w:sz w:val="24"/>
          <w:szCs w:val="24"/>
        </w:rPr>
        <w:t>This</w:t>
      </w:r>
      <w:r w:rsidR="00AC1601">
        <w:rPr>
          <w:rFonts w:ascii="Times New Roman" w:hAnsi="Times New Roman" w:cs="Times New Roman"/>
          <w:sz w:val="24"/>
          <w:szCs w:val="24"/>
        </w:rPr>
        <w:t xml:space="preserve"> </w:t>
      </w:r>
      <w:r w:rsidR="002F02B7" w:rsidRPr="00BA3F44">
        <w:rPr>
          <w:rFonts w:ascii="Times New Roman" w:hAnsi="Times New Roman" w:cs="Times New Roman"/>
          <w:sz w:val="24"/>
          <w:szCs w:val="24"/>
        </w:rPr>
        <w:t>operates as</w:t>
      </w:r>
      <w:r w:rsidR="007129E6" w:rsidRPr="00BA3F44">
        <w:rPr>
          <w:rFonts w:ascii="Times New Roman" w:hAnsi="Times New Roman" w:cs="Times New Roman"/>
          <w:sz w:val="24"/>
          <w:szCs w:val="24"/>
        </w:rPr>
        <w:t xml:space="preserve"> an </w:t>
      </w:r>
      <w:r w:rsidR="00D306E3" w:rsidRPr="00BA3F44">
        <w:rPr>
          <w:rFonts w:ascii="Times New Roman" w:hAnsi="Times New Roman" w:cs="Times New Roman"/>
          <w:sz w:val="24"/>
          <w:szCs w:val="24"/>
        </w:rPr>
        <w:t>‘</w:t>
      </w:r>
      <w:r w:rsidR="007129E6" w:rsidRPr="00BA3F44">
        <w:rPr>
          <w:rFonts w:ascii="Times New Roman" w:hAnsi="Times New Roman" w:cs="Times New Roman"/>
          <w:sz w:val="24"/>
          <w:szCs w:val="24"/>
        </w:rPr>
        <w:t>attribution of conduct</w:t>
      </w:r>
      <w:r w:rsidR="00D306E3" w:rsidRPr="00BA3F44">
        <w:rPr>
          <w:rFonts w:ascii="Times New Roman" w:hAnsi="Times New Roman" w:cs="Times New Roman"/>
          <w:sz w:val="24"/>
          <w:szCs w:val="24"/>
        </w:rPr>
        <w:t>’</w:t>
      </w:r>
      <w:r w:rsidR="007129E6" w:rsidRPr="00BA3F44">
        <w:rPr>
          <w:rFonts w:ascii="Times New Roman" w:hAnsi="Times New Roman" w:cs="Times New Roman"/>
          <w:sz w:val="24"/>
          <w:szCs w:val="24"/>
        </w:rPr>
        <w:t xml:space="preserve"> </w:t>
      </w:r>
      <w:r w:rsidR="001B29C0">
        <w:rPr>
          <w:rFonts w:ascii="Times New Roman" w:hAnsi="Times New Roman" w:cs="Times New Roman"/>
          <w:sz w:val="24"/>
          <w:szCs w:val="24"/>
        </w:rPr>
        <w:t xml:space="preserve">(as opposed to </w:t>
      </w:r>
      <w:r w:rsidR="001B29C0">
        <w:rPr>
          <w:rFonts w:ascii="Times New Roman" w:hAnsi="Times New Roman" w:cs="Times New Roman"/>
          <w:sz w:val="24"/>
          <w:szCs w:val="24"/>
        </w:rPr>
        <w:lastRenderedPageBreak/>
        <w:t xml:space="preserve">liability) </w:t>
      </w:r>
      <w:r w:rsidR="007129E6" w:rsidRPr="00BA3F44">
        <w:rPr>
          <w:rFonts w:ascii="Times New Roman" w:hAnsi="Times New Roman" w:cs="Times New Roman"/>
          <w:sz w:val="24"/>
          <w:szCs w:val="24"/>
        </w:rPr>
        <w:t>rule.</w:t>
      </w:r>
      <w:r w:rsidR="00A42672" w:rsidRPr="00BA3F44">
        <w:rPr>
          <w:rStyle w:val="FootnoteReference"/>
          <w:rFonts w:ascii="Times New Roman" w:hAnsi="Times New Roman" w:cs="Times New Roman"/>
          <w:sz w:val="24"/>
          <w:szCs w:val="24"/>
        </w:rPr>
        <w:footnoteReference w:id="34"/>
      </w:r>
      <w:r w:rsidR="007129E6" w:rsidRPr="00BA3F44">
        <w:rPr>
          <w:rFonts w:ascii="Times New Roman" w:hAnsi="Times New Roman" w:cs="Times New Roman"/>
          <w:sz w:val="24"/>
          <w:szCs w:val="24"/>
        </w:rPr>
        <w:t xml:space="preserve"> </w:t>
      </w:r>
      <w:r w:rsidR="000F5C67" w:rsidRPr="00BA3F44">
        <w:rPr>
          <w:rFonts w:ascii="Times New Roman" w:hAnsi="Times New Roman" w:cs="Times New Roman"/>
          <w:sz w:val="24"/>
          <w:szCs w:val="24"/>
        </w:rPr>
        <w:t>It is most clearly met where</w:t>
      </w:r>
      <w:r w:rsidR="007129E6" w:rsidRPr="00BA3F44">
        <w:rPr>
          <w:rFonts w:ascii="Times New Roman" w:hAnsi="Times New Roman" w:cs="Times New Roman"/>
          <w:sz w:val="24"/>
          <w:szCs w:val="24"/>
        </w:rPr>
        <w:t xml:space="preserve"> the act of one person </w:t>
      </w:r>
      <w:r w:rsidR="00DE5356" w:rsidRPr="00BA3F44">
        <w:rPr>
          <w:rFonts w:ascii="Times New Roman" w:hAnsi="Times New Roman" w:cs="Times New Roman"/>
          <w:sz w:val="24"/>
          <w:szCs w:val="24"/>
        </w:rPr>
        <w:t>(which could be a natural or artificial person, such as a corporation)</w:t>
      </w:r>
      <w:r w:rsidR="00FA7939" w:rsidRPr="00BA3F44">
        <w:rPr>
          <w:rStyle w:val="FootnoteReference"/>
          <w:rFonts w:ascii="Times New Roman" w:hAnsi="Times New Roman" w:cs="Times New Roman"/>
          <w:sz w:val="24"/>
          <w:szCs w:val="24"/>
        </w:rPr>
        <w:footnoteReference w:id="35"/>
      </w:r>
      <w:r w:rsidR="00DE5356" w:rsidRPr="00BA3F44">
        <w:rPr>
          <w:rFonts w:ascii="Times New Roman" w:hAnsi="Times New Roman" w:cs="Times New Roman"/>
          <w:sz w:val="24"/>
          <w:szCs w:val="24"/>
        </w:rPr>
        <w:t xml:space="preserve"> </w:t>
      </w:r>
      <w:r w:rsidR="007129E6" w:rsidRPr="00BA3F44">
        <w:rPr>
          <w:rFonts w:ascii="Times New Roman" w:hAnsi="Times New Roman" w:cs="Times New Roman"/>
          <w:sz w:val="24"/>
          <w:szCs w:val="24"/>
        </w:rPr>
        <w:t>is treated in law as the act of another</w:t>
      </w:r>
      <w:r w:rsidR="00E01E7A" w:rsidRPr="00BA3F44">
        <w:rPr>
          <w:rFonts w:ascii="Times New Roman" w:hAnsi="Times New Roman" w:cs="Times New Roman"/>
          <w:sz w:val="24"/>
          <w:szCs w:val="24"/>
        </w:rPr>
        <w:t>. In such cases, the attributed</w:t>
      </w:r>
      <w:r w:rsidR="007129E6" w:rsidRPr="00BA3F44">
        <w:rPr>
          <w:rFonts w:ascii="Times New Roman" w:hAnsi="Times New Roman" w:cs="Times New Roman"/>
          <w:sz w:val="24"/>
          <w:szCs w:val="24"/>
        </w:rPr>
        <w:t xml:space="preserve"> conduct becomes the foundation for assessment of the defendant’s direct responsibility for the legal consequences of </w:t>
      </w:r>
      <w:r w:rsidR="001B29C0">
        <w:rPr>
          <w:rFonts w:ascii="Times New Roman" w:hAnsi="Times New Roman" w:cs="Times New Roman"/>
          <w:sz w:val="24"/>
          <w:szCs w:val="24"/>
        </w:rPr>
        <w:t>their own</w:t>
      </w:r>
      <w:r w:rsidR="001B29C0" w:rsidRPr="00BA3F44">
        <w:rPr>
          <w:rFonts w:ascii="Times New Roman" w:hAnsi="Times New Roman" w:cs="Times New Roman"/>
          <w:sz w:val="24"/>
          <w:szCs w:val="24"/>
        </w:rPr>
        <w:t xml:space="preserve"> </w:t>
      </w:r>
      <w:r w:rsidR="007129E6" w:rsidRPr="00BA3F44">
        <w:rPr>
          <w:rFonts w:ascii="Times New Roman" w:hAnsi="Times New Roman" w:cs="Times New Roman"/>
          <w:sz w:val="24"/>
          <w:szCs w:val="24"/>
        </w:rPr>
        <w:t>act. Th</w:t>
      </w:r>
      <w:r w:rsidR="00C80C24" w:rsidRPr="00BA3F44">
        <w:rPr>
          <w:rFonts w:ascii="Times New Roman" w:hAnsi="Times New Roman" w:cs="Times New Roman"/>
          <w:sz w:val="24"/>
          <w:szCs w:val="24"/>
        </w:rPr>
        <w:t xml:space="preserve">is is not, then, </w:t>
      </w:r>
      <w:r w:rsidR="001C116C" w:rsidRPr="00BA3F44">
        <w:rPr>
          <w:rFonts w:ascii="Times New Roman" w:hAnsi="Times New Roman" w:cs="Times New Roman"/>
          <w:sz w:val="24"/>
          <w:szCs w:val="24"/>
        </w:rPr>
        <w:t>‘</w:t>
      </w:r>
      <w:r w:rsidR="00C80C24" w:rsidRPr="00BA3F44">
        <w:rPr>
          <w:rFonts w:ascii="Times New Roman" w:hAnsi="Times New Roman" w:cs="Times New Roman"/>
          <w:sz w:val="24"/>
          <w:szCs w:val="24"/>
        </w:rPr>
        <w:t>vicarious liability</w:t>
      </w:r>
      <w:r w:rsidR="001C116C" w:rsidRPr="00BA3F44">
        <w:rPr>
          <w:rFonts w:ascii="Times New Roman" w:hAnsi="Times New Roman" w:cs="Times New Roman"/>
          <w:sz w:val="24"/>
          <w:szCs w:val="24"/>
        </w:rPr>
        <w:t>’</w:t>
      </w:r>
      <w:r w:rsidR="00C80C24" w:rsidRPr="00BA3F44">
        <w:rPr>
          <w:rFonts w:ascii="Times New Roman" w:hAnsi="Times New Roman" w:cs="Times New Roman"/>
          <w:sz w:val="24"/>
          <w:szCs w:val="24"/>
        </w:rPr>
        <w:t xml:space="preserve"> for the wrongdoing of another</w:t>
      </w:r>
      <w:r w:rsidR="001C116C" w:rsidRPr="00BA3F44">
        <w:rPr>
          <w:rFonts w:ascii="Times New Roman" w:hAnsi="Times New Roman" w:cs="Times New Roman"/>
          <w:sz w:val="24"/>
          <w:szCs w:val="24"/>
        </w:rPr>
        <w:t xml:space="preserve">, a form of </w:t>
      </w:r>
      <w:r w:rsidR="00DF4E58" w:rsidRPr="00BA3F44">
        <w:rPr>
          <w:rFonts w:ascii="Times New Roman" w:hAnsi="Times New Roman" w:cs="Times New Roman"/>
          <w:sz w:val="24"/>
          <w:szCs w:val="24"/>
        </w:rPr>
        <w:t xml:space="preserve">secondary or </w:t>
      </w:r>
      <w:r w:rsidR="001C116C" w:rsidRPr="00BA3F44">
        <w:rPr>
          <w:rFonts w:ascii="Times New Roman" w:hAnsi="Times New Roman" w:cs="Times New Roman"/>
          <w:sz w:val="24"/>
          <w:szCs w:val="24"/>
        </w:rPr>
        <w:t>indirect liability</w:t>
      </w:r>
      <w:r w:rsidR="00C80C24" w:rsidRPr="00BA3F44">
        <w:rPr>
          <w:rFonts w:ascii="Times New Roman" w:hAnsi="Times New Roman" w:cs="Times New Roman"/>
          <w:sz w:val="24"/>
          <w:szCs w:val="24"/>
        </w:rPr>
        <w:t>.</w:t>
      </w:r>
      <w:r w:rsidR="00526C6A" w:rsidRPr="00BA3F44">
        <w:rPr>
          <w:rStyle w:val="FootnoteReference"/>
          <w:rFonts w:ascii="Times New Roman" w:hAnsi="Times New Roman" w:cs="Times New Roman"/>
          <w:sz w:val="24"/>
          <w:szCs w:val="24"/>
        </w:rPr>
        <w:footnoteReference w:id="36"/>
      </w:r>
      <w:r w:rsidR="00C80C24" w:rsidRPr="00BA3F44">
        <w:rPr>
          <w:rFonts w:ascii="Times New Roman" w:hAnsi="Times New Roman" w:cs="Times New Roman"/>
          <w:sz w:val="24"/>
          <w:szCs w:val="24"/>
        </w:rPr>
        <w:t xml:space="preserve"> Rather, it is primar</w:t>
      </w:r>
      <w:r w:rsidR="00C953CC" w:rsidRPr="00BA3F44">
        <w:rPr>
          <w:rFonts w:ascii="Times New Roman" w:hAnsi="Times New Roman" w:cs="Times New Roman"/>
          <w:sz w:val="24"/>
          <w:szCs w:val="24"/>
        </w:rPr>
        <w:t>y or direct</w:t>
      </w:r>
      <w:r w:rsidR="00C80C24" w:rsidRPr="00BA3F44">
        <w:rPr>
          <w:rFonts w:ascii="Times New Roman" w:hAnsi="Times New Roman" w:cs="Times New Roman"/>
          <w:sz w:val="24"/>
          <w:szCs w:val="24"/>
        </w:rPr>
        <w:t xml:space="preserve"> liab</w:t>
      </w:r>
      <w:r w:rsidR="00C953CC" w:rsidRPr="00BA3F44">
        <w:rPr>
          <w:rFonts w:ascii="Times New Roman" w:hAnsi="Times New Roman" w:cs="Times New Roman"/>
          <w:sz w:val="24"/>
          <w:szCs w:val="24"/>
        </w:rPr>
        <w:t>ility</w:t>
      </w:r>
      <w:r w:rsidR="00C80C24" w:rsidRPr="00BA3F44">
        <w:rPr>
          <w:rFonts w:ascii="Times New Roman" w:hAnsi="Times New Roman" w:cs="Times New Roman"/>
          <w:sz w:val="24"/>
          <w:szCs w:val="24"/>
        </w:rPr>
        <w:t xml:space="preserve"> </w:t>
      </w:r>
      <w:r w:rsidR="00AB74BE" w:rsidRPr="00BA3F44">
        <w:rPr>
          <w:rFonts w:ascii="Times New Roman" w:hAnsi="Times New Roman" w:cs="Times New Roman"/>
          <w:sz w:val="24"/>
          <w:szCs w:val="24"/>
        </w:rPr>
        <w:t>arising from the</w:t>
      </w:r>
      <w:r w:rsidR="00C80C24" w:rsidRPr="00BA3F44">
        <w:rPr>
          <w:rFonts w:ascii="Times New Roman" w:hAnsi="Times New Roman" w:cs="Times New Roman"/>
          <w:sz w:val="24"/>
          <w:szCs w:val="24"/>
        </w:rPr>
        <w:t xml:space="preserve"> defendant’s own acts, </w:t>
      </w:r>
      <w:r w:rsidR="000A40CF" w:rsidRPr="00BA3F44">
        <w:rPr>
          <w:rFonts w:ascii="Times New Roman" w:hAnsi="Times New Roman" w:cs="Times New Roman"/>
          <w:sz w:val="24"/>
          <w:szCs w:val="24"/>
        </w:rPr>
        <w:t xml:space="preserve">albeit </w:t>
      </w:r>
      <w:r w:rsidR="00C80C24" w:rsidRPr="00BA3F44">
        <w:rPr>
          <w:rFonts w:ascii="Times New Roman" w:hAnsi="Times New Roman" w:cs="Times New Roman"/>
          <w:sz w:val="24"/>
          <w:szCs w:val="24"/>
        </w:rPr>
        <w:t>carried out by</w:t>
      </w:r>
      <w:r w:rsidR="00CB4A35">
        <w:rPr>
          <w:rFonts w:ascii="Times New Roman" w:hAnsi="Times New Roman" w:cs="Times New Roman"/>
          <w:sz w:val="24"/>
          <w:szCs w:val="24"/>
        </w:rPr>
        <w:t xml:space="preserve"> or through</w:t>
      </w:r>
      <w:r w:rsidR="00C80C24" w:rsidRPr="00BA3F44">
        <w:rPr>
          <w:rFonts w:ascii="Times New Roman" w:hAnsi="Times New Roman" w:cs="Times New Roman"/>
          <w:sz w:val="24"/>
          <w:szCs w:val="24"/>
        </w:rPr>
        <w:t xml:space="preserve"> another.</w:t>
      </w:r>
    </w:p>
    <w:p w14:paraId="25836382" w14:textId="36F205F1" w:rsidR="00282E90" w:rsidRPr="00BA3F44" w:rsidRDefault="007129E6"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The third</w:t>
      </w:r>
      <w:r w:rsidR="00530E80" w:rsidRPr="00BA3F44">
        <w:rPr>
          <w:rFonts w:ascii="Times New Roman" w:hAnsi="Times New Roman" w:cs="Times New Roman"/>
          <w:sz w:val="24"/>
          <w:szCs w:val="24"/>
        </w:rPr>
        <w:t xml:space="preserve">, </w:t>
      </w:r>
      <w:r w:rsidR="00203B0C" w:rsidRPr="00BA3F44">
        <w:rPr>
          <w:rFonts w:ascii="Times New Roman" w:hAnsi="Times New Roman" w:cs="Times New Roman"/>
          <w:sz w:val="24"/>
          <w:szCs w:val="24"/>
        </w:rPr>
        <w:t xml:space="preserve">conceptually </w:t>
      </w:r>
      <w:r w:rsidR="00530E80" w:rsidRPr="00BA3F44">
        <w:rPr>
          <w:rFonts w:ascii="Times New Roman" w:hAnsi="Times New Roman" w:cs="Times New Roman"/>
          <w:sz w:val="24"/>
          <w:szCs w:val="24"/>
        </w:rPr>
        <w:t>related</w:t>
      </w:r>
      <w:r w:rsidRPr="00BA3F44">
        <w:rPr>
          <w:rFonts w:ascii="Times New Roman" w:hAnsi="Times New Roman" w:cs="Times New Roman"/>
          <w:sz w:val="24"/>
          <w:szCs w:val="24"/>
        </w:rPr>
        <w:t xml:space="preserve"> development</w:t>
      </w:r>
      <w:r w:rsidR="000A40CF" w:rsidRPr="00BA3F44">
        <w:rPr>
          <w:rFonts w:ascii="Times New Roman" w:hAnsi="Times New Roman" w:cs="Times New Roman"/>
          <w:sz w:val="24"/>
          <w:szCs w:val="24"/>
        </w:rPr>
        <w:t>, and the focus of this paper,</w:t>
      </w:r>
      <w:r w:rsidRPr="00BA3F44">
        <w:rPr>
          <w:rFonts w:ascii="Times New Roman" w:hAnsi="Times New Roman" w:cs="Times New Roman"/>
          <w:sz w:val="24"/>
          <w:szCs w:val="24"/>
        </w:rPr>
        <w:t xml:space="preserve"> is to </w:t>
      </w:r>
      <w:r w:rsidR="00F06039" w:rsidRPr="00BA3F44">
        <w:rPr>
          <w:rFonts w:ascii="Times New Roman" w:hAnsi="Times New Roman" w:cs="Times New Roman"/>
          <w:sz w:val="24"/>
          <w:szCs w:val="24"/>
        </w:rPr>
        <w:t xml:space="preserve">explore </w:t>
      </w:r>
      <w:r w:rsidR="00861E21" w:rsidRPr="00BA3F44">
        <w:rPr>
          <w:rFonts w:ascii="Times New Roman" w:hAnsi="Times New Roman" w:cs="Times New Roman"/>
          <w:sz w:val="24"/>
          <w:szCs w:val="24"/>
        </w:rPr>
        <w:t xml:space="preserve">the </w:t>
      </w:r>
      <w:r w:rsidR="00530E80" w:rsidRPr="00BA3F44">
        <w:rPr>
          <w:rFonts w:ascii="Times New Roman" w:hAnsi="Times New Roman" w:cs="Times New Roman"/>
          <w:sz w:val="24"/>
          <w:szCs w:val="24"/>
        </w:rPr>
        <w:t xml:space="preserve">potential </w:t>
      </w:r>
      <w:r w:rsidR="00861E21" w:rsidRPr="00BA3F44">
        <w:rPr>
          <w:rFonts w:ascii="Times New Roman" w:hAnsi="Times New Roman" w:cs="Times New Roman"/>
          <w:sz w:val="24"/>
          <w:szCs w:val="24"/>
        </w:rPr>
        <w:t>ramification</w:t>
      </w:r>
      <w:r w:rsidRPr="00BA3F44">
        <w:rPr>
          <w:rFonts w:ascii="Times New Roman" w:hAnsi="Times New Roman" w:cs="Times New Roman"/>
          <w:sz w:val="24"/>
          <w:szCs w:val="24"/>
        </w:rPr>
        <w:t xml:space="preserve"> </w:t>
      </w:r>
      <w:r w:rsidR="00530E80" w:rsidRPr="00BA3F44">
        <w:rPr>
          <w:rFonts w:ascii="Times New Roman" w:hAnsi="Times New Roman" w:cs="Times New Roman"/>
          <w:sz w:val="24"/>
          <w:szCs w:val="24"/>
        </w:rPr>
        <w:t xml:space="preserve">for group liability of </w:t>
      </w:r>
      <w:r w:rsidR="00E348AD" w:rsidRPr="00BA3F44">
        <w:rPr>
          <w:rFonts w:ascii="Times New Roman" w:hAnsi="Times New Roman" w:cs="Times New Roman"/>
          <w:sz w:val="24"/>
          <w:szCs w:val="24"/>
        </w:rPr>
        <w:t xml:space="preserve">adopting </w:t>
      </w:r>
      <w:r w:rsidR="00FD75C0" w:rsidRPr="00BA3F44">
        <w:rPr>
          <w:rFonts w:ascii="Times New Roman" w:hAnsi="Times New Roman" w:cs="Times New Roman"/>
          <w:sz w:val="24"/>
          <w:szCs w:val="24"/>
        </w:rPr>
        <w:t>reasoning consistent with the</w:t>
      </w:r>
      <w:r w:rsidR="00E348AD" w:rsidRPr="00BA3F44">
        <w:rPr>
          <w:rFonts w:ascii="Times New Roman" w:hAnsi="Times New Roman" w:cs="Times New Roman"/>
          <w:sz w:val="24"/>
          <w:szCs w:val="24"/>
        </w:rPr>
        <w:t xml:space="preserve"> model of</w:t>
      </w:r>
      <w:r w:rsidRPr="00BA3F44">
        <w:rPr>
          <w:rFonts w:ascii="Times New Roman" w:hAnsi="Times New Roman" w:cs="Times New Roman"/>
          <w:sz w:val="24"/>
          <w:szCs w:val="24"/>
        </w:rPr>
        <w:t xml:space="preserve"> ‘Systems Intentionality’</w:t>
      </w:r>
      <w:r w:rsidR="000B0675" w:rsidRPr="00BA3F44">
        <w:rPr>
          <w:rFonts w:ascii="Times New Roman" w:hAnsi="Times New Roman" w:cs="Times New Roman"/>
          <w:sz w:val="24"/>
          <w:szCs w:val="24"/>
        </w:rPr>
        <w:t xml:space="preserve"> cited in </w:t>
      </w:r>
      <w:r w:rsidR="000B0675" w:rsidRPr="00BA3F44">
        <w:rPr>
          <w:rFonts w:ascii="Times New Roman" w:hAnsi="Times New Roman" w:cs="Times New Roman"/>
          <w:i/>
          <w:iCs/>
          <w:sz w:val="24"/>
          <w:szCs w:val="24"/>
        </w:rPr>
        <w:t>Productivity Partners</w:t>
      </w:r>
      <w:r w:rsidRPr="00BA3F44">
        <w:rPr>
          <w:rFonts w:ascii="Times New Roman" w:hAnsi="Times New Roman" w:cs="Times New Roman"/>
          <w:sz w:val="24"/>
          <w:szCs w:val="24"/>
        </w:rPr>
        <w:t>.</w:t>
      </w:r>
      <w:r w:rsidR="00526C6A" w:rsidRPr="00BA3F44">
        <w:rPr>
          <w:rStyle w:val="FootnoteReference"/>
          <w:rFonts w:ascii="Times New Roman" w:hAnsi="Times New Roman" w:cs="Times New Roman"/>
          <w:sz w:val="24"/>
          <w:szCs w:val="24"/>
        </w:rPr>
        <w:footnoteReference w:id="37"/>
      </w:r>
      <w:r w:rsidR="00E375D0" w:rsidRPr="00BA3F44">
        <w:rPr>
          <w:rFonts w:ascii="Times New Roman" w:hAnsi="Times New Roman" w:cs="Times New Roman"/>
          <w:sz w:val="24"/>
          <w:szCs w:val="24"/>
        </w:rPr>
        <w:t xml:space="preserve"> </w:t>
      </w:r>
      <w:r w:rsidRPr="00BA3F44">
        <w:rPr>
          <w:rFonts w:ascii="Times New Roman" w:hAnsi="Times New Roman" w:cs="Times New Roman"/>
          <w:sz w:val="24"/>
          <w:szCs w:val="24"/>
        </w:rPr>
        <w:t xml:space="preserve">This model proposes that corporations manifest their states of mind through their </w:t>
      </w:r>
      <w:r w:rsidR="00E04788">
        <w:rPr>
          <w:rFonts w:ascii="Times New Roman" w:hAnsi="Times New Roman" w:cs="Times New Roman"/>
          <w:sz w:val="24"/>
          <w:szCs w:val="24"/>
        </w:rPr>
        <w:t>adopted or deployed</w:t>
      </w:r>
      <w:r w:rsidR="00C91C97" w:rsidRPr="00BA3F44">
        <w:rPr>
          <w:rStyle w:val="FootnoteReference"/>
          <w:rFonts w:ascii="Times New Roman" w:hAnsi="Times New Roman" w:cs="Times New Roman"/>
          <w:sz w:val="24"/>
          <w:szCs w:val="24"/>
        </w:rPr>
        <w:footnoteReference w:id="38"/>
      </w:r>
      <w:r w:rsidR="00C91C97" w:rsidRPr="00BA3F44">
        <w:rPr>
          <w:rFonts w:ascii="Times New Roman" w:hAnsi="Times New Roman" w:cs="Times New Roman"/>
          <w:sz w:val="24"/>
          <w:szCs w:val="24"/>
        </w:rPr>
        <w:t xml:space="preserve"> </w:t>
      </w:r>
      <w:r w:rsidRPr="00BA3F44">
        <w:rPr>
          <w:rFonts w:ascii="Times New Roman" w:hAnsi="Times New Roman" w:cs="Times New Roman"/>
          <w:sz w:val="24"/>
          <w:szCs w:val="24"/>
        </w:rPr>
        <w:t xml:space="preserve">systems of conduct, policies and practices. </w:t>
      </w:r>
      <w:r w:rsidR="006519C7" w:rsidRPr="00BA3F44">
        <w:rPr>
          <w:rFonts w:ascii="Times New Roman" w:hAnsi="Times New Roman" w:cs="Times New Roman"/>
          <w:sz w:val="24"/>
          <w:szCs w:val="24"/>
        </w:rPr>
        <w:t>As</w:t>
      </w:r>
      <w:r w:rsidR="006B73FB" w:rsidRPr="00BA3F44">
        <w:rPr>
          <w:rFonts w:ascii="Times New Roman" w:hAnsi="Times New Roman" w:cs="Times New Roman"/>
          <w:sz w:val="24"/>
          <w:szCs w:val="24"/>
        </w:rPr>
        <w:t xml:space="preserve"> Part 3 explains</w:t>
      </w:r>
      <w:r w:rsidR="00707EE6" w:rsidRPr="00BA3F44">
        <w:rPr>
          <w:rFonts w:ascii="Times New Roman" w:hAnsi="Times New Roman" w:cs="Times New Roman"/>
          <w:sz w:val="24"/>
          <w:szCs w:val="24"/>
        </w:rPr>
        <w:t>, s</w:t>
      </w:r>
      <w:r w:rsidR="00282E90" w:rsidRPr="00BA3F44">
        <w:rPr>
          <w:rFonts w:ascii="Times New Roman" w:hAnsi="Times New Roman" w:cs="Times New Roman"/>
          <w:sz w:val="24"/>
          <w:szCs w:val="24"/>
        </w:rPr>
        <w:t xml:space="preserve">ystems of conduct typically comprise </w:t>
      </w:r>
      <w:r w:rsidR="00707EE6" w:rsidRPr="00BA3F44">
        <w:rPr>
          <w:rFonts w:ascii="Times New Roman" w:hAnsi="Times New Roman" w:cs="Times New Roman"/>
          <w:sz w:val="24"/>
          <w:szCs w:val="24"/>
        </w:rPr>
        <w:t>multiple</w:t>
      </w:r>
      <w:r w:rsidR="00282E90" w:rsidRPr="00BA3F44">
        <w:rPr>
          <w:rFonts w:ascii="Times New Roman" w:hAnsi="Times New Roman" w:cs="Times New Roman"/>
          <w:sz w:val="24"/>
          <w:szCs w:val="24"/>
        </w:rPr>
        <w:t xml:space="preserve"> elements, operating in coordinated ways. </w:t>
      </w:r>
      <w:r w:rsidR="009B26FA" w:rsidRPr="00BA3F44">
        <w:rPr>
          <w:rFonts w:ascii="Times New Roman" w:hAnsi="Times New Roman" w:cs="Times New Roman"/>
          <w:sz w:val="24"/>
          <w:szCs w:val="24"/>
        </w:rPr>
        <w:t xml:space="preserve">These </w:t>
      </w:r>
      <w:r w:rsidR="0064368D" w:rsidRPr="00BA3F44">
        <w:rPr>
          <w:rFonts w:ascii="Times New Roman" w:hAnsi="Times New Roman" w:cs="Times New Roman"/>
          <w:sz w:val="24"/>
          <w:szCs w:val="24"/>
        </w:rPr>
        <w:t>steps are commonly performed by</w:t>
      </w:r>
      <w:r w:rsidR="00282E90" w:rsidRPr="00BA3F44">
        <w:rPr>
          <w:rFonts w:ascii="Times New Roman" w:hAnsi="Times New Roman" w:cs="Times New Roman"/>
          <w:sz w:val="24"/>
          <w:szCs w:val="24"/>
        </w:rPr>
        <w:t xml:space="preserve"> natural pe</w:t>
      </w:r>
      <w:r w:rsidR="00E95927" w:rsidRPr="00BA3F44">
        <w:rPr>
          <w:rFonts w:ascii="Times New Roman" w:hAnsi="Times New Roman" w:cs="Times New Roman"/>
          <w:sz w:val="24"/>
          <w:szCs w:val="24"/>
        </w:rPr>
        <w:t>rson</w:t>
      </w:r>
      <w:r w:rsidR="003F3497" w:rsidRPr="00BA3F44">
        <w:rPr>
          <w:rFonts w:ascii="Times New Roman" w:hAnsi="Times New Roman" w:cs="Times New Roman"/>
          <w:sz w:val="24"/>
          <w:szCs w:val="24"/>
        </w:rPr>
        <w:t>s</w:t>
      </w:r>
      <w:r w:rsidR="00282E90" w:rsidRPr="00BA3F44">
        <w:rPr>
          <w:rFonts w:ascii="Times New Roman" w:hAnsi="Times New Roman" w:cs="Times New Roman"/>
          <w:sz w:val="24"/>
          <w:szCs w:val="24"/>
        </w:rPr>
        <w:t xml:space="preserve">, corporate persons </w:t>
      </w:r>
      <w:r w:rsidR="003F3497" w:rsidRPr="00BA3F44">
        <w:rPr>
          <w:rFonts w:ascii="Times New Roman" w:hAnsi="Times New Roman" w:cs="Times New Roman"/>
          <w:sz w:val="24"/>
          <w:szCs w:val="24"/>
        </w:rPr>
        <w:t>and</w:t>
      </w:r>
      <w:r w:rsidR="006C382B" w:rsidRPr="00BA3F44">
        <w:rPr>
          <w:rFonts w:ascii="Times New Roman" w:hAnsi="Times New Roman" w:cs="Times New Roman"/>
          <w:sz w:val="24"/>
          <w:szCs w:val="24"/>
        </w:rPr>
        <w:t xml:space="preserve">, indeed, </w:t>
      </w:r>
      <w:r w:rsidR="0064368D" w:rsidRPr="00BA3F44">
        <w:rPr>
          <w:rFonts w:ascii="Times New Roman" w:hAnsi="Times New Roman" w:cs="Times New Roman"/>
          <w:sz w:val="24"/>
          <w:szCs w:val="24"/>
        </w:rPr>
        <w:t xml:space="preserve">through </w:t>
      </w:r>
      <w:r w:rsidR="006C382B" w:rsidRPr="00BA3F44">
        <w:rPr>
          <w:rFonts w:ascii="Times New Roman" w:hAnsi="Times New Roman" w:cs="Times New Roman"/>
          <w:sz w:val="24"/>
          <w:szCs w:val="24"/>
        </w:rPr>
        <w:t>non-agentic</w:t>
      </w:r>
      <w:r w:rsidR="00282E90" w:rsidRPr="00BA3F44">
        <w:rPr>
          <w:rFonts w:ascii="Times New Roman" w:hAnsi="Times New Roman" w:cs="Times New Roman"/>
          <w:sz w:val="24"/>
          <w:szCs w:val="24"/>
        </w:rPr>
        <w:t xml:space="preserve"> automated and algorithmic tools.</w:t>
      </w:r>
      <w:r w:rsidR="00480647" w:rsidRPr="00BA3F44">
        <w:rPr>
          <w:rStyle w:val="FootnoteReference"/>
          <w:rFonts w:ascii="Times New Roman" w:hAnsi="Times New Roman" w:cs="Times New Roman"/>
          <w:sz w:val="24"/>
          <w:szCs w:val="24"/>
        </w:rPr>
        <w:footnoteReference w:id="39"/>
      </w:r>
      <w:r w:rsidR="00282E90" w:rsidRPr="00BA3F44">
        <w:rPr>
          <w:rFonts w:ascii="Times New Roman" w:hAnsi="Times New Roman" w:cs="Times New Roman"/>
          <w:sz w:val="24"/>
          <w:szCs w:val="24"/>
        </w:rPr>
        <w:t xml:space="preserve"> </w:t>
      </w:r>
      <w:r w:rsidR="0020198D" w:rsidRPr="00BA3F44">
        <w:rPr>
          <w:rFonts w:ascii="Times New Roman" w:hAnsi="Times New Roman" w:cs="Times New Roman"/>
          <w:sz w:val="24"/>
          <w:szCs w:val="24"/>
        </w:rPr>
        <w:t xml:space="preserve"> </w:t>
      </w:r>
      <w:r w:rsidR="00C81588" w:rsidRPr="00BA3F44">
        <w:rPr>
          <w:rFonts w:ascii="Times New Roman" w:hAnsi="Times New Roman" w:cs="Times New Roman"/>
          <w:sz w:val="24"/>
          <w:szCs w:val="24"/>
        </w:rPr>
        <w:t>Where</w:t>
      </w:r>
      <w:r w:rsidR="00A662CE" w:rsidRPr="00BA3F44">
        <w:rPr>
          <w:rFonts w:ascii="Times New Roman" w:hAnsi="Times New Roman" w:cs="Times New Roman"/>
          <w:sz w:val="24"/>
          <w:szCs w:val="24"/>
        </w:rPr>
        <w:t xml:space="preserve"> a system of conduct</w:t>
      </w:r>
      <w:r w:rsidR="00980D24" w:rsidRPr="00BA3F44">
        <w:rPr>
          <w:rFonts w:ascii="Times New Roman" w:hAnsi="Times New Roman" w:cs="Times New Roman"/>
          <w:sz w:val="24"/>
          <w:szCs w:val="24"/>
        </w:rPr>
        <w:t>, however comprised,</w:t>
      </w:r>
      <w:r w:rsidR="00A662CE" w:rsidRPr="00BA3F44">
        <w:rPr>
          <w:rFonts w:ascii="Times New Roman" w:hAnsi="Times New Roman" w:cs="Times New Roman"/>
          <w:sz w:val="24"/>
          <w:szCs w:val="24"/>
        </w:rPr>
        <w:t xml:space="preserve"> is adopted </w:t>
      </w:r>
      <w:r w:rsidR="00BF1186">
        <w:rPr>
          <w:rFonts w:ascii="Times New Roman" w:hAnsi="Times New Roman" w:cs="Times New Roman"/>
          <w:sz w:val="24"/>
          <w:szCs w:val="24"/>
        </w:rPr>
        <w:t>or</w:t>
      </w:r>
      <w:r w:rsidR="00BF1186" w:rsidRPr="00BA3F44">
        <w:rPr>
          <w:rFonts w:ascii="Times New Roman" w:hAnsi="Times New Roman" w:cs="Times New Roman"/>
          <w:sz w:val="24"/>
          <w:szCs w:val="24"/>
        </w:rPr>
        <w:t xml:space="preserve"> </w:t>
      </w:r>
      <w:r w:rsidR="00A662CE" w:rsidRPr="00BA3F44">
        <w:rPr>
          <w:rFonts w:ascii="Times New Roman" w:hAnsi="Times New Roman" w:cs="Times New Roman"/>
          <w:sz w:val="24"/>
          <w:szCs w:val="24"/>
        </w:rPr>
        <w:t xml:space="preserve">deployed by a corporation (including, to adapt Edelman and Steward JJ’s phrase, where it is </w:t>
      </w:r>
      <w:bookmarkStart w:id="10" w:name="_Hlk166506210"/>
      <w:bookmarkStart w:id="11" w:name="_Hlk181611718"/>
      <w:r w:rsidR="00A662CE" w:rsidRPr="00BA3F44">
        <w:rPr>
          <w:rFonts w:ascii="Times New Roman" w:hAnsi="Times New Roman" w:cs="Times New Roman"/>
          <w:sz w:val="24"/>
          <w:szCs w:val="24"/>
        </w:rPr>
        <w:t xml:space="preserve">procured, authorised or ratified, or adopted </w:t>
      </w:r>
      <w:bookmarkEnd w:id="10"/>
      <w:r w:rsidR="00A662CE" w:rsidRPr="00BA3F44">
        <w:rPr>
          <w:rFonts w:ascii="Times New Roman" w:hAnsi="Times New Roman" w:cs="Times New Roman"/>
          <w:sz w:val="24"/>
          <w:szCs w:val="24"/>
        </w:rPr>
        <w:t>as part of a joint enterprise</w:t>
      </w:r>
      <w:bookmarkEnd w:id="11"/>
      <w:r w:rsidR="00A662CE" w:rsidRPr="00BA3F44">
        <w:rPr>
          <w:rFonts w:ascii="Times New Roman" w:hAnsi="Times New Roman" w:cs="Times New Roman"/>
          <w:sz w:val="24"/>
          <w:szCs w:val="24"/>
        </w:rPr>
        <w:t>),</w:t>
      </w:r>
      <w:r w:rsidR="00372320" w:rsidRPr="00BA3F44">
        <w:rPr>
          <w:rStyle w:val="FootnoteReference"/>
          <w:rFonts w:ascii="Times New Roman" w:hAnsi="Times New Roman" w:cs="Times New Roman"/>
          <w:sz w:val="24"/>
          <w:szCs w:val="24"/>
        </w:rPr>
        <w:footnoteReference w:id="40"/>
      </w:r>
      <w:r w:rsidR="00A662CE" w:rsidRPr="00BA3F44">
        <w:rPr>
          <w:rFonts w:ascii="Times New Roman" w:hAnsi="Times New Roman" w:cs="Times New Roman"/>
          <w:sz w:val="24"/>
          <w:szCs w:val="24"/>
        </w:rPr>
        <w:t xml:space="preserve"> the corporation as a construct</w:t>
      </w:r>
      <w:r w:rsidR="001D3A22" w:rsidRPr="00BA3F44">
        <w:rPr>
          <w:rFonts w:ascii="Times New Roman" w:hAnsi="Times New Roman" w:cs="Times New Roman"/>
          <w:sz w:val="24"/>
          <w:szCs w:val="24"/>
        </w:rPr>
        <w:t xml:space="preserve"> </w:t>
      </w:r>
      <w:r w:rsidR="00A662CE" w:rsidRPr="00BA3F44">
        <w:rPr>
          <w:rFonts w:ascii="Times New Roman" w:hAnsi="Times New Roman" w:cs="Times New Roman"/>
          <w:sz w:val="24"/>
          <w:szCs w:val="24"/>
        </w:rPr>
        <w:t xml:space="preserve">engages </w:t>
      </w:r>
      <w:r w:rsidR="007B4631" w:rsidRPr="00BA3F44">
        <w:rPr>
          <w:rFonts w:ascii="Times New Roman" w:hAnsi="Times New Roman" w:cs="Times New Roman"/>
          <w:sz w:val="24"/>
          <w:szCs w:val="24"/>
        </w:rPr>
        <w:t xml:space="preserve">directly and </w:t>
      </w:r>
      <w:r w:rsidR="00A662CE" w:rsidRPr="00BA3F44">
        <w:rPr>
          <w:rFonts w:ascii="Times New Roman" w:hAnsi="Times New Roman" w:cs="Times New Roman"/>
          <w:sz w:val="24"/>
          <w:szCs w:val="24"/>
        </w:rPr>
        <w:t xml:space="preserve">purposively in and with the world, in a ‘real’ way. </w:t>
      </w:r>
      <w:r w:rsidR="00633160" w:rsidRPr="00BA3F44">
        <w:rPr>
          <w:rFonts w:ascii="Times New Roman" w:hAnsi="Times New Roman" w:cs="Times New Roman"/>
          <w:sz w:val="24"/>
          <w:szCs w:val="24"/>
        </w:rPr>
        <w:t>It</w:t>
      </w:r>
      <w:r w:rsidR="00962E33" w:rsidRPr="00BA3F44">
        <w:rPr>
          <w:rFonts w:ascii="Times New Roman" w:hAnsi="Times New Roman" w:cs="Times New Roman"/>
          <w:sz w:val="24"/>
          <w:szCs w:val="24"/>
        </w:rPr>
        <w:t xml:space="preserve"> is to this</w:t>
      </w:r>
      <w:r w:rsidR="00373C58" w:rsidRPr="00BA3F44">
        <w:rPr>
          <w:rFonts w:ascii="Times New Roman" w:hAnsi="Times New Roman" w:cs="Times New Roman"/>
          <w:sz w:val="24"/>
          <w:szCs w:val="24"/>
        </w:rPr>
        <w:t xml:space="preserve"> </w:t>
      </w:r>
      <w:r w:rsidR="006A5DF2" w:rsidRPr="00BA3F44">
        <w:rPr>
          <w:rFonts w:ascii="Times New Roman" w:hAnsi="Times New Roman" w:cs="Times New Roman"/>
          <w:sz w:val="24"/>
          <w:szCs w:val="24"/>
        </w:rPr>
        <w:t>possibility that we now turn.</w:t>
      </w:r>
    </w:p>
    <w:p w14:paraId="62597492" w14:textId="58E1733E" w:rsidR="003329C7" w:rsidRPr="00BA3F44" w:rsidRDefault="007A78E2" w:rsidP="00E54E3C">
      <w:pPr>
        <w:pStyle w:val="ListParagraph"/>
        <w:numPr>
          <w:ilvl w:val="0"/>
          <w:numId w:val="1"/>
        </w:numPr>
        <w:spacing w:line="360" w:lineRule="auto"/>
        <w:rPr>
          <w:rFonts w:ascii="Times New Roman" w:hAnsi="Times New Roman" w:cs="Times New Roman"/>
          <w:b/>
          <w:bCs/>
          <w:sz w:val="24"/>
          <w:szCs w:val="24"/>
        </w:rPr>
      </w:pPr>
      <w:r w:rsidRPr="00BA3F44">
        <w:rPr>
          <w:rFonts w:ascii="Times New Roman" w:hAnsi="Times New Roman" w:cs="Times New Roman"/>
          <w:b/>
          <w:bCs/>
          <w:sz w:val="24"/>
          <w:szCs w:val="24"/>
        </w:rPr>
        <w:t xml:space="preserve">Systems Intentionality </w:t>
      </w:r>
    </w:p>
    <w:p w14:paraId="48058B4E" w14:textId="63F1D750" w:rsidR="00C95A9C" w:rsidRPr="00BA3F44" w:rsidRDefault="00C95A9C" w:rsidP="00E54E3C">
      <w:pPr>
        <w:pStyle w:val="ListParagraph"/>
        <w:numPr>
          <w:ilvl w:val="1"/>
          <w:numId w:val="1"/>
        </w:num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The </w:t>
      </w:r>
      <w:r w:rsidR="00BB4FCE" w:rsidRPr="00BA3F44">
        <w:rPr>
          <w:rFonts w:ascii="Times New Roman" w:hAnsi="Times New Roman" w:cs="Times New Roman"/>
          <w:sz w:val="24"/>
          <w:szCs w:val="24"/>
        </w:rPr>
        <w:t>model outlined</w:t>
      </w:r>
    </w:p>
    <w:p w14:paraId="30BA7CFE" w14:textId="09149755" w:rsidR="00935B12" w:rsidRPr="00BA3F44" w:rsidRDefault="007129E6"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Systems Intentionality posits that corporations, lacking natural minds, necessarily adopt </w:t>
      </w:r>
      <w:r w:rsidR="0008685E">
        <w:rPr>
          <w:rFonts w:ascii="Times New Roman" w:hAnsi="Times New Roman" w:cs="Times New Roman"/>
          <w:sz w:val="24"/>
          <w:szCs w:val="24"/>
        </w:rPr>
        <w:t>and</w:t>
      </w:r>
      <w:r w:rsidR="00BF1186">
        <w:rPr>
          <w:rFonts w:ascii="Times New Roman" w:hAnsi="Times New Roman" w:cs="Times New Roman"/>
          <w:sz w:val="24"/>
          <w:szCs w:val="24"/>
        </w:rPr>
        <w:t xml:space="preserve"> deploy </w:t>
      </w:r>
      <w:r w:rsidRPr="00BA3F44">
        <w:rPr>
          <w:rFonts w:ascii="Times New Roman" w:hAnsi="Times New Roman" w:cs="Times New Roman"/>
          <w:sz w:val="24"/>
          <w:szCs w:val="24"/>
        </w:rPr>
        <w:t xml:space="preserve">systems of conduct, policies and practices to </w:t>
      </w:r>
      <w:r w:rsidR="0026295E" w:rsidRPr="00BA3F44">
        <w:rPr>
          <w:rFonts w:ascii="Times New Roman" w:hAnsi="Times New Roman" w:cs="Times New Roman"/>
          <w:sz w:val="24"/>
          <w:szCs w:val="24"/>
        </w:rPr>
        <w:t xml:space="preserve">engage purposively in and with the </w:t>
      </w:r>
      <w:r w:rsidR="0026295E" w:rsidRPr="00BA3F44">
        <w:rPr>
          <w:rFonts w:ascii="Times New Roman" w:hAnsi="Times New Roman" w:cs="Times New Roman"/>
          <w:sz w:val="24"/>
          <w:szCs w:val="24"/>
        </w:rPr>
        <w:lastRenderedPageBreak/>
        <w:t>world</w:t>
      </w:r>
      <w:r w:rsidRPr="00BA3F44">
        <w:rPr>
          <w:rFonts w:ascii="Times New Roman" w:hAnsi="Times New Roman" w:cs="Times New Roman"/>
          <w:sz w:val="24"/>
          <w:szCs w:val="24"/>
        </w:rPr>
        <w:t xml:space="preserve">. </w:t>
      </w:r>
      <w:r w:rsidR="0026295E" w:rsidRPr="00BA3F44">
        <w:rPr>
          <w:rFonts w:ascii="Times New Roman" w:hAnsi="Times New Roman" w:cs="Times New Roman"/>
          <w:sz w:val="24"/>
          <w:szCs w:val="24"/>
        </w:rPr>
        <w:t>The</w:t>
      </w:r>
      <w:r w:rsidR="00C74126" w:rsidRPr="00BA3F44">
        <w:rPr>
          <w:rFonts w:ascii="Times New Roman" w:hAnsi="Times New Roman" w:cs="Times New Roman"/>
          <w:sz w:val="24"/>
          <w:szCs w:val="24"/>
        </w:rPr>
        <w:t xml:space="preserve"> board of directors</w:t>
      </w:r>
      <w:r w:rsidR="0026295E" w:rsidRPr="00BA3F44">
        <w:rPr>
          <w:rFonts w:ascii="Times New Roman" w:hAnsi="Times New Roman" w:cs="Times New Roman"/>
          <w:sz w:val="24"/>
          <w:szCs w:val="24"/>
        </w:rPr>
        <w:t xml:space="preserve"> is the most fundamental of these decision-making systems</w:t>
      </w:r>
      <w:r w:rsidR="00EF44BE" w:rsidRPr="00BA3F44">
        <w:rPr>
          <w:rFonts w:ascii="Times New Roman" w:hAnsi="Times New Roman" w:cs="Times New Roman"/>
          <w:sz w:val="24"/>
          <w:szCs w:val="24"/>
        </w:rPr>
        <w:t>.</w:t>
      </w:r>
      <w:r w:rsidR="00E90AE5" w:rsidRPr="00BA3F44">
        <w:rPr>
          <w:rStyle w:val="FootnoteReference"/>
          <w:rFonts w:ascii="Times New Roman" w:hAnsi="Times New Roman" w:cs="Times New Roman"/>
          <w:sz w:val="24"/>
          <w:szCs w:val="24"/>
        </w:rPr>
        <w:footnoteReference w:id="41"/>
      </w:r>
      <w:r w:rsidR="00EF44BE" w:rsidRPr="00BA3F44">
        <w:rPr>
          <w:rFonts w:ascii="Times New Roman" w:hAnsi="Times New Roman" w:cs="Times New Roman"/>
          <w:sz w:val="24"/>
          <w:szCs w:val="24"/>
        </w:rPr>
        <w:t xml:space="preserve"> </w:t>
      </w:r>
      <w:r w:rsidR="00D20BCA" w:rsidRPr="00BA3F44">
        <w:rPr>
          <w:rFonts w:ascii="Times New Roman" w:hAnsi="Times New Roman" w:cs="Times New Roman"/>
          <w:sz w:val="24"/>
          <w:szCs w:val="24"/>
        </w:rPr>
        <w:t xml:space="preserve">Traditional attribution rules </w:t>
      </w:r>
      <w:r w:rsidR="007A0998" w:rsidRPr="00BA3F44">
        <w:rPr>
          <w:rFonts w:ascii="Times New Roman" w:hAnsi="Times New Roman" w:cs="Times New Roman"/>
          <w:sz w:val="24"/>
          <w:szCs w:val="24"/>
        </w:rPr>
        <w:t xml:space="preserve">therefore </w:t>
      </w:r>
      <w:r w:rsidR="00D20BCA" w:rsidRPr="00BA3F44">
        <w:rPr>
          <w:rFonts w:ascii="Times New Roman" w:hAnsi="Times New Roman" w:cs="Times New Roman"/>
          <w:sz w:val="24"/>
          <w:szCs w:val="24"/>
        </w:rPr>
        <w:t xml:space="preserve">focus on the board </w:t>
      </w:r>
      <w:r w:rsidR="007A0998" w:rsidRPr="00BA3F44">
        <w:rPr>
          <w:rFonts w:ascii="Times New Roman" w:hAnsi="Times New Roman" w:cs="Times New Roman"/>
          <w:sz w:val="24"/>
          <w:szCs w:val="24"/>
        </w:rPr>
        <w:t>as</w:t>
      </w:r>
      <w:r w:rsidR="00D20BCA" w:rsidRPr="00BA3F44">
        <w:rPr>
          <w:rFonts w:ascii="Times New Roman" w:hAnsi="Times New Roman" w:cs="Times New Roman"/>
          <w:sz w:val="24"/>
          <w:szCs w:val="24"/>
        </w:rPr>
        <w:t xml:space="preserve"> </w:t>
      </w:r>
      <w:r w:rsidR="007A0998" w:rsidRPr="00BA3F44">
        <w:rPr>
          <w:rFonts w:ascii="Times New Roman" w:hAnsi="Times New Roman" w:cs="Times New Roman"/>
          <w:sz w:val="24"/>
          <w:szCs w:val="24"/>
        </w:rPr>
        <w:t xml:space="preserve">the corporation’s indubitable directing mind and will. </w:t>
      </w:r>
      <w:r w:rsidR="00EF44BE" w:rsidRPr="00BA3F44">
        <w:rPr>
          <w:rFonts w:ascii="Times New Roman" w:hAnsi="Times New Roman" w:cs="Times New Roman"/>
          <w:sz w:val="24"/>
          <w:szCs w:val="24"/>
        </w:rPr>
        <w:t xml:space="preserve">But </w:t>
      </w:r>
      <w:r w:rsidR="0043517E" w:rsidRPr="00BA3F44">
        <w:rPr>
          <w:rFonts w:ascii="Times New Roman" w:hAnsi="Times New Roman" w:cs="Times New Roman"/>
          <w:sz w:val="24"/>
          <w:szCs w:val="24"/>
        </w:rPr>
        <w:t xml:space="preserve">beyond very small and hierarchical entities, of the ‘mum and dad’ </w:t>
      </w:r>
      <w:r w:rsidR="007A0998" w:rsidRPr="00BA3F44">
        <w:rPr>
          <w:rFonts w:ascii="Times New Roman" w:hAnsi="Times New Roman" w:cs="Times New Roman"/>
          <w:sz w:val="24"/>
          <w:szCs w:val="24"/>
        </w:rPr>
        <w:t>or ‘one-</w:t>
      </w:r>
      <w:r w:rsidR="0026295E" w:rsidRPr="00BA3F44">
        <w:rPr>
          <w:rFonts w:ascii="Times New Roman" w:hAnsi="Times New Roman" w:cs="Times New Roman"/>
          <w:sz w:val="24"/>
          <w:szCs w:val="24"/>
        </w:rPr>
        <w:t>person’</w:t>
      </w:r>
      <w:r w:rsidR="007A0998" w:rsidRPr="00BA3F44">
        <w:rPr>
          <w:rFonts w:ascii="Times New Roman" w:hAnsi="Times New Roman" w:cs="Times New Roman"/>
          <w:sz w:val="24"/>
          <w:szCs w:val="24"/>
        </w:rPr>
        <w:t xml:space="preserve"> </w:t>
      </w:r>
      <w:r w:rsidR="0043517E" w:rsidRPr="00BA3F44">
        <w:rPr>
          <w:rFonts w:ascii="Times New Roman" w:hAnsi="Times New Roman" w:cs="Times New Roman"/>
          <w:sz w:val="24"/>
          <w:szCs w:val="24"/>
        </w:rPr>
        <w:t xml:space="preserve">variety, these </w:t>
      </w:r>
      <w:r w:rsidR="00952D6C" w:rsidRPr="00BA3F44">
        <w:rPr>
          <w:rFonts w:ascii="Times New Roman" w:hAnsi="Times New Roman" w:cs="Times New Roman"/>
          <w:sz w:val="24"/>
          <w:szCs w:val="24"/>
        </w:rPr>
        <w:t xml:space="preserve">systems </w:t>
      </w:r>
      <w:r w:rsidR="0043517E" w:rsidRPr="00BA3F44">
        <w:rPr>
          <w:rFonts w:ascii="Times New Roman" w:hAnsi="Times New Roman" w:cs="Times New Roman"/>
          <w:sz w:val="24"/>
          <w:szCs w:val="24"/>
        </w:rPr>
        <w:t xml:space="preserve">are hardly sufficient to enable most modern corporations to operate successfully. So, more diffused </w:t>
      </w:r>
      <w:r w:rsidR="00CA329A" w:rsidRPr="00BA3F44">
        <w:rPr>
          <w:rFonts w:ascii="Times New Roman" w:hAnsi="Times New Roman" w:cs="Times New Roman"/>
          <w:sz w:val="24"/>
          <w:szCs w:val="24"/>
        </w:rPr>
        <w:t xml:space="preserve">systems of conduct are </w:t>
      </w:r>
      <w:r w:rsidR="00935B12" w:rsidRPr="00BA3F44">
        <w:rPr>
          <w:rFonts w:ascii="Times New Roman" w:hAnsi="Times New Roman" w:cs="Times New Roman"/>
          <w:sz w:val="24"/>
          <w:szCs w:val="24"/>
        </w:rPr>
        <w:t>deployed</w:t>
      </w:r>
      <w:r w:rsidR="00CA329A" w:rsidRPr="00BA3F44">
        <w:rPr>
          <w:rFonts w:ascii="Times New Roman" w:hAnsi="Times New Roman" w:cs="Times New Roman"/>
          <w:sz w:val="24"/>
          <w:szCs w:val="24"/>
        </w:rPr>
        <w:t xml:space="preserve">, </w:t>
      </w:r>
      <w:r w:rsidR="00315050" w:rsidRPr="00BA3F44">
        <w:rPr>
          <w:rFonts w:ascii="Times New Roman" w:hAnsi="Times New Roman" w:cs="Times New Roman"/>
          <w:sz w:val="24"/>
          <w:szCs w:val="24"/>
        </w:rPr>
        <w:t xml:space="preserve">such </w:t>
      </w:r>
      <w:r w:rsidR="00CA329A" w:rsidRPr="00BA3F44">
        <w:rPr>
          <w:rFonts w:ascii="Times New Roman" w:hAnsi="Times New Roman" w:cs="Times New Roman"/>
          <w:sz w:val="24"/>
          <w:szCs w:val="24"/>
        </w:rPr>
        <w:t xml:space="preserve">as </w:t>
      </w:r>
      <w:r w:rsidR="007A0998" w:rsidRPr="00BA3F44">
        <w:rPr>
          <w:rFonts w:ascii="Times New Roman" w:hAnsi="Times New Roman" w:cs="Times New Roman"/>
          <w:sz w:val="24"/>
          <w:szCs w:val="24"/>
        </w:rPr>
        <w:t xml:space="preserve">through </w:t>
      </w:r>
      <w:r w:rsidR="00B44B0C" w:rsidRPr="00BA3F44">
        <w:rPr>
          <w:rFonts w:ascii="Times New Roman" w:hAnsi="Times New Roman" w:cs="Times New Roman"/>
          <w:sz w:val="24"/>
          <w:szCs w:val="24"/>
        </w:rPr>
        <w:t>devolved</w:t>
      </w:r>
      <w:r w:rsidR="007A0998" w:rsidRPr="00BA3F44">
        <w:rPr>
          <w:rFonts w:ascii="Times New Roman" w:hAnsi="Times New Roman" w:cs="Times New Roman"/>
          <w:sz w:val="24"/>
          <w:szCs w:val="24"/>
        </w:rPr>
        <w:t xml:space="preserve"> lines of authority</w:t>
      </w:r>
      <w:r w:rsidR="00C118F5" w:rsidRPr="00BA3F44">
        <w:rPr>
          <w:rFonts w:ascii="Times New Roman" w:hAnsi="Times New Roman" w:cs="Times New Roman"/>
          <w:sz w:val="24"/>
          <w:szCs w:val="24"/>
        </w:rPr>
        <w:t>,</w:t>
      </w:r>
      <w:r w:rsidR="0026295E" w:rsidRPr="00BA3F44">
        <w:rPr>
          <w:rStyle w:val="FootnoteReference"/>
          <w:rFonts w:ascii="Times New Roman" w:hAnsi="Times New Roman" w:cs="Times New Roman"/>
          <w:sz w:val="24"/>
          <w:szCs w:val="24"/>
        </w:rPr>
        <w:footnoteReference w:id="42"/>
      </w:r>
      <w:r w:rsidR="00C118F5" w:rsidRPr="00BA3F44">
        <w:rPr>
          <w:rFonts w:ascii="Times New Roman" w:hAnsi="Times New Roman" w:cs="Times New Roman"/>
          <w:sz w:val="24"/>
          <w:szCs w:val="24"/>
        </w:rPr>
        <w:t xml:space="preserve"> or even more diffused </w:t>
      </w:r>
      <w:r w:rsidR="00D13C13" w:rsidRPr="00BA3F44">
        <w:rPr>
          <w:rFonts w:ascii="Times New Roman" w:hAnsi="Times New Roman" w:cs="Times New Roman"/>
          <w:sz w:val="24"/>
          <w:szCs w:val="24"/>
        </w:rPr>
        <w:t>‘</w:t>
      </w:r>
      <w:r w:rsidR="00CA329A" w:rsidRPr="00BA3F44">
        <w:rPr>
          <w:rFonts w:ascii="Times New Roman" w:hAnsi="Times New Roman" w:cs="Times New Roman"/>
          <w:sz w:val="24"/>
          <w:szCs w:val="24"/>
        </w:rPr>
        <w:t>standard operating procedures</w:t>
      </w:r>
      <w:r w:rsidR="00D13C13" w:rsidRPr="00BA3F44">
        <w:rPr>
          <w:rFonts w:ascii="Times New Roman" w:hAnsi="Times New Roman" w:cs="Times New Roman"/>
          <w:sz w:val="24"/>
          <w:szCs w:val="24"/>
        </w:rPr>
        <w:t xml:space="preserve">’ </w:t>
      </w:r>
      <w:r w:rsidR="00CA329A" w:rsidRPr="00BA3F44">
        <w:rPr>
          <w:rFonts w:ascii="Times New Roman" w:hAnsi="Times New Roman" w:cs="Times New Roman"/>
          <w:sz w:val="24"/>
          <w:szCs w:val="24"/>
        </w:rPr>
        <w:t xml:space="preserve">and more </w:t>
      </w:r>
      <w:r w:rsidR="00935B12" w:rsidRPr="00BA3F44">
        <w:rPr>
          <w:rFonts w:ascii="Times New Roman" w:hAnsi="Times New Roman" w:cs="Times New Roman"/>
          <w:sz w:val="24"/>
          <w:szCs w:val="24"/>
        </w:rPr>
        <w:t>granular and organic practices.</w:t>
      </w:r>
      <w:r w:rsidR="00B160E3" w:rsidRPr="00BA3F44">
        <w:rPr>
          <w:rStyle w:val="FootnoteReference"/>
          <w:rFonts w:ascii="Times New Roman" w:hAnsi="Times New Roman" w:cs="Times New Roman"/>
          <w:sz w:val="24"/>
          <w:szCs w:val="24"/>
        </w:rPr>
        <w:footnoteReference w:id="43"/>
      </w:r>
      <w:r w:rsidR="00935B12" w:rsidRPr="00BA3F44">
        <w:rPr>
          <w:rFonts w:ascii="Times New Roman" w:hAnsi="Times New Roman" w:cs="Times New Roman"/>
          <w:sz w:val="24"/>
          <w:szCs w:val="24"/>
        </w:rPr>
        <w:t xml:space="preserve"> All these</w:t>
      </w:r>
      <w:r w:rsidRPr="00BA3F44">
        <w:rPr>
          <w:rFonts w:ascii="Times New Roman" w:hAnsi="Times New Roman" w:cs="Times New Roman"/>
          <w:sz w:val="24"/>
          <w:szCs w:val="24"/>
        </w:rPr>
        <w:t xml:space="preserve"> nudge</w:t>
      </w:r>
      <w:r w:rsidR="00C9650F" w:rsidRPr="00BA3F44">
        <w:rPr>
          <w:rFonts w:ascii="Times New Roman" w:hAnsi="Times New Roman" w:cs="Times New Roman"/>
          <w:sz w:val="24"/>
          <w:szCs w:val="24"/>
        </w:rPr>
        <w:t>, direct</w:t>
      </w:r>
      <w:r w:rsidRPr="00BA3F44">
        <w:rPr>
          <w:rFonts w:ascii="Times New Roman" w:hAnsi="Times New Roman" w:cs="Times New Roman"/>
          <w:sz w:val="24"/>
          <w:szCs w:val="24"/>
        </w:rPr>
        <w:t xml:space="preserve"> and coordinate behaviours </w:t>
      </w:r>
      <w:r w:rsidR="00C80C24" w:rsidRPr="00BA3F44">
        <w:rPr>
          <w:rFonts w:ascii="Times New Roman" w:hAnsi="Times New Roman" w:cs="Times New Roman"/>
          <w:sz w:val="24"/>
          <w:szCs w:val="24"/>
        </w:rPr>
        <w:t xml:space="preserve">on the ground, to achieve corporate purposes. </w:t>
      </w:r>
    </w:p>
    <w:p w14:paraId="471FF7D7" w14:textId="41C78623" w:rsidR="00971B90" w:rsidRPr="00BA3F44" w:rsidRDefault="00C97BE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S</w:t>
      </w:r>
      <w:r w:rsidR="00C80C24" w:rsidRPr="00BA3F44">
        <w:rPr>
          <w:rFonts w:ascii="Times New Roman" w:hAnsi="Times New Roman" w:cs="Times New Roman"/>
          <w:sz w:val="24"/>
          <w:szCs w:val="24"/>
        </w:rPr>
        <w:t>ystems of conduct are, on this model, always ‘generally’ intended, in the sense of being deliberate</w:t>
      </w:r>
      <w:r w:rsidR="0026295E" w:rsidRPr="00BA3F44">
        <w:rPr>
          <w:rFonts w:ascii="Times New Roman" w:hAnsi="Times New Roman" w:cs="Times New Roman"/>
          <w:sz w:val="24"/>
          <w:szCs w:val="24"/>
        </w:rPr>
        <w:t xml:space="preserve"> </w:t>
      </w:r>
      <w:r w:rsidR="00C80C24" w:rsidRPr="00BA3F44">
        <w:rPr>
          <w:rFonts w:ascii="Times New Roman" w:hAnsi="Times New Roman" w:cs="Times New Roman"/>
          <w:sz w:val="24"/>
          <w:szCs w:val="24"/>
        </w:rPr>
        <w:t xml:space="preserve">conduct, although whether the ends </w:t>
      </w:r>
      <w:r w:rsidR="0026295E" w:rsidRPr="00BA3F44">
        <w:rPr>
          <w:rFonts w:ascii="Times New Roman" w:hAnsi="Times New Roman" w:cs="Times New Roman"/>
          <w:sz w:val="24"/>
          <w:szCs w:val="24"/>
        </w:rPr>
        <w:t xml:space="preserve">or results </w:t>
      </w:r>
      <w:r w:rsidR="00C80C24" w:rsidRPr="00BA3F44">
        <w:rPr>
          <w:rFonts w:ascii="Times New Roman" w:hAnsi="Times New Roman" w:cs="Times New Roman"/>
          <w:sz w:val="24"/>
          <w:szCs w:val="24"/>
        </w:rPr>
        <w:t xml:space="preserve">of that conduct are ‘specifically’ intended is a separate question, to be assessed objectively in light of the characteristics of the </w:t>
      </w:r>
      <w:r w:rsidR="00271EE4" w:rsidRPr="00BA3F44">
        <w:rPr>
          <w:rFonts w:ascii="Times New Roman" w:hAnsi="Times New Roman" w:cs="Times New Roman"/>
          <w:sz w:val="24"/>
          <w:szCs w:val="24"/>
        </w:rPr>
        <w:t xml:space="preserve">particular </w:t>
      </w:r>
      <w:r w:rsidR="00C80C24" w:rsidRPr="00BA3F44">
        <w:rPr>
          <w:rFonts w:ascii="Times New Roman" w:hAnsi="Times New Roman" w:cs="Times New Roman"/>
          <w:sz w:val="24"/>
          <w:szCs w:val="24"/>
        </w:rPr>
        <w:t>system.</w:t>
      </w:r>
      <w:r w:rsidR="0026295E" w:rsidRPr="00BA3F44">
        <w:rPr>
          <w:rStyle w:val="FootnoteReference"/>
          <w:rFonts w:ascii="Times New Roman" w:hAnsi="Times New Roman" w:cs="Times New Roman"/>
          <w:sz w:val="24"/>
          <w:szCs w:val="24"/>
        </w:rPr>
        <w:footnoteReference w:id="44"/>
      </w:r>
      <w:r w:rsidR="00C80C24" w:rsidRPr="00BA3F44">
        <w:rPr>
          <w:rFonts w:ascii="Times New Roman" w:hAnsi="Times New Roman" w:cs="Times New Roman"/>
          <w:sz w:val="24"/>
          <w:szCs w:val="24"/>
        </w:rPr>
        <w:t xml:space="preserve"> The general intentionality of systems of conduct arise from the very fact of them being systems: systems, schemes, plans, strategies, processes and </w:t>
      </w:r>
      <w:r w:rsidR="00E07FA0" w:rsidRPr="00BA3F44">
        <w:rPr>
          <w:rFonts w:ascii="Times New Roman" w:hAnsi="Times New Roman" w:cs="Times New Roman"/>
          <w:sz w:val="24"/>
          <w:szCs w:val="24"/>
        </w:rPr>
        <w:t>equivalents</w:t>
      </w:r>
      <w:r w:rsidR="00C80C24" w:rsidRPr="00BA3F44">
        <w:rPr>
          <w:rFonts w:ascii="Times New Roman" w:hAnsi="Times New Roman" w:cs="Times New Roman"/>
          <w:sz w:val="24"/>
          <w:szCs w:val="24"/>
        </w:rPr>
        <w:t xml:space="preserve"> </w:t>
      </w:r>
      <w:r w:rsidR="00271EE4" w:rsidRPr="00BA3F44">
        <w:rPr>
          <w:rFonts w:ascii="Times New Roman" w:hAnsi="Times New Roman" w:cs="Times New Roman"/>
          <w:sz w:val="24"/>
          <w:szCs w:val="24"/>
        </w:rPr>
        <w:t xml:space="preserve">all </w:t>
      </w:r>
      <w:r w:rsidR="00C80C24" w:rsidRPr="00BA3F44">
        <w:rPr>
          <w:rFonts w:ascii="Times New Roman" w:hAnsi="Times New Roman" w:cs="Times New Roman"/>
          <w:sz w:val="24"/>
          <w:szCs w:val="24"/>
        </w:rPr>
        <w:t>exist for a purpose</w:t>
      </w:r>
      <w:r w:rsidR="0019696E">
        <w:rPr>
          <w:rFonts w:ascii="Times New Roman" w:hAnsi="Times New Roman" w:cs="Times New Roman"/>
          <w:sz w:val="24"/>
          <w:szCs w:val="24"/>
        </w:rPr>
        <w:t xml:space="preserve"> —</w:t>
      </w:r>
      <w:r w:rsidR="00240638">
        <w:rPr>
          <w:rFonts w:ascii="Times New Roman" w:hAnsi="Times New Roman" w:cs="Times New Roman"/>
          <w:sz w:val="24"/>
          <w:szCs w:val="24"/>
        </w:rPr>
        <w:t xml:space="preserve"> </w:t>
      </w:r>
      <w:r w:rsidR="00C80C24" w:rsidRPr="00BA3F44">
        <w:rPr>
          <w:rFonts w:ascii="Times New Roman" w:hAnsi="Times New Roman" w:cs="Times New Roman"/>
          <w:sz w:val="24"/>
          <w:szCs w:val="24"/>
        </w:rPr>
        <w:t xml:space="preserve">at the least to produce the coordinated conduct the subject of the scheme. </w:t>
      </w:r>
      <w:r w:rsidR="00901C9A" w:rsidRPr="00BA3F44">
        <w:rPr>
          <w:rFonts w:ascii="Times New Roman" w:hAnsi="Times New Roman" w:cs="Times New Roman"/>
          <w:sz w:val="24"/>
          <w:szCs w:val="24"/>
        </w:rPr>
        <w:t>In the words of Gordon J, ‘</w:t>
      </w:r>
      <w:r w:rsidR="00DE5D4D" w:rsidRPr="00BA3F44">
        <w:rPr>
          <w:rFonts w:ascii="Times New Roman" w:hAnsi="Times New Roman" w:cs="Times New Roman"/>
          <w:sz w:val="24"/>
          <w:szCs w:val="24"/>
        </w:rPr>
        <w:t>Systems are inherently purposive.’</w:t>
      </w:r>
      <w:r w:rsidR="00DE5D4D" w:rsidRPr="00BA3F44">
        <w:rPr>
          <w:rStyle w:val="FootnoteReference"/>
          <w:rFonts w:ascii="Times New Roman" w:hAnsi="Times New Roman" w:cs="Times New Roman"/>
          <w:sz w:val="24"/>
          <w:szCs w:val="24"/>
        </w:rPr>
        <w:footnoteReference w:id="45"/>
      </w:r>
      <w:r w:rsidR="00DE5D4D" w:rsidRPr="00BA3F44">
        <w:rPr>
          <w:rFonts w:ascii="Times New Roman" w:hAnsi="Times New Roman" w:cs="Times New Roman"/>
          <w:sz w:val="24"/>
          <w:szCs w:val="24"/>
        </w:rPr>
        <w:t xml:space="preserve"> </w:t>
      </w:r>
      <w:r w:rsidR="00C80C24" w:rsidRPr="00BA3F44">
        <w:rPr>
          <w:rFonts w:ascii="Times New Roman" w:hAnsi="Times New Roman" w:cs="Times New Roman"/>
          <w:sz w:val="24"/>
          <w:szCs w:val="24"/>
        </w:rPr>
        <w:t xml:space="preserve">Further, </w:t>
      </w:r>
      <w:r w:rsidR="005D0438" w:rsidRPr="00BA3F44">
        <w:rPr>
          <w:rFonts w:ascii="Times New Roman" w:hAnsi="Times New Roman" w:cs="Times New Roman"/>
          <w:sz w:val="24"/>
          <w:szCs w:val="24"/>
        </w:rPr>
        <w:t xml:space="preserve">Systems Intentionality posits that </w:t>
      </w:r>
      <w:r w:rsidR="00C80C24" w:rsidRPr="00BA3F44">
        <w:rPr>
          <w:rFonts w:ascii="Times New Roman" w:hAnsi="Times New Roman" w:cs="Times New Roman"/>
          <w:sz w:val="24"/>
          <w:szCs w:val="24"/>
        </w:rPr>
        <w:t xml:space="preserve">corporations </w:t>
      </w:r>
      <w:r w:rsidR="005D0438" w:rsidRPr="00BA3F44">
        <w:rPr>
          <w:rFonts w:ascii="Times New Roman" w:hAnsi="Times New Roman" w:cs="Times New Roman"/>
          <w:sz w:val="24"/>
          <w:szCs w:val="24"/>
        </w:rPr>
        <w:t>may be taken to</w:t>
      </w:r>
      <w:r w:rsidR="00C80C24" w:rsidRPr="00BA3F44">
        <w:rPr>
          <w:rFonts w:ascii="Times New Roman" w:hAnsi="Times New Roman" w:cs="Times New Roman"/>
          <w:sz w:val="24"/>
          <w:szCs w:val="24"/>
        </w:rPr>
        <w:t xml:space="preserve"> know the critical features of </w:t>
      </w:r>
      <w:r w:rsidR="005229CA" w:rsidRPr="00BA3F44">
        <w:rPr>
          <w:rFonts w:ascii="Times New Roman" w:hAnsi="Times New Roman" w:cs="Times New Roman"/>
          <w:sz w:val="24"/>
          <w:szCs w:val="24"/>
        </w:rPr>
        <w:t>their</w:t>
      </w:r>
      <w:r w:rsidR="005D0438" w:rsidRPr="00BA3F44">
        <w:rPr>
          <w:rFonts w:ascii="Times New Roman" w:hAnsi="Times New Roman" w:cs="Times New Roman"/>
          <w:sz w:val="24"/>
          <w:szCs w:val="24"/>
        </w:rPr>
        <w:t xml:space="preserve"> system</w:t>
      </w:r>
      <w:r w:rsidR="00271EE4" w:rsidRPr="00BA3F44">
        <w:rPr>
          <w:rFonts w:ascii="Times New Roman" w:hAnsi="Times New Roman" w:cs="Times New Roman"/>
          <w:sz w:val="24"/>
          <w:szCs w:val="24"/>
        </w:rPr>
        <w:t>s</w:t>
      </w:r>
      <w:r w:rsidR="005D0438" w:rsidRPr="00BA3F44">
        <w:rPr>
          <w:rFonts w:ascii="Times New Roman" w:hAnsi="Times New Roman" w:cs="Times New Roman"/>
          <w:sz w:val="24"/>
          <w:szCs w:val="24"/>
        </w:rPr>
        <w:t>,</w:t>
      </w:r>
      <w:r w:rsidR="00C80C24" w:rsidRPr="00BA3F44">
        <w:rPr>
          <w:rFonts w:ascii="Times New Roman" w:hAnsi="Times New Roman" w:cs="Times New Roman"/>
          <w:sz w:val="24"/>
          <w:szCs w:val="24"/>
        </w:rPr>
        <w:t xml:space="preserve"> required for </w:t>
      </w:r>
      <w:r w:rsidR="00271EE4" w:rsidRPr="00BA3F44">
        <w:rPr>
          <w:rFonts w:ascii="Times New Roman" w:hAnsi="Times New Roman" w:cs="Times New Roman"/>
          <w:sz w:val="24"/>
          <w:szCs w:val="24"/>
        </w:rPr>
        <w:t>them</w:t>
      </w:r>
      <w:r w:rsidR="00C80C24" w:rsidRPr="00BA3F44">
        <w:rPr>
          <w:rFonts w:ascii="Times New Roman" w:hAnsi="Times New Roman" w:cs="Times New Roman"/>
          <w:sz w:val="24"/>
          <w:szCs w:val="24"/>
        </w:rPr>
        <w:t xml:space="preserve"> to deploy successfully (that is, according to </w:t>
      </w:r>
      <w:r w:rsidR="00271EE4" w:rsidRPr="00BA3F44">
        <w:rPr>
          <w:rFonts w:ascii="Times New Roman" w:hAnsi="Times New Roman" w:cs="Times New Roman"/>
          <w:sz w:val="24"/>
          <w:szCs w:val="24"/>
        </w:rPr>
        <w:t>their</w:t>
      </w:r>
      <w:r w:rsidR="00C80C24" w:rsidRPr="00BA3F44">
        <w:rPr>
          <w:rFonts w:ascii="Times New Roman" w:hAnsi="Times New Roman" w:cs="Times New Roman"/>
          <w:sz w:val="24"/>
          <w:szCs w:val="24"/>
        </w:rPr>
        <w:t xml:space="preserve"> terms).</w:t>
      </w:r>
      <w:r w:rsidR="006C10F0" w:rsidRPr="00BA3F44">
        <w:rPr>
          <w:rStyle w:val="FootnoteReference"/>
          <w:rFonts w:ascii="Times New Roman" w:hAnsi="Times New Roman" w:cs="Times New Roman"/>
          <w:sz w:val="24"/>
          <w:szCs w:val="24"/>
        </w:rPr>
        <w:footnoteReference w:id="46"/>
      </w:r>
      <w:r w:rsidR="00C80C24" w:rsidRPr="00BA3F44">
        <w:rPr>
          <w:rFonts w:ascii="Times New Roman" w:hAnsi="Times New Roman" w:cs="Times New Roman"/>
          <w:sz w:val="24"/>
          <w:szCs w:val="24"/>
        </w:rPr>
        <w:t xml:space="preserve"> Otherwise, the successful deployment of </w:t>
      </w:r>
      <w:r w:rsidR="00AE2F33" w:rsidRPr="00BA3F44">
        <w:rPr>
          <w:rFonts w:ascii="Times New Roman" w:hAnsi="Times New Roman" w:cs="Times New Roman"/>
          <w:sz w:val="24"/>
          <w:szCs w:val="24"/>
        </w:rPr>
        <w:t>a</w:t>
      </w:r>
      <w:r w:rsidR="00C80C24" w:rsidRPr="00BA3F44">
        <w:rPr>
          <w:rFonts w:ascii="Times New Roman" w:hAnsi="Times New Roman" w:cs="Times New Roman"/>
          <w:sz w:val="24"/>
          <w:szCs w:val="24"/>
        </w:rPr>
        <w:t xml:space="preserve"> system depends upon accidental or coincidental application of its steps</w:t>
      </w:r>
      <w:r w:rsidR="00D635AD" w:rsidRPr="00BA3F44">
        <w:rPr>
          <w:rFonts w:ascii="Times New Roman" w:hAnsi="Times New Roman" w:cs="Times New Roman"/>
          <w:sz w:val="24"/>
          <w:szCs w:val="24"/>
        </w:rPr>
        <w:t xml:space="preserve"> or elements, in the correct, synchronised way</w:t>
      </w:r>
      <w:r w:rsidR="00C80C24" w:rsidRPr="00BA3F44">
        <w:rPr>
          <w:rFonts w:ascii="Times New Roman" w:hAnsi="Times New Roman" w:cs="Times New Roman"/>
          <w:sz w:val="24"/>
          <w:szCs w:val="24"/>
        </w:rPr>
        <w:t>. While not impossible, this is sufficiently unlikely to warrant</w:t>
      </w:r>
      <w:r w:rsidR="00B467D3" w:rsidRPr="00BA3F44">
        <w:rPr>
          <w:rFonts w:ascii="Times New Roman" w:hAnsi="Times New Roman" w:cs="Times New Roman"/>
          <w:sz w:val="24"/>
          <w:szCs w:val="24"/>
        </w:rPr>
        <w:t xml:space="preserve"> placing</w:t>
      </w:r>
      <w:r w:rsidR="00C80C24" w:rsidRPr="00BA3F44">
        <w:rPr>
          <w:rFonts w:ascii="Times New Roman" w:hAnsi="Times New Roman" w:cs="Times New Roman"/>
          <w:sz w:val="24"/>
          <w:szCs w:val="24"/>
        </w:rPr>
        <w:t xml:space="preserve"> the onus of demonstrating accident or mistake onto the corporation that has deployed the system, according to its terms.</w:t>
      </w:r>
    </w:p>
    <w:p w14:paraId="760AC0E9" w14:textId="4EB38593" w:rsidR="009D4B8B" w:rsidRPr="00BA3F44" w:rsidRDefault="009D4B8B"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A final, and important, aspect of this process of interpretation or construction is to recognise that systems of conduct must be identified and assessed at a certain level of generality, relevant to the legal issue at play.</w:t>
      </w:r>
      <w:r w:rsidRPr="00BA3F44">
        <w:rPr>
          <w:rFonts w:ascii="Times New Roman" w:hAnsi="Times New Roman" w:cs="Times New Roman"/>
          <w:sz w:val="24"/>
          <w:szCs w:val="24"/>
          <w:vertAlign w:val="superscript"/>
        </w:rPr>
        <w:footnoteReference w:id="47"/>
      </w:r>
      <w:r w:rsidRPr="00BA3F44">
        <w:rPr>
          <w:rFonts w:ascii="Times New Roman" w:hAnsi="Times New Roman" w:cs="Times New Roman"/>
          <w:sz w:val="24"/>
          <w:szCs w:val="24"/>
        </w:rPr>
        <w:t xml:space="preserve"> Here, the model of Systems Intentionality posits an expansive approach to identifying, then characterising, the instant system. As Part 4 will </w:t>
      </w:r>
      <w:r w:rsidRPr="00BA3F44">
        <w:rPr>
          <w:rFonts w:ascii="Times New Roman" w:hAnsi="Times New Roman" w:cs="Times New Roman"/>
          <w:sz w:val="24"/>
          <w:szCs w:val="24"/>
        </w:rPr>
        <w:lastRenderedPageBreak/>
        <w:t>demonstrate, systems of conduct commonly comprise both positive and negative (omitted) steps, as well as proactive and reactive elements (such as audit and remedial mechanisms).</w:t>
      </w:r>
      <w:r w:rsidRPr="00BA3F44">
        <w:rPr>
          <w:rFonts w:ascii="Times New Roman" w:hAnsi="Times New Roman" w:cs="Times New Roman"/>
          <w:sz w:val="24"/>
          <w:szCs w:val="24"/>
          <w:vertAlign w:val="superscript"/>
        </w:rPr>
        <w:footnoteReference w:id="48"/>
      </w:r>
      <w:r w:rsidRPr="00BA3F44">
        <w:rPr>
          <w:rFonts w:ascii="Times New Roman" w:hAnsi="Times New Roman" w:cs="Times New Roman"/>
          <w:sz w:val="24"/>
          <w:szCs w:val="24"/>
        </w:rPr>
        <w:t xml:space="preserve"> </w:t>
      </w:r>
      <w:r w:rsidR="00BC57AE">
        <w:rPr>
          <w:rFonts w:ascii="Times New Roman" w:hAnsi="Times New Roman" w:cs="Times New Roman"/>
          <w:sz w:val="24"/>
          <w:szCs w:val="24"/>
        </w:rPr>
        <w:t>An</w:t>
      </w:r>
      <w:r w:rsidR="00BC57AE" w:rsidRPr="00BA3F44">
        <w:rPr>
          <w:rFonts w:ascii="Times New Roman" w:hAnsi="Times New Roman" w:cs="Times New Roman"/>
          <w:sz w:val="24"/>
          <w:szCs w:val="24"/>
        </w:rPr>
        <w:t xml:space="preserve"> </w:t>
      </w:r>
      <w:r w:rsidRPr="00BA3F44">
        <w:rPr>
          <w:rFonts w:ascii="Times New Roman" w:hAnsi="Times New Roman" w:cs="Times New Roman"/>
          <w:sz w:val="24"/>
          <w:szCs w:val="24"/>
        </w:rPr>
        <w:t>expansive lens is appropriate, as systems of conduct generally deploy repeatedly, over time.</w:t>
      </w:r>
      <w:r w:rsidRPr="00BA3F44">
        <w:rPr>
          <w:rStyle w:val="FootnoteReference"/>
          <w:rFonts w:ascii="Times New Roman" w:hAnsi="Times New Roman" w:cs="Times New Roman"/>
          <w:sz w:val="24"/>
          <w:szCs w:val="24"/>
        </w:rPr>
        <w:t xml:space="preserve"> </w:t>
      </w:r>
      <w:r w:rsidRPr="00BA3F44">
        <w:rPr>
          <w:rStyle w:val="FootnoteReference"/>
          <w:rFonts w:ascii="Times New Roman" w:hAnsi="Times New Roman" w:cs="Times New Roman"/>
          <w:sz w:val="24"/>
          <w:szCs w:val="24"/>
        </w:rPr>
        <w:footnoteReference w:id="49"/>
      </w:r>
      <w:r w:rsidRPr="00BA3F44">
        <w:rPr>
          <w:rFonts w:ascii="Times New Roman" w:hAnsi="Times New Roman" w:cs="Times New Roman"/>
          <w:sz w:val="24"/>
          <w:szCs w:val="24"/>
        </w:rPr>
        <w:t xml:space="preserve">  Further, how a corporation responds to the impacts of its behaviour in the world itself reflects and sheds light on its capacities and choices as a normatively responsible juristic person.</w:t>
      </w:r>
      <w:r w:rsidRPr="00BA3F44">
        <w:rPr>
          <w:rStyle w:val="FootnoteReference"/>
          <w:rFonts w:ascii="Times New Roman" w:hAnsi="Times New Roman" w:cs="Times New Roman"/>
          <w:sz w:val="24"/>
          <w:szCs w:val="24"/>
        </w:rPr>
        <w:footnoteReference w:id="50"/>
      </w:r>
      <w:r w:rsidRPr="00BA3F44">
        <w:rPr>
          <w:rFonts w:ascii="Times New Roman" w:hAnsi="Times New Roman" w:cs="Times New Roman"/>
          <w:sz w:val="24"/>
          <w:szCs w:val="24"/>
        </w:rPr>
        <w:t xml:space="preserve"> Consistently, omitted steps, including here the ‘default settings’ that determine the way in which a system deploys at critical junctures or pressure points, are often very expressive of corporate choices, preferences and overall intentions.</w:t>
      </w:r>
      <w:r w:rsidRPr="00BA3F44">
        <w:rPr>
          <w:rStyle w:val="FootnoteReference"/>
          <w:rFonts w:ascii="Times New Roman" w:hAnsi="Times New Roman" w:cs="Times New Roman"/>
          <w:sz w:val="24"/>
          <w:szCs w:val="24"/>
        </w:rPr>
        <w:footnoteReference w:id="51"/>
      </w:r>
      <w:r w:rsidRPr="00BA3F44">
        <w:rPr>
          <w:rFonts w:ascii="Times New Roman" w:hAnsi="Times New Roman" w:cs="Times New Roman"/>
          <w:sz w:val="24"/>
          <w:szCs w:val="24"/>
        </w:rPr>
        <w:t xml:space="preserve"> It is the integrated system, viewed holistically</w:t>
      </w:r>
      <w:r w:rsidR="00940EBC">
        <w:rPr>
          <w:rFonts w:ascii="Times New Roman" w:hAnsi="Times New Roman" w:cs="Times New Roman"/>
          <w:sz w:val="24"/>
          <w:szCs w:val="24"/>
        </w:rPr>
        <w:t xml:space="preserve"> and over time</w:t>
      </w:r>
      <w:r w:rsidRPr="00BA3F44">
        <w:rPr>
          <w:rFonts w:ascii="Times New Roman" w:hAnsi="Times New Roman" w:cs="Times New Roman"/>
          <w:sz w:val="24"/>
          <w:szCs w:val="24"/>
        </w:rPr>
        <w:t xml:space="preserve">, that most clearly manifests the corporate intention(s). </w:t>
      </w:r>
    </w:p>
    <w:p w14:paraId="61371F9D" w14:textId="58183F94" w:rsidR="003C3400" w:rsidRPr="00BA3F44" w:rsidRDefault="008B51D9" w:rsidP="00E54E3C">
      <w:pPr>
        <w:pStyle w:val="ListParagraph"/>
        <w:numPr>
          <w:ilvl w:val="1"/>
          <w:numId w:val="1"/>
        </w:num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Systems Intentionality and </w:t>
      </w:r>
      <w:r w:rsidR="00522B19">
        <w:rPr>
          <w:rFonts w:ascii="Times New Roman" w:hAnsi="Times New Roman" w:cs="Times New Roman"/>
          <w:sz w:val="24"/>
          <w:szCs w:val="24"/>
        </w:rPr>
        <w:t>Proxy</w:t>
      </w:r>
      <w:r w:rsidR="00522B19" w:rsidRPr="00BA3F44">
        <w:rPr>
          <w:rFonts w:ascii="Times New Roman" w:hAnsi="Times New Roman" w:cs="Times New Roman"/>
          <w:sz w:val="24"/>
          <w:szCs w:val="24"/>
        </w:rPr>
        <w:t xml:space="preserve"> </w:t>
      </w:r>
      <w:r w:rsidRPr="00BA3F44">
        <w:rPr>
          <w:rFonts w:ascii="Times New Roman" w:hAnsi="Times New Roman" w:cs="Times New Roman"/>
          <w:sz w:val="24"/>
          <w:szCs w:val="24"/>
        </w:rPr>
        <w:t>Conduct</w:t>
      </w:r>
    </w:p>
    <w:p w14:paraId="14EB7B38" w14:textId="3F5CB228" w:rsidR="00C85FCA" w:rsidRPr="00BA3F44" w:rsidRDefault="003267D6"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In the spectrum of liability mechanisms,</w:t>
      </w:r>
      <w:r w:rsidR="00C74126" w:rsidRPr="00BA3F44">
        <w:rPr>
          <w:rFonts w:ascii="Times New Roman" w:hAnsi="Times New Roman" w:cs="Times New Roman"/>
          <w:sz w:val="24"/>
          <w:szCs w:val="24"/>
        </w:rPr>
        <w:t xml:space="preserve"> </w:t>
      </w:r>
      <w:r w:rsidRPr="00BA3F44">
        <w:rPr>
          <w:rFonts w:ascii="Times New Roman" w:hAnsi="Times New Roman" w:cs="Times New Roman"/>
          <w:sz w:val="24"/>
          <w:szCs w:val="24"/>
        </w:rPr>
        <w:t xml:space="preserve">Systems Intentionality </w:t>
      </w:r>
      <w:r w:rsidR="005A07F6" w:rsidRPr="00BA3F44">
        <w:rPr>
          <w:rFonts w:ascii="Times New Roman" w:hAnsi="Times New Roman" w:cs="Times New Roman"/>
          <w:sz w:val="24"/>
          <w:szCs w:val="24"/>
        </w:rPr>
        <w:t>provides</w:t>
      </w:r>
      <w:r w:rsidRPr="00BA3F44">
        <w:rPr>
          <w:rFonts w:ascii="Times New Roman" w:hAnsi="Times New Roman" w:cs="Times New Roman"/>
          <w:sz w:val="24"/>
          <w:szCs w:val="24"/>
        </w:rPr>
        <w:t xml:space="preserve"> a novel way of </w:t>
      </w:r>
      <w:r w:rsidR="00E52DC0" w:rsidRPr="00BA3F44">
        <w:rPr>
          <w:rFonts w:ascii="Times New Roman" w:hAnsi="Times New Roman" w:cs="Times New Roman"/>
          <w:sz w:val="24"/>
          <w:szCs w:val="24"/>
        </w:rPr>
        <w:t>ascertaining corporate mental states</w:t>
      </w:r>
      <w:r w:rsidR="0029375D" w:rsidRPr="00BA3F44">
        <w:rPr>
          <w:rFonts w:ascii="Times New Roman" w:hAnsi="Times New Roman" w:cs="Times New Roman"/>
          <w:sz w:val="24"/>
          <w:szCs w:val="24"/>
        </w:rPr>
        <w:t xml:space="preserve"> manifested through </w:t>
      </w:r>
      <w:r w:rsidR="005945C2" w:rsidRPr="00BA3F44">
        <w:rPr>
          <w:rFonts w:ascii="Times New Roman" w:hAnsi="Times New Roman" w:cs="Times New Roman"/>
          <w:sz w:val="24"/>
          <w:szCs w:val="24"/>
        </w:rPr>
        <w:t xml:space="preserve">their </w:t>
      </w:r>
      <w:r w:rsidR="007730E5">
        <w:rPr>
          <w:rFonts w:ascii="Times New Roman" w:hAnsi="Times New Roman" w:cs="Times New Roman"/>
          <w:sz w:val="24"/>
          <w:szCs w:val="24"/>
        </w:rPr>
        <w:t xml:space="preserve">adopted or deployed </w:t>
      </w:r>
      <w:r w:rsidR="005945C2" w:rsidRPr="00BA3F44">
        <w:rPr>
          <w:rFonts w:ascii="Times New Roman" w:hAnsi="Times New Roman" w:cs="Times New Roman"/>
          <w:sz w:val="24"/>
          <w:szCs w:val="24"/>
        </w:rPr>
        <w:t>systems of conduct</w:t>
      </w:r>
      <w:r w:rsidR="00E52DC0" w:rsidRPr="00BA3F44">
        <w:rPr>
          <w:rFonts w:ascii="Times New Roman" w:hAnsi="Times New Roman" w:cs="Times New Roman"/>
          <w:sz w:val="24"/>
          <w:szCs w:val="24"/>
        </w:rPr>
        <w:t xml:space="preserve">. </w:t>
      </w:r>
      <w:r w:rsidR="00881E87" w:rsidRPr="00BA3F44">
        <w:rPr>
          <w:rFonts w:ascii="Times New Roman" w:hAnsi="Times New Roman" w:cs="Times New Roman"/>
          <w:sz w:val="24"/>
          <w:szCs w:val="24"/>
        </w:rPr>
        <w:t>Because</w:t>
      </w:r>
      <w:r w:rsidR="0095435B" w:rsidRPr="00BA3F44">
        <w:rPr>
          <w:rFonts w:ascii="Times New Roman" w:hAnsi="Times New Roman" w:cs="Times New Roman"/>
          <w:sz w:val="24"/>
          <w:szCs w:val="24"/>
        </w:rPr>
        <w:t xml:space="preserve"> of this </w:t>
      </w:r>
      <w:r w:rsidR="0088111E" w:rsidRPr="00BA3F44">
        <w:rPr>
          <w:rFonts w:ascii="Times New Roman" w:hAnsi="Times New Roman" w:cs="Times New Roman"/>
          <w:sz w:val="24"/>
          <w:szCs w:val="24"/>
        </w:rPr>
        <w:t>dependence on identifying</w:t>
      </w:r>
      <w:r w:rsidR="00940EBC">
        <w:rPr>
          <w:rFonts w:ascii="Times New Roman" w:hAnsi="Times New Roman" w:cs="Times New Roman"/>
          <w:sz w:val="24"/>
          <w:szCs w:val="24"/>
        </w:rPr>
        <w:t xml:space="preserve"> ‘their’</w:t>
      </w:r>
      <w:r w:rsidR="0088111E" w:rsidRPr="00BA3F44">
        <w:rPr>
          <w:rFonts w:ascii="Times New Roman" w:hAnsi="Times New Roman" w:cs="Times New Roman"/>
          <w:sz w:val="24"/>
          <w:szCs w:val="24"/>
        </w:rPr>
        <w:t xml:space="preserve"> corporate systems of conduct</w:t>
      </w:r>
      <w:r w:rsidR="00DC0EFE" w:rsidRPr="00BA3F44">
        <w:rPr>
          <w:rFonts w:ascii="Times New Roman" w:hAnsi="Times New Roman" w:cs="Times New Roman"/>
          <w:sz w:val="24"/>
          <w:szCs w:val="24"/>
        </w:rPr>
        <w:t xml:space="preserve">, </w:t>
      </w:r>
      <w:r w:rsidR="00192010" w:rsidRPr="00BA3F44">
        <w:rPr>
          <w:rFonts w:ascii="Times New Roman" w:hAnsi="Times New Roman" w:cs="Times New Roman"/>
          <w:sz w:val="24"/>
          <w:szCs w:val="24"/>
        </w:rPr>
        <w:t>Systems Intentionality</w:t>
      </w:r>
      <w:r w:rsidR="00DC0EFE" w:rsidRPr="00BA3F44">
        <w:rPr>
          <w:rFonts w:ascii="Times New Roman" w:hAnsi="Times New Roman" w:cs="Times New Roman"/>
          <w:sz w:val="24"/>
          <w:szCs w:val="24"/>
        </w:rPr>
        <w:t xml:space="preserve"> has a</w:t>
      </w:r>
      <w:r w:rsidR="009553A8" w:rsidRPr="00BA3F44">
        <w:rPr>
          <w:rFonts w:ascii="Times New Roman" w:hAnsi="Times New Roman" w:cs="Times New Roman"/>
          <w:sz w:val="24"/>
          <w:szCs w:val="24"/>
        </w:rPr>
        <w:t>n</w:t>
      </w:r>
      <w:r w:rsidR="00DC0EFE" w:rsidRPr="00BA3F44">
        <w:rPr>
          <w:rFonts w:ascii="Times New Roman" w:hAnsi="Times New Roman" w:cs="Times New Roman"/>
          <w:sz w:val="24"/>
          <w:szCs w:val="24"/>
        </w:rPr>
        <w:t xml:space="preserve"> analytical </w:t>
      </w:r>
      <w:r w:rsidR="00310003" w:rsidRPr="00BA3F44">
        <w:rPr>
          <w:rFonts w:ascii="Times New Roman" w:hAnsi="Times New Roman" w:cs="Times New Roman"/>
          <w:sz w:val="24"/>
          <w:szCs w:val="24"/>
        </w:rPr>
        <w:t xml:space="preserve">and conceptual </w:t>
      </w:r>
      <w:r w:rsidR="00DC0EFE" w:rsidRPr="00BA3F44">
        <w:rPr>
          <w:rFonts w:ascii="Times New Roman" w:hAnsi="Times New Roman" w:cs="Times New Roman"/>
          <w:sz w:val="24"/>
          <w:szCs w:val="24"/>
        </w:rPr>
        <w:t>connection</w:t>
      </w:r>
      <w:r w:rsidR="00B94816">
        <w:rPr>
          <w:rFonts w:ascii="Times New Roman" w:hAnsi="Times New Roman" w:cs="Times New Roman"/>
          <w:sz w:val="24"/>
          <w:szCs w:val="24"/>
        </w:rPr>
        <w:t xml:space="preserve"> </w:t>
      </w:r>
      <w:r w:rsidR="002639AA">
        <w:rPr>
          <w:rFonts w:ascii="Times New Roman" w:hAnsi="Times New Roman" w:cs="Times New Roman"/>
          <w:sz w:val="24"/>
          <w:szCs w:val="24"/>
        </w:rPr>
        <w:t xml:space="preserve">with </w:t>
      </w:r>
      <w:r w:rsidR="00B94816">
        <w:rPr>
          <w:rFonts w:ascii="Times New Roman" w:hAnsi="Times New Roman" w:cs="Times New Roman"/>
          <w:sz w:val="24"/>
          <w:szCs w:val="24"/>
        </w:rPr>
        <w:t xml:space="preserve">agency principles and (more broadly) </w:t>
      </w:r>
      <w:r w:rsidR="002639AA">
        <w:rPr>
          <w:rFonts w:ascii="Times New Roman" w:hAnsi="Times New Roman" w:cs="Times New Roman"/>
          <w:sz w:val="24"/>
          <w:szCs w:val="24"/>
        </w:rPr>
        <w:t>proxy conduct</w:t>
      </w:r>
      <w:r w:rsidR="00B336AD" w:rsidRPr="00BA3F44">
        <w:rPr>
          <w:rFonts w:ascii="Times New Roman" w:hAnsi="Times New Roman" w:cs="Times New Roman"/>
          <w:sz w:val="24"/>
          <w:szCs w:val="24"/>
        </w:rPr>
        <w:t>.</w:t>
      </w:r>
      <w:r w:rsidR="00261099" w:rsidRPr="00BA3F44">
        <w:rPr>
          <w:rStyle w:val="FootnoteReference"/>
          <w:rFonts w:ascii="Times New Roman" w:hAnsi="Times New Roman" w:cs="Times New Roman"/>
          <w:sz w:val="24"/>
          <w:szCs w:val="24"/>
        </w:rPr>
        <w:footnoteReference w:id="52"/>
      </w:r>
      <w:r w:rsidR="00B336AD" w:rsidRPr="00BA3F44">
        <w:rPr>
          <w:rFonts w:ascii="Times New Roman" w:hAnsi="Times New Roman" w:cs="Times New Roman"/>
          <w:sz w:val="24"/>
          <w:szCs w:val="24"/>
        </w:rPr>
        <w:t xml:space="preserve"> </w:t>
      </w:r>
      <w:r w:rsidR="00940EBC">
        <w:rPr>
          <w:rFonts w:ascii="Times New Roman" w:hAnsi="Times New Roman" w:cs="Times New Roman"/>
          <w:sz w:val="24"/>
          <w:szCs w:val="24"/>
        </w:rPr>
        <w:t xml:space="preserve">This is acknowledged in the </w:t>
      </w:r>
      <w:r w:rsidR="00625F7E">
        <w:rPr>
          <w:rFonts w:ascii="Times New Roman" w:hAnsi="Times New Roman" w:cs="Times New Roman"/>
          <w:sz w:val="24"/>
          <w:szCs w:val="24"/>
        </w:rPr>
        <w:t>formula that Systems Intentionality posits that corporation</w:t>
      </w:r>
      <w:r w:rsidR="00516B74">
        <w:rPr>
          <w:rFonts w:ascii="Times New Roman" w:hAnsi="Times New Roman" w:cs="Times New Roman"/>
          <w:sz w:val="24"/>
          <w:szCs w:val="24"/>
        </w:rPr>
        <w:t>s</w:t>
      </w:r>
      <w:r w:rsidR="00625F7E">
        <w:rPr>
          <w:rFonts w:ascii="Times New Roman" w:hAnsi="Times New Roman" w:cs="Times New Roman"/>
          <w:sz w:val="24"/>
          <w:szCs w:val="24"/>
        </w:rPr>
        <w:t xml:space="preserve"> manifest their states of mind through their</w:t>
      </w:r>
      <w:r w:rsidR="00BF1186">
        <w:rPr>
          <w:rFonts w:ascii="Times New Roman" w:hAnsi="Times New Roman" w:cs="Times New Roman"/>
          <w:sz w:val="24"/>
          <w:szCs w:val="24"/>
        </w:rPr>
        <w:t xml:space="preserve"> ‘adopted or deployed’ systems of conduct, policies and practices. However, </w:t>
      </w:r>
      <w:r w:rsidR="00756592">
        <w:rPr>
          <w:rFonts w:ascii="Times New Roman" w:hAnsi="Times New Roman" w:cs="Times New Roman"/>
          <w:sz w:val="24"/>
          <w:szCs w:val="24"/>
        </w:rPr>
        <w:t xml:space="preserve">to date, this </w:t>
      </w:r>
      <w:r w:rsidR="00F510FC">
        <w:rPr>
          <w:rFonts w:ascii="Times New Roman" w:hAnsi="Times New Roman" w:cs="Times New Roman"/>
          <w:sz w:val="24"/>
          <w:szCs w:val="24"/>
        </w:rPr>
        <w:t xml:space="preserve">element of the model </w:t>
      </w:r>
      <w:r w:rsidR="006A1821">
        <w:rPr>
          <w:rFonts w:ascii="Times New Roman" w:hAnsi="Times New Roman" w:cs="Times New Roman"/>
          <w:sz w:val="24"/>
          <w:szCs w:val="24"/>
        </w:rPr>
        <w:t>remains under-developed.</w:t>
      </w:r>
      <w:r w:rsidR="00625F7E">
        <w:rPr>
          <w:rFonts w:ascii="Times New Roman" w:hAnsi="Times New Roman" w:cs="Times New Roman"/>
          <w:sz w:val="24"/>
          <w:szCs w:val="24"/>
        </w:rPr>
        <w:t xml:space="preserve"> </w:t>
      </w:r>
      <w:r w:rsidR="000701B6" w:rsidRPr="00BA3F44">
        <w:rPr>
          <w:rFonts w:ascii="Times New Roman" w:hAnsi="Times New Roman" w:cs="Times New Roman"/>
          <w:sz w:val="24"/>
          <w:szCs w:val="24"/>
        </w:rPr>
        <w:t>In that context, some</w:t>
      </w:r>
      <w:r w:rsidR="002E69E9" w:rsidRPr="00BA3F44">
        <w:rPr>
          <w:rFonts w:ascii="Times New Roman" w:hAnsi="Times New Roman" w:cs="Times New Roman"/>
          <w:sz w:val="24"/>
          <w:szCs w:val="24"/>
        </w:rPr>
        <w:t xml:space="preserve"> </w:t>
      </w:r>
      <w:r w:rsidR="006A1821">
        <w:rPr>
          <w:rFonts w:ascii="Times New Roman" w:hAnsi="Times New Roman" w:cs="Times New Roman"/>
          <w:sz w:val="24"/>
          <w:szCs w:val="24"/>
        </w:rPr>
        <w:t xml:space="preserve">further, although necessarily </w:t>
      </w:r>
      <w:r w:rsidR="002E69E9" w:rsidRPr="00BA3F44">
        <w:rPr>
          <w:rFonts w:ascii="Times New Roman" w:hAnsi="Times New Roman" w:cs="Times New Roman"/>
          <w:sz w:val="24"/>
          <w:szCs w:val="24"/>
        </w:rPr>
        <w:t>brief observations</w:t>
      </w:r>
      <w:r w:rsidR="00A62C83" w:rsidRPr="00BA3F44">
        <w:rPr>
          <w:rFonts w:ascii="Times New Roman" w:hAnsi="Times New Roman" w:cs="Times New Roman"/>
          <w:sz w:val="24"/>
          <w:szCs w:val="24"/>
        </w:rPr>
        <w:t xml:space="preserve"> on how </w:t>
      </w:r>
      <w:r w:rsidR="00563796" w:rsidRPr="00BA3F44">
        <w:rPr>
          <w:rFonts w:ascii="Times New Roman" w:hAnsi="Times New Roman" w:cs="Times New Roman"/>
          <w:sz w:val="24"/>
          <w:szCs w:val="24"/>
        </w:rPr>
        <w:t xml:space="preserve">systems of conduct may be </w:t>
      </w:r>
      <w:r w:rsidR="003C6E09" w:rsidRPr="00BA3F44">
        <w:rPr>
          <w:rFonts w:ascii="Times New Roman" w:hAnsi="Times New Roman" w:cs="Times New Roman"/>
          <w:sz w:val="24"/>
          <w:szCs w:val="24"/>
        </w:rPr>
        <w:t xml:space="preserve">construed as </w:t>
      </w:r>
      <w:r w:rsidR="00563796" w:rsidRPr="00BA3F44">
        <w:rPr>
          <w:rFonts w:ascii="Times New Roman" w:hAnsi="Times New Roman" w:cs="Times New Roman"/>
          <w:sz w:val="24"/>
          <w:szCs w:val="24"/>
        </w:rPr>
        <w:t xml:space="preserve">‘adopted or deployed’ by corporations, so </w:t>
      </w:r>
      <w:r w:rsidR="00D241F0" w:rsidRPr="00BA3F44">
        <w:rPr>
          <w:rFonts w:ascii="Times New Roman" w:hAnsi="Times New Roman" w:cs="Times New Roman"/>
          <w:sz w:val="24"/>
          <w:szCs w:val="24"/>
        </w:rPr>
        <w:t xml:space="preserve">that </w:t>
      </w:r>
      <w:r w:rsidR="003C6E09" w:rsidRPr="00BA3F44">
        <w:rPr>
          <w:rFonts w:ascii="Times New Roman" w:hAnsi="Times New Roman" w:cs="Times New Roman"/>
          <w:sz w:val="24"/>
          <w:szCs w:val="24"/>
        </w:rPr>
        <w:t>these systems</w:t>
      </w:r>
      <w:r w:rsidR="00D241F0" w:rsidRPr="00BA3F44">
        <w:rPr>
          <w:rFonts w:ascii="Times New Roman" w:hAnsi="Times New Roman" w:cs="Times New Roman"/>
          <w:sz w:val="24"/>
          <w:szCs w:val="24"/>
        </w:rPr>
        <w:t xml:space="preserve"> can</w:t>
      </w:r>
      <w:r w:rsidR="003C6E09" w:rsidRPr="00BA3F44">
        <w:rPr>
          <w:rFonts w:ascii="Times New Roman" w:hAnsi="Times New Roman" w:cs="Times New Roman"/>
          <w:sz w:val="24"/>
          <w:szCs w:val="24"/>
        </w:rPr>
        <w:t>, in turn,</w:t>
      </w:r>
      <w:r w:rsidR="00D241F0" w:rsidRPr="00BA3F44">
        <w:rPr>
          <w:rFonts w:ascii="Times New Roman" w:hAnsi="Times New Roman" w:cs="Times New Roman"/>
          <w:sz w:val="24"/>
          <w:szCs w:val="24"/>
        </w:rPr>
        <w:t xml:space="preserve"> be construed to</w:t>
      </w:r>
      <w:r w:rsidR="00563796" w:rsidRPr="00BA3F44">
        <w:rPr>
          <w:rFonts w:ascii="Times New Roman" w:hAnsi="Times New Roman" w:cs="Times New Roman"/>
          <w:sz w:val="24"/>
          <w:szCs w:val="24"/>
        </w:rPr>
        <w:t xml:space="preserve"> </w:t>
      </w:r>
      <w:r w:rsidR="00D241F0" w:rsidRPr="00BA3F44">
        <w:rPr>
          <w:rFonts w:ascii="Times New Roman" w:hAnsi="Times New Roman" w:cs="Times New Roman"/>
          <w:sz w:val="24"/>
          <w:szCs w:val="24"/>
        </w:rPr>
        <w:t>manifest</w:t>
      </w:r>
      <w:r w:rsidR="008C757D" w:rsidRPr="00BA3F44">
        <w:rPr>
          <w:rFonts w:ascii="Times New Roman" w:hAnsi="Times New Roman" w:cs="Times New Roman"/>
          <w:sz w:val="24"/>
          <w:szCs w:val="24"/>
        </w:rPr>
        <w:t xml:space="preserve"> </w:t>
      </w:r>
      <w:r w:rsidR="003C6E09" w:rsidRPr="00BA3F44">
        <w:rPr>
          <w:rFonts w:ascii="Times New Roman" w:hAnsi="Times New Roman" w:cs="Times New Roman"/>
          <w:sz w:val="24"/>
          <w:szCs w:val="24"/>
        </w:rPr>
        <w:t>corporate</w:t>
      </w:r>
      <w:r w:rsidR="008C757D" w:rsidRPr="00BA3F44">
        <w:rPr>
          <w:rFonts w:ascii="Times New Roman" w:hAnsi="Times New Roman" w:cs="Times New Roman"/>
          <w:sz w:val="24"/>
          <w:szCs w:val="24"/>
        </w:rPr>
        <w:t xml:space="preserve"> mental states, </w:t>
      </w:r>
      <w:r w:rsidR="000701B6" w:rsidRPr="00BA3F44">
        <w:rPr>
          <w:rFonts w:ascii="Times New Roman" w:hAnsi="Times New Roman" w:cs="Times New Roman"/>
          <w:sz w:val="24"/>
          <w:szCs w:val="24"/>
        </w:rPr>
        <w:t>is therefore warranted.</w:t>
      </w:r>
      <w:r w:rsidR="003E6D77" w:rsidRPr="00BA3F44">
        <w:rPr>
          <w:rStyle w:val="FootnoteReference"/>
          <w:rFonts w:ascii="Times New Roman" w:hAnsi="Times New Roman" w:cs="Times New Roman"/>
          <w:sz w:val="24"/>
          <w:szCs w:val="24"/>
        </w:rPr>
        <w:footnoteReference w:id="53"/>
      </w:r>
    </w:p>
    <w:p w14:paraId="7147DDF3" w14:textId="669D580A" w:rsidR="00A845A1" w:rsidRPr="00BA3F44" w:rsidRDefault="007529B1"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First, in </w:t>
      </w:r>
      <w:r w:rsidR="00E0411C" w:rsidRPr="00BA3F44">
        <w:rPr>
          <w:rFonts w:ascii="Times New Roman" w:hAnsi="Times New Roman" w:cs="Times New Roman"/>
          <w:i/>
          <w:iCs/>
          <w:sz w:val="24"/>
          <w:szCs w:val="24"/>
        </w:rPr>
        <w:t>Productivity Partners</w:t>
      </w:r>
      <w:r w:rsidR="00E0411C" w:rsidRPr="00BA3F44">
        <w:rPr>
          <w:rFonts w:ascii="Times New Roman" w:hAnsi="Times New Roman" w:cs="Times New Roman"/>
          <w:sz w:val="24"/>
          <w:szCs w:val="24"/>
        </w:rPr>
        <w:t xml:space="preserve">, Edelman J commented that </w:t>
      </w:r>
      <w:r w:rsidR="00977F1C" w:rsidRPr="00BA3F44">
        <w:rPr>
          <w:rFonts w:ascii="Times New Roman" w:hAnsi="Times New Roman" w:cs="Times New Roman"/>
          <w:sz w:val="24"/>
          <w:szCs w:val="24"/>
        </w:rPr>
        <w:t xml:space="preserve">corporations may be recognised as acting or having an intention </w:t>
      </w:r>
      <w:r w:rsidR="00E0411C" w:rsidRPr="00BA3F44">
        <w:rPr>
          <w:rFonts w:ascii="Times New Roman" w:hAnsi="Times New Roman" w:cs="Times New Roman"/>
          <w:sz w:val="24"/>
          <w:szCs w:val="24"/>
        </w:rPr>
        <w:t xml:space="preserve">‘where a system has been built with the authority of senior persons controlling the company such that the actions of automated processes, or of one or </w:t>
      </w:r>
      <w:r w:rsidR="00E0411C" w:rsidRPr="00BA3F44">
        <w:rPr>
          <w:rFonts w:ascii="Times New Roman" w:hAnsi="Times New Roman" w:cs="Times New Roman"/>
          <w:sz w:val="24"/>
          <w:szCs w:val="24"/>
        </w:rPr>
        <w:lastRenderedPageBreak/>
        <w:t>more natural persons, can be properly attributed to the corporation to the extent that they arise out of that system.’</w:t>
      </w:r>
      <w:r w:rsidR="005A6F7C" w:rsidRPr="00BA3F44">
        <w:rPr>
          <w:rStyle w:val="FootnoteReference"/>
          <w:rFonts w:ascii="Times New Roman" w:hAnsi="Times New Roman" w:cs="Times New Roman"/>
          <w:sz w:val="24"/>
          <w:szCs w:val="24"/>
        </w:rPr>
        <w:footnoteReference w:id="54"/>
      </w:r>
      <w:r w:rsidR="005E3B36" w:rsidRPr="00BA3F44">
        <w:rPr>
          <w:rFonts w:ascii="Times New Roman" w:hAnsi="Times New Roman" w:cs="Times New Roman"/>
          <w:sz w:val="24"/>
          <w:szCs w:val="24"/>
        </w:rPr>
        <w:t xml:space="preserve"> </w:t>
      </w:r>
      <w:r w:rsidR="000D05FB" w:rsidRPr="00BA3F44">
        <w:rPr>
          <w:rFonts w:ascii="Times New Roman" w:hAnsi="Times New Roman" w:cs="Times New Roman"/>
          <w:sz w:val="24"/>
          <w:szCs w:val="24"/>
        </w:rPr>
        <w:t>While no doubt correct, this</w:t>
      </w:r>
      <w:r w:rsidR="00EB22C8" w:rsidRPr="00BA3F44">
        <w:rPr>
          <w:rFonts w:ascii="Times New Roman" w:hAnsi="Times New Roman" w:cs="Times New Roman"/>
          <w:sz w:val="24"/>
          <w:szCs w:val="24"/>
        </w:rPr>
        <w:t xml:space="preserve"> appears to suggest</w:t>
      </w:r>
      <w:r w:rsidR="00E0411C" w:rsidRPr="00BA3F44">
        <w:rPr>
          <w:rFonts w:ascii="Times New Roman" w:hAnsi="Times New Roman" w:cs="Times New Roman"/>
          <w:sz w:val="24"/>
          <w:szCs w:val="24"/>
        </w:rPr>
        <w:t xml:space="preserve"> that only ‘formally approved’ systems of conduct </w:t>
      </w:r>
      <w:r w:rsidR="00CC03D0" w:rsidRPr="00BA3F44">
        <w:rPr>
          <w:rFonts w:ascii="Times New Roman" w:hAnsi="Times New Roman" w:cs="Times New Roman"/>
          <w:sz w:val="24"/>
          <w:szCs w:val="24"/>
        </w:rPr>
        <w:t>enable</w:t>
      </w:r>
      <w:r w:rsidR="005E3B36" w:rsidRPr="00BA3F44">
        <w:rPr>
          <w:rFonts w:ascii="Times New Roman" w:hAnsi="Times New Roman" w:cs="Times New Roman"/>
          <w:sz w:val="24"/>
          <w:szCs w:val="24"/>
        </w:rPr>
        <w:t xml:space="preserve"> corporations to </w:t>
      </w:r>
      <w:r w:rsidR="0091065A" w:rsidRPr="00BA3F44">
        <w:rPr>
          <w:rFonts w:ascii="Times New Roman" w:hAnsi="Times New Roman" w:cs="Times New Roman"/>
          <w:sz w:val="24"/>
          <w:szCs w:val="24"/>
        </w:rPr>
        <w:t>engage purposefully and directly in the world</w:t>
      </w:r>
      <w:r w:rsidR="0030223A" w:rsidRPr="00BA3F44">
        <w:rPr>
          <w:rFonts w:ascii="Times New Roman" w:hAnsi="Times New Roman" w:cs="Times New Roman"/>
          <w:sz w:val="24"/>
          <w:szCs w:val="24"/>
        </w:rPr>
        <w:t>.</w:t>
      </w:r>
      <w:r w:rsidR="006F068A" w:rsidRPr="00BA3F44">
        <w:rPr>
          <w:rStyle w:val="FootnoteReference"/>
          <w:rFonts w:ascii="Times New Roman" w:hAnsi="Times New Roman" w:cs="Times New Roman"/>
          <w:sz w:val="24"/>
          <w:szCs w:val="24"/>
        </w:rPr>
        <w:footnoteReference w:id="55"/>
      </w:r>
      <w:r w:rsidR="0030223A" w:rsidRPr="00BA3F44">
        <w:rPr>
          <w:rFonts w:ascii="Times New Roman" w:hAnsi="Times New Roman" w:cs="Times New Roman"/>
          <w:sz w:val="24"/>
          <w:szCs w:val="24"/>
        </w:rPr>
        <w:t xml:space="preserve"> </w:t>
      </w:r>
      <w:r w:rsidR="00EB22C8" w:rsidRPr="00BA3F44">
        <w:rPr>
          <w:rFonts w:ascii="Times New Roman" w:hAnsi="Times New Roman" w:cs="Times New Roman"/>
          <w:sz w:val="24"/>
          <w:szCs w:val="24"/>
        </w:rPr>
        <w:t>However, as</w:t>
      </w:r>
      <w:r w:rsidR="00BC33CF" w:rsidRPr="00BA3F44">
        <w:rPr>
          <w:rFonts w:ascii="Times New Roman" w:hAnsi="Times New Roman" w:cs="Times New Roman"/>
          <w:sz w:val="24"/>
          <w:szCs w:val="24"/>
        </w:rPr>
        <w:t xml:space="preserve"> Gordon J put it, ‘a system may develop organically as a practice, operate at a level of policy or be a combination of practice and policy.’</w:t>
      </w:r>
      <w:r w:rsidR="00BC33CF" w:rsidRPr="00BA3F44">
        <w:rPr>
          <w:rStyle w:val="FootnoteReference"/>
          <w:rFonts w:ascii="Times New Roman" w:hAnsi="Times New Roman" w:cs="Times New Roman"/>
          <w:sz w:val="24"/>
          <w:szCs w:val="24"/>
        </w:rPr>
        <w:footnoteReference w:id="56"/>
      </w:r>
      <w:r w:rsidR="00BC33CF" w:rsidRPr="00BA3F44">
        <w:rPr>
          <w:rFonts w:ascii="Times New Roman" w:hAnsi="Times New Roman" w:cs="Times New Roman"/>
          <w:sz w:val="24"/>
          <w:szCs w:val="24"/>
        </w:rPr>
        <w:t xml:space="preserve"> Further, </w:t>
      </w:r>
      <w:r w:rsidR="00872CA5" w:rsidRPr="00BA3F44">
        <w:rPr>
          <w:rFonts w:ascii="Times New Roman" w:hAnsi="Times New Roman" w:cs="Times New Roman"/>
          <w:sz w:val="24"/>
          <w:szCs w:val="24"/>
        </w:rPr>
        <w:t xml:space="preserve">a restrictive approach to </w:t>
      </w:r>
      <w:r w:rsidR="005C4A56" w:rsidRPr="00BA3F44">
        <w:rPr>
          <w:rFonts w:ascii="Times New Roman" w:hAnsi="Times New Roman" w:cs="Times New Roman"/>
          <w:sz w:val="24"/>
          <w:szCs w:val="24"/>
        </w:rPr>
        <w:t xml:space="preserve">the question of adoption or approval </w:t>
      </w:r>
      <w:r w:rsidR="00872CA5" w:rsidRPr="00BA3F44">
        <w:rPr>
          <w:rFonts w:ascii="Times New Roman" w:hAnsi="Times New Roman" w:cs="Times New Roman"/>
          <w:sz w:val="24"/>
          <w:szCs w:val="24"/>
        </w:rPr>
        <w:t>may</w:t>
      </w:r>
      <w:r w:rsidR="0030223A" w:rsidRPr="00BA3F44">
        <w:rPr>
          <w:rFonts w:ascii="Times New Roman" w:hAnsi="Times New Roman" w:cs="Times New Roman"/>
          <w:sz w:val="24"/>
          <w:szCs w:val="24"/>
        </w:rPr>
        <w:t xml:space="preserve"> collapse</w:t>
      </w:r>
      <w:r w:rsidR="00E0411C" w:rsidRPr="00BA3F44">
        <w:rPr>
          <w:rFonts w:ascii="Times New Roman" w:hAnsi="Times New Roman" w:cs="Times New Roman"/>
          <w:sz w:val="24"/>
          <w:szCs w:val="24"/>
        </w:rPr>
        <w:t xml:space="preserve"> </w:t>
      </w:r>
      <w:r w:rsidR="00EB22C8" w:rsidRPr="00BA3F44">
        <w:rPr>
          <w:rFonts w:ascii="Times New Roman" w:hAnsi="Times New Roman" w:cs="Times New Roman"/>
          <w:sz w:val="24"/>
          <w:szCs w:val="24"/>
        </w:rPr>
        <w:t>‘</w:t>
      </w:r>
      <w:r w:rsidR="00E0411C" w:rsidRPr="00BA3F44">
        <w:rPr>
          <w:rFonts w:ascii="Times New Roman" w:hAnsi="Times New Roman" w:cs="Times New Roman"/>
          <w:sz w:val="24"/>
          <w:szCs w:val="24"/>
        </w:rPr>
        <w:t>systems liability</w:t>
      </w:r>
      <w:r w:rsidR="00EB22C8" w:rsidRPr="00BA3F44">
        <w:rPr>
          <w:rFonts w:ascii="Times New Roman" w:hAnsi="Times New Roman" w:cs="Times New Roman"/>
          <w:sz w:val="24"/>
          <w:szCs w:val="24"/>
        </w:rPr>
        <w:t>’</w:t>
      </w:r>
      <w:r w:rsidR="00E0411C" w:rsidRPr="00BA3F44">
        <w:rPr>
          <w:rFonts w:ascii="Times New Roman" w:hAnsi="Times New Roman" w:cs="Times New Roman"/>
          <w:sz w:val="24"/>
          <w:szCs w:val="24"/>
        </w:rPr>
        <w:t xml:space="preserve"> back into </w:t>
      </w:r>
      <w:r w:rsidR="008E020B" w:rsidRPr="00BA3F44">
        <w:rPr>
          <w:rFonts w:ascii="Times New Roman" w:hAnsi="Times New Roman" w:cs="Times New Roman"/>
          <w:sz w:val="24"/>
          <w:szCs w:val="24"/>
        </w:rPr>
        <w:t>traditional attribution approaches</w:t>
      </w:r>
      <w:r w:rsidR="00003334" w:rsidRPr="00BA3F44">
        <w:rPr>
          <w:rFonts w:ascii="Times New Roman" w:hAnsi="Times New Roman" w:cs="Times New Roman"/>
          <w:sz w:val="24"/>
          <w:szCs w:val="24"/>
        </w:rPr>
        <w:t xml:space="preserve">, </w:t>
      </w:r>
      <w:r w:rsidR="00D575F7" w:rsidRPr="00BA3F44">
        <w:rPr>
          <w:rFonts w:ascii="Times New Roman" w:hAnsi="Times New Roman" w:cs="Times New Roman"/>
          <w:sz w:val="24"/>
          <w:szCs w:val="24"/>
        </w:rPr>
        <w:t xml:space="preserve">themselves </w:t>
      </w:r>
      <w:r w:rsidR="00003334" w:rsidRPr="00BA3F44">
        <w:rPr>
          <w:rFonts w:ascii="Times New Roman" w:hAnsi="Times New Roman" w:cs="Times New Roman"/>
          <w:sz w:val="24"/>
          <w:szCs w:val="24"/>
        </w:rPr>
        <w:t xml:space="preserve">dependent on </w:t>
      </w:r>
      <w:r w:rsidR="00D575F7" w:rsidRPr="00BA3F44">
        <w:rPr>
          <w:rFonts w:ascii="Times New Roman" w:hAnsi="Times New Roman" w:cs="Times New Roman"/>
          <w:sz w:val="24"/>
          <w:szCs w:val="24"/>
        </w:rPr>
        <w:t xml:space="preserve">responsible </w:t>
      </w:r>
      <w:r w:rsidR="00003334" w:rsidRPr="00BA3F44">
        <w:rPr>
          <w:rFonts w:ascii="Times New Roman" w:hAnsi="Times New Roman" w:cs="Times New Roman"/>
          <w:sz w:val="24"/>
          <w:szCs w:val="24"/>
        </w:rPr>
        <w:t>natural agents</w:t>
      </w:r>
      <w:r w:rsidR="008E020B" w:rsidRPr="00BA3F44">
        <w:rPr>
          <w:rFonts w:ascii="Times New Roman" w:hAnsi="Times New Roman" w:cs="Times New Roman"/>
          <w:sz w:val="24"/>
          <w:szCs w:val="24"/>
        </w:rPr>
        <w:t xml:space="preserve">. </w:t>
      </w:r>
      <w:r w:rsidR="0030223A" w:rsidRPr="00BA3F44">
        <w:rPr>
          <w:rFonts w:ascii="Times New Roman" w:hAnsi="Times New Roman" w:cs="Times New Roman"/>
          <w:sz w:val="24"/>
          <w:szCs w:val="24"/>
        </w:rPr>
        <w:t xml:space="preserve">It would also permit corporations to engage in </w:t>
      </w:r>
      <w:r w:rsidR="00114CBC" w:rsidRPr="00BA3F44">
        <w:rPr>
          <w:rFonts w:ascii="Times New Roman" w:hAnsi="Times New Roman" w:cs="Times New Roman"/>
          <w:sz w:val="24"/>
          <w:szCs w:val="24"/>
        </w:rPr>
        <w:t>strategic narratives of denial,</w:t>
      </w:r>
      <w:r w:rsidR="00373062" w:rsidRPr="00BA3F44">
        <w:rPr>
          <w:rStyle w:val="FootnoteReference"/>
          <w:rFonts w:ascii="Times New Roman" w:hAnsi="Times New Roman" w:cs="Times New Roman"/>
          <w:sz w:val="24"/>
          <w:szCs w:val="24"/>
        </w:rPr>
        <w:t xml:space="preserve"> </w:t>
      </w:r>
      <w:r w:rsidR="00373062" w:rsidRPr="00BA3F44">
        <w:rPr>
          <w:rStyle w:val="FootnoteReference"/>
          <w:rFonts w:ascii="Times New Roman" w:hAnsi="Times New Roman" w:cs="Times New Roman"/>
          <w:sz w:val="24"/>
          <w:szCs w:val="24"/>
        </w:rPr>
        <w:footnoteReference w:id="57"/>
      </w:r>
      <w:r w:rsidR="00114CBC" w:rsidRPr="00BA3F44">
        <w:rPr>
          <w:rFonts w:ascii="Times New Roman" w:hAnsi="Times New Roman" w:cs="Times New Roman"/>
          <w:sz w:val="24"/>
          <w:szCs w:val="24"/>
        </w:rPr>
        <w:t xml:space="preserve"> by enabling them to claim</w:t>
      </w:r>
      <w:r w:rsidR="00E57A3D" w:rsidRPr="00BA3F44">
        <w:rPr>
          <w:rFonts w:ascii="Times New Roman" w:hAnsi="Times New Roman" w:cs="Times New Roman"/>
          <w:sz w:val="24"/>
          <w:szCs w:val="24"/>
        </w:rPr>
        <w:t>, for example,</w:t>
      </w:r>
      <w:r w:rsidR="00114CBC" w:rsidRPr="00BA3F44">
        <w:rPr>
          <w:rFonts w:ascii="Times New Roman" w:hAnsi="Times New Roman" w:cs="Times New Roman"/>
          <w:sz w:val="24"/>
          <w:szCs w:val="24"/>
        </w:rPr>
        <w:t xml:space="preserve"> ignorance of long-standing </w:t>
      </w:r>
      <w:r w:rsidR="00A7713A" w:rsidRPr="00BA3F44">
        <w:rPr>
          <w:rFonts w:ascii="Times New Roman" w:hAnsi="Times New Roman" w:cs="Times New Roman"/>
          <w:sz w:val="24"/>
          <w:szCs w:val="24"/>
        </w:rPr>
        <w:t>mal</w:t>
      </w:r>
      <w:r w:rsidR="00114CBC" w:rsidRPr="00BA3F44">
        <w:rPr>
          <w:rFonts w:ascii="Times New Roman" w:hAnsi="Times New Roman" w:cs="Times New Roman"/>
          <w:sz w:val="24"/>
          <w:szCs w:val="24"/>
        </w:rPr>
        <w:t xml:space="preserve">practices tacitly </w:t>
      </w:r>
      <w:r w:rsidR="004F059B" w:rsidRPr="00BA3F44">
        <w:rPr>
          <w:rFonts w:ascii="Times New Roman" w:hAnsi="Times New Roman" w:cs="Times New Roman"/>
          <w:sz w:val="24"/>
          <w:szCs w:val="24"/>
        </w:rPr>
        <w:t xml:space="preserve">adopted and </w:t>
      </w:r>
      <w:r w:rsidR="00114CBC" w:rsidRPr="00BA3F44">
        <w:rPr>
          <w:rFonts w:ascii="Times New Roman" w:hAnsi="Times New Roman" w:cs="Times New Roman"/>
          <w:sz w:val="24"/>
          <w:szCs w:val="24"/>
        </w:rPr>
        <w:t>endorsed</w:t>
      </w:r>
      <w:r w:rsidR="001A32C8" w:rsidRPr="00BA3F44">
        <w:rPr>
          <w:rFonts w:ascii="Times New Roman" w:hAnsi="Times New Roman" w:cs="Times New Roman"/>
          <w:sz w:val="24"/>
          <w:szCs w:val="24"/>
        </w:rPr>
        <w:t xml:space="preserve"> through corporate processes (such as</w:t>
      </w:r>
      <w:r w:rsidR="00846D45" w:rsidRPr="00BA3F44">
        <w:rPr>
          <w:rFonts w:ascii="Times New Roman" w:hAnsi="Times New Roman" w:cs="Times New Roman"/>
          <w:sz w:val="24"/>
          <w:szCs w:val="24"/>
        </w:rPr>
        <w:t xml:space="preserve"> corporate </w:t>
      </w:r>
      <w:r w:rsidR="004F059B" w:rsidRPr="00BA3F44">
        <w:rPr>
          <w:rFonts w:ascii="Times New Roman" w:hAnsi="Times New Roman" w:cs="Times New Roman"/>
          <w:sz w:val="24"/>
          <w:szCs w:val="24"/>
        </w:rPr>
        <w:t>training</w:t>
      </w:r>
      <w:r w:rsidR="00846D45" w:rsidRPr="00BA3F44">
        <w:rPr>
          <w:rFonts w:ascii="Times New Roman" w:hAnsi="Times New Roman" w:cs="Times New Roman"/>
          <w:sz w:val="24"/>
          <w:szCs w:val="24"/>
        </w:rPr>
        <w:t xml:space="preserve"> of employees</w:t>
      </w:r>
      <w:r w:rsidR="00166418" w:rsidRPr="00BA3F44">
        <w:rPr>
          <w:rFonts w:ascii="Times New Roman" w:hAnsi="Times New Roman" w:cs="Times New Roman"/>
          <w:sz w:val="24"/>
          <w:szCs w:val="24"/>
        </w:rPr>
        <w:t xml:space="preserve"> in the practice</w:t>
      </w:r>
      <w:r w:rsidR="004F059B" w:rsidRPr="00BA3F44">
        <w:rPr>
          <w:rFonts w:ascii="Times New Roman" w:hAnsi="Times New Roman" w:cs="Times New Roman"/>
          <w:sz w:val="24"/>
          <w:szCs w:val="24"/>
        </w:rPr>
        <w:t xml:space="preserve">, </w:t>
      </w:r>
      <w:r w:rsidR="0038547E" w:rsidRPr="00BA3F44">
        <w:rPr>
          <w:rFonts w:ascii="Times New Roman" w:hAnsi="Times New Roman" w:cs="Times New Roman"/>
          <w:sz w:val="24"/>
          <w:szCs w:val="24"/>
        </w:rPr>
        <w:t xml:space="preserve">related </w:t>
      </w:r>
      <w:r w:rsidR="001A32C8" w:rsidRPr="00BA3F44">
        <w:rPr>
          <w:rFonts w:ascii="Times New Roman" w:hAnsi="Times New Roman" w:cs="Times New Roman"/>
          <w:sz w:val="24"/>
          <w:szCs w:val="24"/>
        </w:rPr>
        <w:t>bonus</w:t>
      </w:r>
      <w:r w:rsidR="00A7713A" w:rsidRPr="00BA3F44">
        <w:rPr>
          <w:rFonts w:ascii="Times New Roman" w:hAnsi="Times New Roman" w:cs="Times New Roman"/>
          <w:sz w:val="24"/>
          <w:szCs w:val="24"/>
        </w:rPr>
        <w:t xml:space="preserve"> and </w:t>
      </w:r>
      <w:r w:rsidR="001A32C8" w:rsidRPr="00BA3F44">
        <w:rPr>
          <w:rFonts w:ascii="Times New Roman" w:hAnsi="Times New Roman" w:cs="Times New Roman"/>
          <w:sz w:val="24"/>
          <w:szCs w:val="24"/>
        </w:rPr>
        <w:t>promotion</w:t>
      </w:r>
      <w:r w:rsidR="004F059B" w:rsidRPr="00BA3F44">
        <w:rPr>
          <w:rFonts w:ascii="Times New Roman" w:hAnsi="Times New Roman" w:cs="Times New Roman"/>
          <w:sz w:val="24"/>
          <w:szCs w:val="24"/>
        </w:rPr>
        <w:t xml:space="preserve"> systems</w:t>
      </w:r>
      <w:r w:rsidR="00796B71" w:rsidRPr="00BA3F44">
        <w:rPr>
          <w:rFonts w:ascii="Times New Roman" w:hAnsi="Times New Roman" w:cs="Times New Roman"/>
          <w:sz w:val="24"/>
          <w:szCs w:val="24"/>
        </w:rPr>
        <w:t xml:space="preserve">, and </w:t>
      </w:r>
      <w:r w:rsidR="00AC7B4F" w:rsidRPr="00BA3F44">
        <w:rPr>
          <w:rFonts w:ascii="Times New Roman" w:hAnsi="Times New Roman" w:cs="Times New Roman"/>
          <w:sz w:val="24"/>
          <w:szCs w:val="24"/>
        </w:rPr>
        <w:t>remedial processes</w:t>
      </w:r>
      <w:r w:rsidR="00AC7B4F" w:rsidRPr="00BA3F44">
        <w:rPr>
          <w:rStyle w:val="FootnoteReference"/>
          <w:rFonts w:ascii="Times New Roman" w:hAnsi="Times New Roman" w:cs="Times New Roman"/>
          <w:sz w:val="24"/>
          <w:szCs w:val="24"/>
        </w:rPr>
        <w:footnoteReference w:id="58"/>
      </w:r>
      <w:r w:rsidR="004F059B" w:rsidRPr="00BA3F44">
        <w:rPr>
          <w:rFonts w:ascii="Times New Roman" w:hAnsi="Times New Roman" w:cs="Times New Roman"/>
          <w:sz w:val="24"/>
          <w:szCs w:val="24"/>
        </w:rPr>
        <w:t>)</w:t>
      </w:r>
      <w:r w:rsidR="00061AFB" w:rsidRPr="00BA3F44">
        <w:rPr>
          <w:rFonts w:ascii="Times New Roman" w:hAnsi="Times New Roman" w:cs="Times New Roman"/>
          <w:sz w:val="24"/>
          <w:szCs w:val="24"/>
        </w:rPr>
        <w:t>,</w:t>
      </w:r>
      <w:r w:rsidR="00AC4CCA" w:rsidRPr="00BA3F44">
        <w:rPr>
          <w:rStyle w:val="FootnoteReference"/>
          <w:rFonts w:ascii="Times New Roman" w:hAnsi="Times New Roman" w:cs="Times New Roman"/>
          <w:sz w:val="24"/>
          <w:szCs w:val="24"/>
        </w:rPr>
        <w:t xml:space="preserve"> </w:t>
      </w:r>
      <w:r w:rsidR="00061AFB" w:rsidRPr="00BA3F44">
        <w:rPr>
          <w:rFonts w:ascii="Times New Roman" w:hAnsi="Times New Roman" w:cs="Times New Roman"/>
          <w:sz w:val="24"/>
          <w:szCs w:val="24"/>
        </w:rPr>
        <w:t xml:space="preserve">on the basis that </w:t>
      </w:r>
      <w:r w:rsidR="002D55ED" w:rsidRPr="00BA3F44">
        <w:rPr>
          <w:rFonts w:ascii="Times New Roman" w:hAnsi="Times New Roman" w:cs="Times New Roman"/>
          <w:sz w:val="24"/>
          <w:szCs w:val="24"/>
        </w:rPr>
        <w:t>senior</w:t>
      </w:r>
      <w:r w:rsidR="00061AFB" w:rsidRPr="00BA3F44">
        <w:rPr>
          <w:rFonts w:ascii="Times New Roman" w:hAnsi="Times New Roman" w:cs="Times New Roman"/>
          <w:sz w:val="24"/>
          <w:szCs w:val="24"/>
        </w:rPr>
        <w:t xml:space="preserve"> officers were</w:t>
      </w:r>
      <w:r w:rsidR="001A32C8" w:rsidRPr="00BA3F44">
        <w:rPr>
          <w:rFonts w:ascii="Times New Roman" w:hAnsi="Times New Roman" w:cs="Times New Roman"/>
          <w:sz w:val="24"/>
          <w:szCs w:val="24"/>
        </w:rPr>
        <w:t xml:space="preserve"> </w:t>
      </w:r>
      <w:r w:rsidR="00B23B0F" w:rsidRPr="00BA3F44">
        <w:rPr>
          <w:rFonts w:ascii="Times New Roman" w:hAnsi="Times New Roman" w:cs="Times New Roman"/>
          <w:sz w:val="24"/>
          <w:szCs w:val="24"/>
        </w:rPr>
        <w:t xml:space="preserve">subjectively </w:t>
      </w:r>
      <w:r w:rsidR="002D55ED" w:rsidRPr="00BA3F44">
        <w:rPr>
          <w:rFonts w:ascii="Times New Roman" w:hAnsi="Times New Roman" w:cs="Times New Roman"/>
          <w:sz w:val="24"/>
          <w:szCs w:val="24"/>
        </w:rPr>
        <w:t>oblivious to</w:t>
      </w:r>
      <w:r w:rsidR="00EF77C6" w:rsidRPr="00BA3F44">
        <w:rPr>
          <w:rFonts w:ascii="Times New Roman" w:hAnsi="Times New Roman" w:cs="Times New Roman"/>
          <w:sz w:val="24"/>
          <w:szCs w:val="24"/>
        </w:rPr>
        <w:t xml:space="preserve"> </w:t>
      </w:r>
      <w:r w:rsidR="002D55ED" w:rsidRPr="00BA3F44">
        <w:rPr>
          <w:rFonts w:ascii="Times New Roman" w:hAnsi="Times New Roman" w:cs="Times New Roman"/>
          <w:sz w:val="24"/>
          <w:szCs w:val="24"/>
        </w:rPr>
        <w:t>the problem.</w:t>
      </w:r>
      <w:r w:rsidR="00373062" w:rsidRPr="00BA3F44">
        <w:rPr>
          <w:rStyle w:val="FootnoteReference"/>
          <w:rFonts w:ascii="Times New Roman" w:hAnsi="Times New Roman" w:cs="Times New Roman"/>
          <w:sz w:val="24"/>
          <w:szCs w:val="24"/>
        </w:rPr>
        <w:footnoteReference w:id="59"/>
      </w:r>
      <w:r w:rsidR="0039458F" w:rsidRPr="00BA3F44">
        <w:rPr>
          <w:rFonts w:ascii="Times New Roman" w:hAnsi="Times New Roman" w:cs="Times New Roman"/>
          <w:sz w:val="24"/>
          <w:szCs w:val="24"/>
        </w:rPr>
        <w:t xml:space="preserve"> </w:t>
      </w:r>
      <w:r w:rsidR="009C1D6B" w:rsidRPr="00BA3F44">
        <w:rPr>
          <w:rFonts w:ascii="Times New Roman" w:hAnsi="Times New Roman" w:cs="Times New Roman"/>
          <w:sz w:val="24"/>
          <w:szCs w:val="24"/>
        </w:rPr>
        <w:t>Finally, as</w:t>
      </w:r>
      <w:r w:rsidR="003631D4" w:rsidRPr="00BA3F44">
        <w:rPr>
          <w:rFonts w:ascii="Times New Roman" w:hAnsi="Times New Roman" w:cs="Times New Roman"/>
          <w:sz w:val="24"/>
          <w:szCs w:val="24"/>
        </w:rPr>
        <w:t xml:space="preserve"> Leow has argued, corporate powers may be allocated</w:t>
      </w:r>
      <w:r w:rsidR="007E26A3" w:rsidRPr="00BA3F44">
        <w:rPr>
          <w:rFonts w:ascii="Times New Roman" w:hAnsi="Times New Roman" w:cs="Times New Roman"/>
          <w:sz w:val="24"/>
          <w:szCs w:val="24"/>
        </w:rPr>
        <w:t xml:space="preserve"> or </w:t>
      </w:r>
      <w:r w:rsidR="008E7A8E" w:rsidRPr="00BA3F44">
        <w:rPr>
          <w:rFonts w:ascii="Times New Roman" w:hAnsi="Times New Roman" w:cs="Times New Roman"/>
          <w:sz w:val="24"/>
          <w:szCs w:val="24"/>
        </w:rPr>
        <w:t xml:space="preserve">delegated in </w:t>
      </w:r>
      <w:r w:rsidR="00613AA2" w:rsidRPr="00BA3F44">
        <w:rPr>
          <w:rFonts w:ascii="Times New Roman" w:hAnsi="Times New Roman" w:cs="Times New Roman"/>
          <w:sz w:val="24"/>
          <w:szCs w:val="24"/>
        </w:rPr>
        <w:t xml:space="preserve">practice in ways that </w:t>
      </w:r>
      <w:r w:rsidR="00821BDD" w:rsidRPr="00BA3F44">
        <w:rPr>
          <w:rFonts w:ascii="Times New Roman" w:hAnsi="Times New Roman" w:cs="Times New Roman"/>
          <w:sz w:val="24"/>
          <w:szCs w:val="24"/>
        </w:rPr>
        <w:t xml:space="preserve">differ substantially from the formal </w:t>
      </w:r>
      <w:r w:rsidR="00277688" w:rsidRPr="00BA3F44">
        <w:rPr>
          <w:rFonts w:ascii="Times New Roman" w:hAnsi="Times New Roman" w:cs="Times New Roman"/>
          <w:sz w:val="24"/>
          <w:szCs w:val="24"/>
        </w:rPr>
        <w:t>corporate hierarchy.</w:t>
      </w:r>
      <w:r w:rsidR="0063208A" w:rsidRPr="00BA3F44">
        <w:rPr>
          <w:rStyle w:val="FootnoteReference"/>
          <w:rFonts w:ascii="Times New Roman" w:hAnsi="Times New Roman" w:cs="Times New Roman"/>
          <w:sz w:val="24"/>
          <w:szCs w:val="24"/>
        </w:rPr>
        <w:footnoteReference w:id="60"/>
      </w:r>
      <w:r w:rsidR="00277688" w:rsidRPr="00BA3F44">
        <w:rPr>
          <w:rFonts w:ascii="Times New Roman" w:hAnsi="Times New Roman" w:cs="Times New Roman"/>
          <w:sz w:val="24"/>
          <w:szCs w:val="24"/>
        </w:rPr>
        <w:t xml:space="preserve"> </w:t>
      </w:r>
      <w:r w:rsidR="000E75E4" w:rsidRPr="00BA3F44">
        <w:rPr>
          <w:rFonts w:ascii="Times New Roman" w:hAnsi="Times New Roman" w:cs="Times New Roman"/>
          <w:sz w:val="24"/>
          <w:szCs w:val="24"/>
        </w:rPr>
        <w:t>This may also be true for</w:t>
      </w:r>
      <w:r w:rsidR="0094308D" w:rsidRPr="00BA3F44">
        <w:rPr>
          <w:rFonts w:ascii="Times New Roman" w:hAnsi="Times New Roman" w:cs="Times New Roman"/>
          <w:sz w:val="24"/>
          <w:szCs w:val="24"/>
        </w:rPr>
        <w:t xml:space="preserve"> authorisation</w:t>
      </w:r>
      <w:r w:rsidR="00E47AC1" w:rsidRPr="00BA3F44">
        <w:rPr>
          <w:rFonts w:ascii="Times New Roman" w:hAnsi="Times New Roman" w:cs="Times New Roman"/>
          <w:sz w:val="24"/>
          <w:szCs w:val="24"/>
        </w:rPr>
        <w:t xml:space="preserve"> and allocation</w:t>
      </w:r>
      <w:r w:rsidR="0094308D" w:rsidRPr="00BA3F44">
        <w:rPr>
          <w:rFonts w:ascii="Times New Roman" w:hAnsi="Times New Roman" w:cs="Times New Roman"/>
          <w:sz w:val="24"/>
          <w:szCs w:val="24"/>
        </w:rPr>
        <w:t xml:space="preserve"> processes</w:t>
      </w:r>
      <w:r w:rsidR="000E75E4" w:rsidRPr="00BA3F44">
        <w:rPr>
          <w:rFonts w:ascii="Times New Roman" w:hAnsi="Times New Roman" w:cs="Times New Roman"/>
          <w:sz w:val="24"/>
          <w:szCs w:val="24"/>
        </w:rPr>
        <w:t xml:space="preserve"> themselves</w:t>
      </w:r>
      <w:r w:rsidR="00C066C0" w:rsidRPr="00BA3F44">
        <w:rPr>
          <w:rFonts w:ascii="Times New Roman" w:hAnsi="Times New Roman" w:cs="Times New Roman"/>
          <w:sz w:val="24"/>
          <w:szCs w:val="24"/>
        </w:rPr>
        <w:t>,</w:t>
      </w:r>
      <w:r w:rsidR="001E2543" w:rsidRPr="00BA3F44">
        <w:rPr>
          <w:rStyle w:val="FootnoteReference"/>
          <w:rFonts w:ascii="Times New Roman" w:hAnsi="Times New Roman" w:cs="Times New Roman"/>
          <w:sz w:val="24"/>
          <w:szCs w:val="24"/>
        </w:rPr>
        <w:footnoteReference w:id="61"/>
      </w:r>
      <w:r w:rsidR="00C066C0" w:rsidRPr="00BA3F44">
        <w:rPr>
          <w:rFonts w:ascii="Times New Roman" w:hAnsi="Times New Roman" w:cs="Times New Roman"/>
          <w:sz w:val="24"/>
          <w:szCs w:val="24"/>
        </w:rPr>
        <w:t xml:space="preserve"> so that corporate </w:t>
      </w:r>
      <w:r w:rsidR="00FB0716" w:rsidRPr="00BA3F44">
        <w:rPr>
          <w:rFonts w:ascii="Times New Roman" w:hAnsi="Times New Roman" w:cs="Times New Roman"/>
          <w:sz w:val="24"/>
          <w:szCs w:val="24"/>
        </w:rPr>
        <w:t>‘</w:t>
      </w:r>
      <w:r w:rsidR="00C066C0" w:rsidRPr="00BA3F44">
        <w:rPr>
          <w:rFonts w:ascii="Times New Roman" w:hAnsi="Times New Roman" w:cs="Times New Roman"/>
          <w:sz w:val="24"/>
          <w:szCs w:val="24"/>
        </w:rPr>
        <w:t>adoption</w:t>
      </w:r>
      <w:r w:rsidR="00FB0716" w:rsidRPr="00BA3F44">
        <w:rPr>
          <w:rFonts w:ascii="Times New Roman" w:hAnsi="Times New Roman" w:cs="Times New Roman"/>
          <w:sz w:val="24"/>
          <w:szCs w:val="24"/>
        </w:rPr>
        <w:t>’ (or authorisation or ratification)</w:t>
      </w:r>
      <w:r w:rsidR="00851C25" w:rsidRPr="00BA3F44">
        <w:rPr>
          <w:rFonts w:ascii="Times New Roman" w:hAnsi="Times New Roman" w:cs="Times New Roman"/>
          <w:sz w:val="24"/>
          <w:szCs w:val="24"/>
        </w:rPr>
        <w:t xml:space="preserve"> of systems of conduct may</w:t>
      </w:r>
      <w:r w:rsidR="00BD251B" w:rsidRPr="00BA3F44">
        <w:rPr>
          <w:rFonts w:ascii="Times New Roman" w:hAnsi="Times New Roman" w:cs="Times New Roman"/>
          <w:sz w:val="24"/>
          <w:szCs w:val="24"/>
        </w:rPr>
        <w:t xml:space="preserve"> be evidenced through </w:t>
      </w:r>
      <w:r w:rsidR="00C450AE" w:rsidRPr="00BA3F44">
        <w:rPr>
          <w:rFonts w:ascii="Times New Roman" w:hAnsi="Times New Roman" w:cs="Times New Roman"/>
          <w:sz w:val="24"/>
          <w:szCs w:val="24"/>
        </w:rPr>
        <w:t xml:space="preserve">(for example) long-standing </w:t>
      </w:r>
      <w:r w:rsidR="00BD251B" w:rsidRPr="00BA3F44">
        <w:rPr>
          <w:rFonts w:ascii="Times New Roman" w:hAnsi="Times New Roman" w:cs="Times New Roman"/>
          <w:sz w:val="24"/>
          <w:szCs w:val="24"/>
        </w:rPr>
        <w:t>practices</w:t>
      </w:r>
      <w:r w:rsidR="00C450AE" w:rsidRPr="00BA3F44">
        <w:rPr>
          <w:rFonts w:ascii="Times New Roman" w:hAnsi="Times New Roman" w:cs="Times New Roman"/>
          <w:sz w:val="24"/>
          <w:szCs w:val="24"/>
        </w:rPr>
        <w:t>, objectively construed.</w:t>
      </w:r>
      <w:r w:rsidR="005D3BEC" w:rsidRPr="00BA3F44">
        <w:rPr>
          <w:rFonts w:ascii="Times New Roman" w:hAnsi="Times New Roman" w:cs="Times New Roman"/>
          <w:sz w:val="24"/>
          <w:szCs w:val="24"/>
        </w:rPr>
        <w:t xml:space="preserve"> </w:t>
      </w:r>
      <w:r w:rsidR="00B059F0" w:rsidRPr="00BA3F44">
        <w:rPr>
          <w:rFonts w:ascii="Times New Roman" w:hAnsi="Times New Roman" w:cs="Times New Roman"/>
          <w:sz w:val="24"/>
          <w:szCs w:val="24"/>
        </w:rPr>
        <w:t xml:space="preserve">Systems Intentionality therefore </w:t>
      </w:r>
      <w:r w:rsidR="00577EE2">
        <w:rPr>
          <w:rFonts w:ascii="Times New Roman" w:hAnsi="Times New Roman" w:cs="Times New Roman"/>
          <w:sz w:val="24"/>
          <w:szCs w:val="24"/>
        </w:rPr>
        <w:t xml:space="preserve">necessarily </w:t>
      </w:r>
      <w:r w:rsidR="00B059F0" w:rsidRPr="00BA3F44">
        <w:rPr>
          <w:rFonts w:ascii="Times New Roman" w:hAnsi="Times New Roman" w:cs="Times New Roman"/>
          <w:sz w:val="24"/>
          <w:szCs w:val="24"/>
        </w:rPr>
        <w:t xml:space="preserve">adopts a broad </w:t>
      </w:r>
      <w:r w:rsidR="004A40AF" w:rsidRPr="00BA3F44">
        <w:rPr>
          <w:rFonts w:ascii="Times New Roman" w:hAnsi="Times New Roman" w:cs="Times New Roman"/>
          <w:sz w:val="24"/>
          <w:szCs w:val="24"/>
        </w:rPr>
        <w:t>interpretive approach to the</w:t>
      </w:r>
      <w:r w:rsidR="001309ED" w:rsidRPr="00BA3F44">
        <w:rPr>
          <w:rFonts w:ascii="Times New Roman" w:hAnsi="Times New Roman" w:cs="Times New Roman"/>
          <w:sz w:val="24"/>
          <w:szCs w:val="24"/>
        </w:rPr>
        <w:t xml:space="preserve"> issue of</w:t>
      </w:r>
      <w:r w:rsidR="00B059F0" w:rsidRPr="00BA3F44">
        <w:rPr>
          <w:rFonts w:ascii="Times New Roman" w:hAnsi="Times New Roman" w:cs="Times New Roman"/>
          <w:sz w:val="24"/>
          <w:szCs w:val="24"/>
        </w:rPr>
        <w:t xml:space="preserve"> ‘adoption or deployment,’</w:t>
      </w:r>
      <w:r w:rsidR="00F9569D" w:rsidRPr="00BA3F44">
        <w:rPr>
          <w:rFonts w:ascii="Times New Roman" w:hAnsi="Times New Roman" w:cs="Times New Roman"/>
          <w:sz w:val="24"/>
          <w:szCs w:val="24"/>
        </w:rPr>
        <w:t xml:space="preserve"> </w:t>
      </w:r>
      <w:r w:rsidR="00737907" w:rsidRPr="00BA3F44">
        <w:rPr>
          <w:rFonts w:ascii="Times New Roman" w:hAnsi="Times New Roman" w:cs="Times New Roman"/>
          <w:sz w:val="24"/>
          <w:szCs w:val="24"/>
        </w:rPr>
        <w:t>inc</w:t>
      </w:r>
      <w:r w:rsidR="001E4FCB" w:rsidRPr="00BA3F44">
        <w:rPr>
          <w:rFonts w:ascii="Times New Roman" w:hAnsi="Times New Roman" w:cs="Times New Roman"/>
          <w:sz w:val="24"/>
          <w:szCs w:val="24"/>
        </w:rPr>
        <w:t xml:space="preserve">luding in the senses of </w:t>
      </w:r>
      <w:r w:rsidR="00B059F0" w:rsidRPr="00BA3F44">
        <w:rPr>
          <w:rFonts w:ascii="Times New Roman" w:hAnsi="Times New Roman" w:cs="Times New Roman"/>
          <w:sz w:val="24"/>
          <w:szCs w:val="24"/>
        </w:rPr>
        <w:t xml:space="preserve">express, implicit or apparent authorisation </w:t>
      </w:r>
      <w:r w:rsidR="00EA3067" w:rsidRPr="00BA3F44">
        <w:rPr>
          <w:rFonts w:ascii="Times New Roman" w:hAnsi="Times New Roman" w:cs="Times New Roman"/>
          <w:sz w:val="24"/>
          <w:szCs w:val="24"/>
        </w:rPr>
        <w:t xml:space="preserve">or ratification </w:t>
      </w:r>
      <w:r w:rsidR="00B059F0" w:rsidRPr="00BA3F44">
        <w:rPr>
          <w:rFonts w:ascii="Times New Roman" w:hAnsi="Times New Roman" w:cs="Times New Roman"/>
          <w:sz w:val="24"/>
          <w:szCs w:val="24"/>
        </w:rPr>
        <w:t>of the system of conduct.</w:t>
      </w:r>
      <w:r w:rsidR="00B91A73" w:rsidRPr="00BA3F44">
        <w:rPr>
          <w:rStyle w:val="FootnoteReference"/>
          <w:rFonts w:ascii="Times New Roman" w:hAnsi="Times New Roman" w:cs="Times New Roman"/>
          <w:sz w:val="24"/>
          <w:szCs w:val="24"/>
        </w:rPr>
        <w:footnoteReference w:id="62"/>
      </w:r>
    </w:p>
    <w:p w14:paraId="450F03DC" w14:textId="622B7003" w:rsidR="00A20694" w:rsidRPr="00BA3F44" w:rsidRDefault="00197753"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Second</w:t>
      </w:r>
      <w:r w:rsidR="000120B7" w:rsidRPr="00BA3F44">
        <w:rPr>
          <w:rFonts w:ascii="Times New Roman" w:hAnsi="Times New Roman" w:cs="Times New Roman"/>
          <w:sz w:val="24"/>
          <w:szCs w:val="24"/>
        </w:rPr>
        <w:t xml:space="preserve">, </w:t>
      </w:r>
      <w:r w:rsidR="004D15C6" w:rsidRPr="00BA3F44">
        <w:rPr>
          <w:rFonts w:ascii="Times New Roman" w:hAnsi="Times New Roman" w:cs="Times New Roman"/>
          <w:sz w:val="24"/>
          <w:szCs w:val="24"/>
        </w:rPr>
        <w:t xml:space="preserve">and relatedly, </w:t>
      </w:r>
      <w:r w:rsidR="009C08EC" w:rsidRPr="00BA3F44">
        <w:rPr>
          <w:rFonts w:ascii="Times New Roman" w:hAnsi="Times New Roman" w:cs="Times New Roman"/>
          <w:sz w:val="24"/>
          <w:szCs w:val="24"/>
        </w:rPr>
        <w:t xml:space="preserve">Systems Intentionality </w:t>
      </w:r>
      <w:r w:rsidR="00E8408F" w:rsidRPr="00BA3F44">
        <w:rPr>
          <w:rFonts w:ascii="Times New Roman" w:hAnsi="Times New Roman" w:cs="Times New Roman"/>
          <w:sz w:val="24"/>
          <w:szCs w:val="24"/>
        </w:rPr>
        <w:t>recognises</w:t>
      </w:r>
      <w:r w:rsidR="00C77CF9" w:rsidRPr="00BA3F44">
        <w:rPr>
          <w:rFonts w:ascii="Times New Roman" w:hAnsi="Times New Roman" w:cs="Times New Roman"/>
          <w:sz w:val="24"/>
          <w:szCs w:val="24"/>
        </w:rPr>
        <w:t xml:space="preserve"> </w:t>
      </w:r>
      <w:r w:rsidR="00075215">
        <w:rPr>
          <w:rFonts w:ascii="Times New Roman" w:hAnsi="Times New Roman" w:cs="Times New Roman"/>
          <w:sz w:val="24"/>
          <w:szCs w:val="24"/>
        </w:rPr>
        <w:t>proxy</w:t>
      </w:r>
      <w:r w:rsidR="00075215" w:rsidRPr="00BA3F44">
        <w:rPr>
          <w:rFonts w:ascii="Times New Roman" w:hAnsi="Times New Roman" w:cs="Times New Roman"/>
          <w:sz w:val="24"/>
          <w:szCs w:val="24"/>
        </w:rPr>
        <w:t xml:space="preserve"> </w:t>
      </w:r>
      <w:r w:rsidR="000120B7" w:rsidRPr="00BA3F44">
        <w:rPr>
          <w:rFonts w:ascii="Times New Roman" w:hAnsi="Times New Roman" w:cs="Times New Roman"/>
          <w:sz w:val="24"/>
          <w:szCs w:val="24"/>
        </w:rPr>
        <w:t>conduct</w:t>
      </w:r>
      <w:r w:rsidR="00C33EED" w:rsidRPr="00BA3F44">
        <w:rPr>
          <w:rFonts w:ascii="Times New Roman" w:hAnsi="Times New Roman" w:cs="Times New Roman"/>
          <w:sz w:val="24"/>
          <w:szCs w:val="24"/>
        </w:rPr>
        <w:t xml:space="preserve"> </w:t>
      </w:r>
      <w:r w:rsidR="008E50D6" w:rsidRPr="00BA3F44">
        <w:rPr>
          <w:rFonts w:ascii="Times New Roman" w:hAnsi="Times New Roman" w:cs="Times New Roman"/>
          <w:sz w:val="24"/>
          <w:szCs w:val="24"/>
        </w:rPr>
        <w:t xml:space="preserve">as integral to corporate </w:t>
      </w:r>
      <w:r w:rsidR="00FF1BBC" w:rsidRPr="00BA3F44">
        <w:rPr>
          <w:rFonts w:ascii="Times New Roman" w:hAnsi="Times New Roman" w:cs="Times New Roman"/>
          <w:sz w:val="24"/>
          <w:szCs w:val="24"/>
        </w:rPr>
        <w:t>existence</w:t>
      </w:r>
      <w:r w:rsidR="000120B7" w:rsidRPr="00BA3F44">
        <w:rPr>
          <w:rFonts w:ascii="Times New Roman" w:hAnsi="Times New Roman" w:cs="Times New Roman"/>
          <w:sz w:val="24"/>
          <w:szCs w:val="24"/>
        </w:rPr>
        <w:t xml:space="preserve">. </w:t>
      </w:r>
      <w:r w:rsidR="00CE74BE" w:rsidRPr="00BA3F44">
        <w:rPr>
          <w:rFonts w:ascii="Times New Roman" w:hAnsi="Times New Roman" w:cs="Times New Roman"/>
          <w:sz w:val="24"/>
          <w:szCs w:val="24"/>
        </w:rPr>
        <w:t>Lacking</w:t>
      </w:r>
      <w:r w:rsidR="00E728BD" w:rsidRPr="00BA3F44">
        <w:rPr>
          <w:rFonts w:ascii="Times New Roman" w:hAnsi="Times New Roman" w:cs="Times New Roman"/>
          <w:sz w:val="24"/>
          <w:szCs w:val="24"/>
        </w:rPr>
        <w:t xml:space="preserve"> hands and feet, </w:t>
      </w:r>
      <w:r w:rsidR="00195FE2" w:rsidRPr="00BA3F44">
        <w:rPr>
          <w:rFonts w:ascii="Times New Roman" w:hAnsi="Times New Roman" w:cs="Times New Roman"/>
          <w:sz w:val="24"/>
          <w:szCs w:val="24"/>
        </w:rPr>
        <w:t>corporations</w:t>
      </w:r>
      <w:r w:rsidR="00E728BD" w:rsidRPr="00BA3F44">
        <w:rPr>
          <w:rFonts w:ascii="Times New Roman" w:hAnsi="Times New Roman" w:cs="Times New Roman"/>
          <w:sz w:val="24"/>
          <w:szCs w:val="24"/>
        </w:rPr>
        <w:t xml:space="preserve"> must </w:t>
      </w:r>
      <w:r w:rsidR="001224E9" w:rsidRPr="00BA3F44">
        <w:rPr>
          <w:rFonts w:ascii="Times New Roman" w:hAnsi="Times New Roman" w:cs="Times New Roman"/>
          <w:sz w:val="24"/>
          <w:szCs w:val="24"/>
        </w:rPr>
        <w:t xml:space="preserve">always ‘conduct’ </w:t>
      </w:r>
      <w:r w:rsidR="00E6147C" w:rsidRPr="00BA3F44">
        <w:rPr>
          <w:rFonts w:ascii="Times New Roman" w:hAnsi="Times New Roman" w:cs="Times New Roman"/>
          <w:sz w:val="24"/>
          <w:szCs w:val="24"/>
        </w:rPr>
        <w:t>their</w:t>
      </w:r>
      <w:r w:rsidR="001224E9" w:rsidRPr="00BA3F44">
        <w:rPr>
          <w:rFonts w:ascii="Times New Roman" w:hAnsi="Times New Roman" w:cs="Times New Roman"/>
          <w:sz w:val="24"/>
          <w:szCs w:val="24"/>
        </w:rPr>
        <w:t xml:space="preserve"> business</w:t>
      </w:r>
      <w:r w:rsidR="00934CD2" w:rsidRPr="00BA3F44">
        <w:rPr>
          <w:rFonts w:ascii="Times New Roman" w:hAnsi="Times New Roman" w:cs="Times New Roman"/>
          <w:sz w:val="24"/>
          <w:szCs w:val="24"/>
        </w:rPr>
        <w:t xml:space="preserve"> in the world</w:t>
      </w:r>
      <w:r w:rsidR="001224E9" w:rsidRPr="00BA3F44">
        <w:rPr>
          <w:rFonts w:ascii="Times New Roman" w:hAnsi="Times New Roman" w:cs="Times New Roman"/>
          <w:sz w:val="24"/>
          <w:szCs w:val="24"/>
        </w:rPr>
        <w:t xml:space="preserve"> through some independent means.</w:t>
      </w:r>
      <w:r w:rsidR="00392A2D" w:rsidRPr="00BA3F44">
        <w:rPr>
          <w:rStyle w:val="FootnoteReference"/>
          <w:rFonts w:ascii="Times New Roman" w:hAnsi="Times New Roman" w:cs="Times New Roman"/>
          <w:sz w:val="24"/>
          <w:szCs w:val="24"/>
        </w:rPr>
        <w:footnoteReference w:id="63"/>
      </w:r>
      <w:r w:rsidR="001224E9" w:rsidRPr="00BA3F44">
        <w:rPr>
          <w:rFonts w:ascii="Times New Roman" w:hAnsi="Times New Roman" w:cs="Times New Roman"/>
          <w:sz w:val="24"/>
          <w:szCs w:val="24"/>
        </w:rPr>
        <w:t xml:space="preserve"> </w:t>
      </w:r>
      <w:r w:rsidR="000120B7" w:rsidRPr="00BA3F44">
        <w:rPr>
          <w:rFonts w:ascii="Times New Roman" w:hAnsi="Times New Roman" w:cs="Times New Roman"/>
          <w:sz w:val="24"/>
          <w:szCs w:val="24"/>
        </w:rPr>
        <w:t>This</w:t>
      </w:r>
      <w:r w:rsidR="000E56EE" w:rsidRPr="00BA3F44">
        <w:rPr>
          <w:rFonts w:ascii="Times New Roman" w:hAnsi="Times New Roman" w:cs="Times New Roman"/>
          <w:sz w:val="24"/>
          <w:szCs w:val="24"/>
        </w:rPr>
        <w:t xml:space="preserve"> may </w:t>
      </w:r>
      <w:r w:rsidR="00C33EED" w:rsidRPr="00BA3F44">
        <w:rPr>
          <w:rFonts w:ascii="Times New Roman" w:hAnsi="Times New Roman" w:cs="Times New Roman"/>
          <w:sz w:val="24"/>
          <w:szCs w:val="24"/>
        </w:rPr>
        <w:t xml:space="preserve">certainly </w:t>
      </w:r>
      <w:r w:rsidR="000E56EE" w:rsidRPr="00BA3F44">
        <w:rPr>
          <w:rFonts w:ascii="Times New Roman" w:hAnsi="Times New Roman" w:cs="Times New Roman"/>
          <w:sz w:val="24"/>
          <w:szCs w:val="24"/>
        </w:rPr>
        <w:t xml:space="preserve">be through </w:t>
      </w:r>
      <w:r w:rsidR="000E56EE" w:rsidRPr="00BA3F44">
        <w:rPr>
          <w:rFonts w:ascii="Times New Roman" w:hAnsi="Times New Roman" w:cs="Times New Roman"/>
          <w:sz w:val="24"/>
          <w:szCs w:val="24"/>
        </w:rPr>
        <w:lastRenderedPageBreak/>
        <w:t>natural or corporate agents</w:t>
      </w:r>
      <w:r w:rsidR="00DC3060" w:rsidRPr="00BA3F44">
        <w:rPr>
          <w:rFonts w:ascii="Times New Roman" w:hAnsi="Times New Roman" w:cs="Times New Roman"/>
          <w:sz w:val="24"/>
          <w:szCs w:val="24"/>
        </w:rPr>
        <w:t xml:space="preserve">, who are </w:t>
      </w:r>
      <w:r w:rsidR="003642F0" w:rsidRPr="00BA3F44">
        <w:rPr>
          <w:rFonts w:ascii="Times New Roman" w:hAnsi="Times New Roman" w:cs="Times New Roman"/>
          <w:sz w:val="24"/>
          <w:szCs w:val="24"/>
        </w:rPr>
        <w:t>separate legal entities</w:t>
      </w:r>
      <w:r w:rsidR="007B6000" w:rsidRPr="00BA3F44">
        <w:rPr>
          <w:rFonts w:ascii="Times New Roman" w:hAnsi="Times New Roman" w:cs="Times New Roman"/>
          <w:sz w:val="24"/>
          <w:szCs w:val="24"/>
        </w:rPr>
        <w:t>, having independent agency</w:t>
      </w:r>
      <w:r w:rsidR="00DC3060" w:rsidRPr="00BA3F44">
        <w:rPr>
          <w:rFonts w:ascii="Times New Roman" w:hAnsi="Times New Roman" w:cs="Times New Roman"/>
          <w:sz w:val="24"/>
          <w:szCs w:val="24"/>
        </w:rPr>
        <w:t>. But</w:t>
      </w:r>
      <w:r w:rsidR="005A5C30" w:rsidRPr="00BA3F44">
        <w:rPr>
          <w:rFonts w:ascii="Times New Roman" w:hAnsi="Times New Roman" w:cs="Times New Roman"/>
          <w:sz w:val="24"/>
          <w:szCs w:val="24"/>
        </w:rPr>
        <w:t xml:space="preserve"> </w:t>
      </w:r>
      <w:r w:rsidR="000120B7" w:rsidRPr="00BA3F44">
        <w:rPr>
          <w:rFonts w:ascii="Times New Roman" w:hAnsi="Times New Roman" w:cs="Times New Roman"/>
          <w:sz w:val="24"/>
          <w:szCs w:val="24"/>
        </w:rPr>
        <w:t xml:space="preserve">Systems Intentionality further </w:t>
      </w:r>
      <w:r w:rsidR="004707FE" w:rsidRPr="00BA3F44">
        <w:rPr>
          <w:rFonts w:ascii="Times New Roman" w:hAnsi="Times New Roman" w:cs="Times New Roman"/>
          <w:sz w:val="24"/>
          <w:szCs w:val="24"/>
        </w:rPr>
        <w:t xml:space="preserve">highlights that </w:t>
      </w:r>
      <w:r w:rsidR="00DC3060" w:rsidRPr="00BA3F44">
        <w:rPr>
          <w:rFonts w:ascii="Times New Roman" w:hAnsi="Times New Roman" w:cs="Times New Roman"/>
          <w:sz w:val="24"/>
          <w:szCs w:val="24"/>
        </w:rPr>
        <w:t>corporations frequently also act purposefully</w:t>
      </w:r>
      <w:r w:rsidR="005E6C4F" w:rsidRPr="00BA3F44">
        <w:rPr>
          <w:rFonts w:ascii="Times New Roman" w:hAnsi="Times New Roman" w:cs="Times New Roman"/>
          <w:sz w:val="24"/>
          <w:szCs w:val="24"/>
        </w:rPr>
        <w:t xml:space="preserve"> through </w:t>
      </w:r>
      <w:r w:rsidR="007B6000" w:rsidRPr="00BA3F44">
        <w:rPr>
          <w:rFonts w:ascii="Times New Roman" w:hAnsi="Times New Roman" w:cs="Times New Roman"/>
          <w:sz w:val="24"/>
          <w:szCs w:val="24"/>
        </w:rPr>
        <w:t xml:space="preserve">teams of </w:t>
      </w:r>
      <w:r w:rsidR="004D6C56" w:rsidRPr="00BA3F44">
        <w:rPr>
          <w:rFonts w:ascii="Times New Roman" w:hAnsi="Times New Roman" w:cs="Times New Roman"/>
          <w:sz w:val="24"/>
          <w:szCs w:val="24"/>
        </w:rPr>
        <w:t xml:space="preserve">natural and corporate </w:t>
      </w:r>
      <w:r w:rsidR="007B6000" w:rsidRPr="00BA3F44">
        <w:rPr>
          <w:rFonts w:ascii="Times New Roman" w:hAnsi="Times New Roman" w:cs="Times New Roman"/>
          <w:sz w:val="24"/>
          <w:szCs w:val="24"/>
        </w:rPr>
        <w:t>agents</w:t>
      </w:r>
      <w:r w:rsidR="00496500" w:rsidRPr="00BA3F44">
        <w:rPr>
          <w:rFonts w:ascii="Times New Roman" w:hAnsi="Times New Roman" w:cs="Times New Roman"/>
          <w:sz w:val="24"/>
          <w:szCs w:val="24"/>
        </w:rPr>
        <w:t>, across jurisdictions, space and</w:t>
      </w:r>
      <w:r w:rsidR="007B6000" w:rsidRPr="00BA3F44">
        <w:rPr>
          <w:rFonts w:ascii="Times New Roman" w:hAnsi="Times New Roman" w:cs="Times New Roman"/>
          <w:sz w:val="24"/>
          <w:szCs w:val="24"/>
        </w:rPr>
        <w:t xml:space="preserve"> over tim</w:t>
      </w:r>
      <w:r w:rsidR="00496500" w:rsidRPr="00BA3F44">
        <w:rPr>
          <w:rFonts w:ascii="Times New Roman" w:hAnsi="Times New Roman" w:cs="Times New Roman"/>
          <w:sz w:val="24"/>
          <w:szCs w:val="24"/>
        </w:rPr>
        <w:t>e.</w:t>
      </w:r>
      <w:r w:rsidR="008D2893" w:rsidRPr="00BA3F44">
        <w:rPr>
          <w:rStyle w:val="FootnoteReference"/>
          <w:rFonts w:ascii="Times New Roman" w:hAnsi="Times New Roman" w:cs="Times New Roman"/>
          <w:sz w:val="24"/>
          <w:szCs w:val="24"/>
        </w:rPr>
        <w:footnoteReference w:id="64"/>
      </w:r>
      <w:r w:rsidR="00496500" w:rsidRPr="00BA3F44">
        <w:rPr>
          <w:rFonts w:ascii="Times New Roman" w:hAnsi="Times New Roman" w:cs="Times New Roman"/>
          <w:sz w:val="24"/>
          <w:szCs w:val="24"/>
        </w:rPr>
        <w:t xml:space="preserve"> Further, systems of conduct may comprise</w:t>
      </w:r>
      <w:r w:rsidR="007B6000" w:rsidRPr="00BA3F44">
        <w:rPr>
          <w:rFonts w:ascii="Times New Roman" w:hAnsi="Times New Roman" w:cs="Times New Roman"/>
          <w:sz w:val="24"/>
          <w:szCs w:val="24"/>
        </w:rPr>
        <w:t xml:space="preserve"> </w:t>
      </w:r>
      <w:r w:rsidR="005E6C4F" w:rsidRPr="00BA3F44">
        <w:rPr>
          <w:rFonts w:ascii="Times New Roman" w:hAnsi="Times New Roman" w:cs="Times New Roman"/>
          <w:sz w:val="24"/>
          <w:szCs w:val="24"/>
        </w:rPr>
        <w:t xml:space="preserve">automated and algorithmic tools that cannot </w:t>
      </w:r>
      <w:r w:rsidR="004745FC" w:rsidRPr="00BA3F44">
        <w:rPr>
          <w:rFonts w:ascii="Times New Roman" w:hAnsi="Times New Roman" w:cs="Times New Roman"/>
          <w:sz w:val="24"/>
          <w:szCs w:val="24"/>
        </w:rPr>
        <w:t>strictly or sensibly be described as ‘agents’ (at least</w:t>
      </w:r>
      <w:r w:rsidR="00490131" w:rsidRPr="00BA3F44">
        <w:rPr>
          <w:rFonts w:ascii="Times New Roman" w:hAnsi="Times New Roman" w:cs="Times New Roman"/>
          <w:sz w:val="24"/>
          <w:szCs w:val="24"/>
        </w:rPr>
        <w:t>, not</w:t>
      </w:r>
      <w:r w:rsidR="004745FC" w:rsidRPr="00BA3F44">
        <w:rPr>
          <w:rFonts w:ascii="Times New Roman" w:hAnsi="Times New Roman" w:cs="Times New Roman"/>
          <w:sz w:val="24"/>
          <w:szCs w:val="24"/>
        </w:rPr>
        <w:t xml:space="preserve"> in the sense of having independent agency</w:t>
      </w:r>
      <w:r w:rsidR="00650692" w:rsidRPr="00BA3F44">
        <w:rPr>
          <w:rFonts w:ascii="Times New Roman" w:hAnsi="Times New Roman" w:cs="Times New Roman"/>
          <w:sz w:val="24"/>
          <w:szCs w:val="24"/>
        </w:rPr>
        <w:t xml:space="preserve"> and capacity for responsibility</w:t>
      </w:r>
      <w:r w:rsidR="004745FC" w:rsidRPr="00BA3F44">
        <w:rPr>
          <w:rFonts w:ascii="Times New Roman" w:hAnsi="Times New Roman" w:cs="Times New Roman"/>
          <w:sz w:val="24"/>
          <w:szCs w:val="24"/>
        </w:rPr>
        <w:t>).</w:t>
      </w:r>
      <w:r w:rsidR="00650692" w:rsidRPr="00BA3F44">
        <w:rPr>
          <w:rStyle w:val="FootnoteReference"/>
          <w:rFonts w:ascii="Times New Roman" w:hAnsi="Times New Roman" w:cs="Times New Roman"/>
          <w:sz w:val="24"/>
          <w:szCs w:val="24"/>
        </w:rPr>
        <w:footnoteReference w:id="65"/>
      </w:r>
      <w:r w:rsidR="00BE1B6A" w:rsidRPr="00BA3F44">
        <w:rPr>
          <w:rFonts w:ascii="Times New Roman" w:hAnsi="Times New Roman" w:cs="Times New Roman"/>
          <w:sz w:val="24"/>
          <w:szCs w:val="24"/>
        </w:rPr>
        <w:t xml:space="preserve"> </w:t>
      </w:r>
      <w:r w:rsidR="00CD2B26">
        <w:rPr>
          <w:rFonts w:ascii="Times New Roman" w:hAnsi="Times New Roman" w:cs="Times New Roman"/>
          <w:sz w:val="24"/>
          <w:szCs w:val="24"/>
        </w:rPr>
        <w:t xml:space="preserve">The term ‘proxy conduct’ </w:t>
      </w:r>
      <w:r w:rsidR="003766A8">
        <w:rPr>
          <w:rFonts w:ascii="Times New Roman" w:hAnsi="Times New Roman" w:cs="Times New Roman"/>
          <w:sz w:val="24"/>
          <w:szCs w:val="24"/>
        </w:rPr>
        <w:t xml:space="preserve">attempts to </w:t>
      </w:r>
      <w:r w:rsidR="004A5416">
        <w:rPr>
          <w:rFonts w:ascii="Times New Roman" w:hAnsi="Times New Roman" w:cs="Times New Roman"/>
          <w:sz w:val="24"/>
          <w:szCs w:val="24"/>
        </w:rPr>
        <w:t>recognise, and signal,</w:t>
      </w:r>
      <w:r w:rsidR="003766A8">
        <w:rPr>
          <w:rFonts w:ascii="Times New Roman" w:hAnsi="Times New Roman" w:cs="Times New Roman"/>
          <w:sz w:val="24"/>
          <w:szCs w:val="24"/>
        </w:rPr>
        <w:t xml:space="preserve"> that </w:t>
      </w:r>
      <w:r w:rsidR="00C60BA0">
        <w:rPr>
          <w:rFonts w:ascii="Times New Roman" w:hAnsi="Times New Roman" w:cs="Times New Roman"/>
          <w:sz w:val="24"/>
          <w:szCs w:val="24"/>
        </w:rPr>
        <w:t xml:space="preserve">more expansive </w:t>
      </w:r>
      <w:r w:rsidR="004A5416">
        <w:rPr>
          <w:rFonts w:ascii="Times New Roman" w:hAnsi="Times New Roman" w:cs="Times New Roman"/>
          <w:sz w:val="24"/>
          <w:szCs w:val="24"/>
        </w:rPr>
        <w:t xml:space="preserve">reality. </w:t>
      </w:r>
      <w:r w:rsidR="00BD6501" w:rsidRPr="00BA3F44">
        <w:rPr>
          <w:rFonts w:ascii="Times New Roman" w:hAnsi="Times New Roman" w:cs="Times New Roman"/>
          <w:sz w:val="24"/>
          <w:szCs w:val="24"/>
        </w:rPr>
        <w:t xml:space="preserve">In many cases of corporate harms generated through automated or algorithmic processes, </w:t>
      </w:r>
      <w:r w:rsidR="003642F0" w:rsidRPr="00BA3F44">
        <w:rPr>
          <w:rFonts w:ascii="Times New Roman" w:hAnsi="Times New Roman" w:cs="Times New Roman"/>
          <w:sz w:val="24"/>
          <w:szCs w:val="24"/>
        </w:rPr>
        <w:t xml:space="preserve">for example, </w:t>
      </w:r>
      <w:r w:rsidR="00BD6501" w:rsidRPr="00BA3F44">
        <w:rPr>
          <w:rFonts w:ascii="Times New Roman" w:hAnsi="Times New Roman" w:cs="Times New Roman"/>
          <w:sz w:val="24"/>
          <w:szCs w:val="24"/>
        </w:rPr>
        <w:t xml:space="preserve">it makes little sense to search for </w:t>
      </w:r>
      <w:r w:rsidR="00640206" w:rsidRPr="00BA3F44">
        <w:rPr>
          <w:rFonts w:ascii="Times New Roman" w:hAnsi="Times New Roman" w:cs="Times New Roman"/>
          <w:sz w:val="24"/>
          <w:szCs w:val="24"/>
        </w:rPr>
        <w:t>a</w:t>
      </w:r>
      <w:r w:rsidR="00BD6501" w:rsidRPr="00BA3F44">
        <w:rPr>
          <w:rFonts w:ascii="Times New Roman" w:hAnsi="Times New Roman" w:cs="Times New Roman"/>
          <w:sz w:val="24"/>
          <w:szCs w:val="24"/>
        </w:rPr>
        <w:t xml:space="preserve"> natural </w:t>
      </w:r>
      <w:r w:rsidR="00250BD6" w:rsidRPr="00BA3F44">
        <w:rPr>
          <w:rFonts w:ascii="Times New Roman" w:hAnsi="Times New Roman" w:cs="Times New Roman"/>
          <w:sz w:val="24"/>
          <w:szCs w:val="24"/>
        </w:rPr>
        <w:t>person, or team of persons</w:t>
      </w:r>
      <w:r w:rsidR="00EC2C42" w:rsidRPr="00BA3F44">
        <w:rPr>
          <w:rFonts w:ascii="Times New Roman" w:hAnsi="Times New Roman" w:cs="Times New Roman"/>
          <w:sz w:val="24"/>
          <w:szCs w:val="24"/>
        </w:rPr>
        <w:t xml:space="preserve"> </w:t>
      </w:r>
      <w:r w:rsidR="00250BD6" w:rsidRPr="00BA3F44">
        <w:rPr>
          <w:rFonts w:ascii="Times New Roman" w:hAnsi="Times New Roman" w:cs="Times New Roman"/>
          <w:sz w:val="24"/>
          <w:szCs w:val="24"/>
        </w:rPr>
        <w:t xml:space="preserve">responsible for </w:t>
      </w:r>
      <w:r w:rsidR="0026295E" w:rsidRPr="00BA3F44">
        <w:rPr>
          <w:rFonts w:ascii="Times New Roman" w:hAnsi="Times New Roman" w:cs="Times New Roman"/>
          <w:sz w:val="24"/>
          <w:szCs w:val="24"/>
        </w:rPr>
        <w:t xml:space="preserve">deploying </w:t>
      </w:r>
      <w:r w:rsidR="00250BD6" w:rsidRPr="00BA3F44">
        <w:rPr>
          <w:rFonts w:ascii="Times New Roman" w:hAnsi="Times New Roman" w:cs="Times New Roman"/>
          <w:sz w:val="24"/>
          <w:szCs w:val="24"/>
        </w:rPr>
        <w:t>the s</w:t>
      </w:r>
      <w:r w:rsidR="00640206" w:rsidRPr="00BA3F44">
        <w:rPr>
          <w:rFonts w:ascii="Times New Roman" w:hAnsi="Times New Roman" w:cs="Times New Roman"/>
          <w:sz w:val="24"/>
          <w:szCs w:val="24"/>
        </w:rPr>
        <w:t xml:space="preserve">ystem as the repository of </w:t>
      </w:r>
      <w:r w:rsidR="0026295E" w:rsidRPr="00BA3F44">
        <w:rPr>
          <w:rFonts w:ascii="Times New Roman" w:hAnsi="Times New Roman" w:cs="Times New Roman"/>
          <w:sz w:val="24"/>
          <w:szCs w:val="24"/>
        </w:rPr>
        <w:t>conduct</w:t>
      </w:r>
      <w:r w:rsidR="00F3408E" w:rsidRPr="00BA3F44">
        <w:rPr>
          <w:rFonts w:ascii="Times New Roman" w:hAnsi="Times New Roman" w:cs="Times New Roman"/>
          <w:sz w:val="24"/>
          <w:szCs w:val="24"/>
        </w:rPr>
        <w:t xml:space="preserve">, </w:t>
      </w:r>
      <w:r w:rsidR="00640206" w:rsidRPr="00BA3F44">
        <w:rPr>
          <w:rFonts w:ascii="Times New Roman" w:hAnsi="Times New Roman" w:cs="Times New Roman"/>
          <w:sz w:val="24"/>
          <w:szCs w:val="24"/>
        </w:rPr>
        <w:t xml:space="preserve">fault and hence </w:t>
      </w:r>
      <w:r w:rsidR="00247508" w:rsidRPr="00BA3F44">
        <w:rPr>
          <w:rFonts w:ascii="Times New Roman" w:hAnsi="Times New Roman" w:cs="Times New Roman"/>
          <w:sz w:val="24"/>
          <w:szCs w:val="24"/>
        </w:rPr>
        <w:t>liability.</w:t>
      </w:r>
      <w:r w:rsidR="003C2BA9" w:rsidRPr="00BA3F44">
        <w:rPr>
          <w:rFonts w:ascii="Times New Roman" w:hAnsi="Times New Roman" w:cs="Times New Roman"/>
          <w:sz w:val="24"/>
          <w:szCs w:val="24"/>
        </w:rPr>
        <w:t xml:space="preserve"> Rather, responsibility rests with the </w:t>
      </w:r>
      <w:r w:rsidR="004D295D" w:rsidRPr="00BA3F44">
        <w:rPr>
          <w:rFonts w:ascii="Times New Roman" w:hAnsi="Times New Roman" w:cs="Times New Roman"/>
          <w:sz w:val="24"/>
          <w:szCs w:val="24"/>
        </w:rPr>
        <w:t>entity</w:t>
      </w:r>
      <w:r w:rsidR="003C2BA9" w:rsidRPr="00BA3F44">
        <w:rPr>
          <w:rFonts w:ascii="Times New Roman" w:hAnsi="Times New Roman" w:cs="Times New Roman"/>
          <w:sz w:val="24"/>
          <w:szCs w:val="24"/>
        </w:rPr>
        <w:t xml:space="preserve"> that </w:t>
      </w:r>
      <w:r w:rsidR="004D295D" w:rsidRPr="00BA3F44">
        <w:rPr>
          <w:rFonts w:ascii="Times New Roman" w:hAnsi="Times New Roman" w:cs="Times New Roman"/>
          <w:sz w:val="24"/>
          <w:szCs w:val="24"/>
        </w:rPr>
        <w:t xml:space="preserve">adopts and </w:t>
      </w:r>
      <w:r w:rsidR="003C2BA9" w:rsidRPr="00BA3F44">
        <w:rPr>
          <w:rFonts w:ascii="Times New Roman" w:hAnsi="Times New Roman" w:cs="Times New Roman"/>
          <w:sz w:val="24"/>
          <w:szCs w:val="24"/>
        </w:rPr>
        <w:t>deploys the system</w:t>
      </w:r>
      <w:r w:rsidR="00D51AA2" w:rsidRPr="00BA3F44">
        <w:rPr>
          <w:rFonts w:ascii="Times New Roman" w:hAnsi="Times New Roman" w:cs="Times New Roman"/>
          <w:sz w:val="24"/>
          <w:szCs w:val="24"/>
        </w:rPr>
        <w:t xml:space="preserve"> assessed as a whole</w:t>
      </w:r>
      <w:r w:rsidR="00F3408E" w:rsidRPr="00BA3F44">
        <w:rPr>
          <w:rFonts w:ascii="Times New Roman" w:hAnsi="Times New Roman" w:cs="Times New Roman"/>
          <w:sz w:val="24"/>
          <w:szCs w:val="24"/>
        </w:rPr>
        <w:t xml:space="preserve">. </w:t>
      </w:r>
      <w:r w:rsidR="004D295D" w:rsidRPr="00BA3F44">
        <w:rPr>
          <w:rFonts w:ascii="Times New Roman" w:hAnsi="Times New Roman" w:cs="Times New Roman"/>
          <w:sz w:val="24"/>
          <w:szCs w:val="24"/>
        </w:rPr>
        <w:t xml:space="preserve">And by </w:t>
      </w:r>
      <w:r w:rsidR="00BE1B6A" w:rsidRPr="00BA3F44">
        <w:rPr>
          <w:rFonts w:ascii="Times New Roman" w:hAnsi="Times New Roman" w:cs="Times New Roman"/>
          <w:sz w:val="24"/>
          <w:szCs w:val="24"/>
        </w:rPr>
        <w:t>assessing the default settings</w:t>
      </w:r>
      <w:r w:rsidR="005C1C2C" w:rsidRPr="00BA3F44">
        <w:rPr>
          <w:rFonts w:ascii="Times New Roman" w:hAnsi="Times New Roman" w:cs="Times New Roman"/>
          <w:sz w:val="24"/>
          <w:szCs w:val="24"/>
        </w:rPr>
        <w:t>, guiding parameters and overall ‘choice architecture’ of the automated and algorithmic system, it becomes</w:t>
      </w:r>
      <w:r w:rsidR="00B63F01" w:rsidRPr="00BA3F44">
        <w:rPr>
          <w:rFonts w:ascii="Times New Roman" w:hAnsi="Times New Roman" w:cs="Times New Roman"/>
          <w:sz w:val="24"/>
          <w:szCs w:val="24"/>
        </w:rPr>
        <w:t xml:space="preserve"> entirely possible to identify the corporate choices, values, intentions and preferences </w:t>
      </w:r>
      <w:r w:rsidR="0058451E" w:rsidRPr="00BA3F44">
        <w:rPr>
          <w:rFonts w:ascii="Times New Roman" w:hAnsi="Times New Roman" w:cs="Times New Roman"/>
          <w:sz w:val="24"/>
          <w:szCs w:val="24"/>
        </w:rPr>
        <w:t xml:space="preserve">sought to be achieved through this </w:t>
      </w:r>
      <w:r w:rsidR="00360A3E" w:rsidRPr="00BA3F44">
        <w:rPr>
          <w:rFonts w:ascii="Times New Roman" w:hAnsi="Times New Roman" w:cs="Times New Roman"/>
          <w:sz w:val="24"/>
          <w:szCs w:val="24"/>
        </w:rPr>
        <w:t xml:space="preserve">complex amalgam of agentic and non-agentic </w:t>
      </w:r>
      <w:r w:rsidR="0058451E" w:rsidRPr="00BA3F44">
        <w:rPr>
          <w:rFonts w:ascii="Times New Roman" w:hAnsi="Times New Roman" w:cs="Times New Roman"/>
          <w:sz w:val="24"/>
          <w:szCs w:val="24"/>
        </w:rPr>
        <w:t>tool</w:t>
      </w:r>
      <w:r w:rsidR="00360A3E" w:rsidRPr="00BA3F44">
        <w:rPr>
          <w:rFonts w:ascii="Times New Roman" w:hAnsi="Times New Roman" w:cs="Times New Roman"/>
          <w:sz w:val="24"/>
          <w:szCs w:val="24"/>
        </w:rPr>
        <w:t>s</w:t>
      </w:r>
      <w:r w:rsidR="0058451E" w:rsidRPr="00BA3F44">
        <w:rPr>
          <w:rFonts w:ascii="Times New Roman" w:hAnsi="Times New Roman" w:cs="Times New Roman"/>
          <w:sz w:val="24"/>
          <w:szCs w:val="24"/>
        </w:rPr>
        <w:t>.</w:t>
      </w:r>
      <w:r w:rsidR="00000744" w:rsidRPr="00BA3F44">
        <w:rPr>
          <w:rStyle w:val="FootnoteReference"/>
          <w:rFonts w:ascii="Times New Roman" w:hAnsi="Times New Roman" w:cs="Times New Roman"/>
          <w:sz w:val="24"/>
          <w:szCs w:val="24"/>
        </w:rPr>
        <w:footnoteReference w:id="66"/>
      </w:r>
    </w:p>
    <w:p w14:paraId="7B05859A" w14:textId="7F253DC6" w:rsidR="00AF7454" w:rsidRPr="00BA3F44" w:rsidRDefault="00A75816"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Third, it</w:t>
      </w:r>
      <w:r w:rsidR="00925E6A" w:rsidRPr="00BA3F44">
        <w:rPr>
          <w:rFonts w:ascii="Times New Roman" w:hAnsi="Times New Roman" w:cs="Times New Roman"/>
          <w:sz w:val="24"/>
          <w:szCs w:val="24"/>
        </w:rPr>
        <w:t xml:space="preserve"> might be possible</w:t>
      </w:r>
      <w:r w:rsidR="00FA793B" w:rsidRPr="00BA3F44">
        <w:rPr>
          <w:rFonts w:ascii="Times New Roman" w:hAnsi="Times New Roman" w:cs="Times New Roman"/>
          <w:sz w:val="24"/>
          <w:szCs w:val="24"/>
        </w:rPr>
        <w:t xml:space="preserve"> to utilise an</w:t>
      </w:r>
      <w:r w:rsidR="00FC768F" w:rsidRPr="00BA3F44">
        <w:rPr>
          <w:rFonts w:ascii="Times New Roman" w:hAnsi="Times New Roman" w:cs="Times New Roman"/>
          <w:sz w:val="24"/>
          <w:szCs w:val="24"/>
        </w:rPr>
        <w:t xml:space="preserve"> expansive </w:t>
      </w:r>
      <w:r w:rsidR="00020820" w:rsidRPr="00BA3F44">
        <w:rPr>
          <w:rFonts w:ascii="Times New Roman" w:hAnsi="Times New Roman" w:cs="Times New Roman"/>
          <w:sz w:val="24"/>
          <w:szCs w:val="24"/>
        </w:rPr>
        <w:t xml:space="preserve">idea of </w:t>
      </w:r>
      <w:r w:rsidR="00050BE5">
        <w:rPr>
          <w:rFonts w:ascii="Times New Roman" w:hAnsi="Times New Roman" w:cs="Times New Roman"/>
          <w:sz w:val="24"/>
          <w:szCs w:val="24"/>
        </w:rPr>
        <w:t xml:space="preserve">agency </w:t>
      </w:r>
      <w:r w:rsidR="004A6AA8">
        <w:rPr>
          <w:rFonts w:ascii="Times New Roman" w:hAnsi="Times New Roman" w:cs="Times New Roman"/>
          <w:sz w:val="24"/>
          <w:szCs w:val="24"/>
        </w:rPr>
        <w:t xml:space="preserve">as proxy conduct </w:t>
      </w:r>
      <w:r w:rsidR="00050BE5">
        <w:rPr>
          <w:rFonts w:ascii="Times New Roman" w:hAnsi="Times New Roman" w:cs="Times New Roman"/>
          <w:sz w:val="24"/>
          <w:szCs w:val="24"/>
        </w:rPr>
        <w:t>to</w:t>
      </w:r>
      <w:r w:rsidR="00FA793B" w:rsidRPr="00BA3F44">
        <w:rPr>
          <w:rFonts w:ascii="Times New Roman" w:hAnsi="Times New Roman" w:cs="Times New Roman"/>
          <w:sz w:val="24"/>
          <w:szCs w:val="24"/>
        </w:rPr>
        <w:t xml:space="preserve"> </w:t>
      </w:r>
      <w:r w:rsidR="00942137" w:rsidRPr="00BA3F44">
        <w:rPr>
          <w:rFonts w:ascii="Times New Roman" w:hAnsi="Times New Roman" w:cs="Times New Roman"/>
          <w:sz w:val="24"/>
          <w:szCs w:val="24"/>
        </w:rPr>
        <w:t>encompass</w:t>
      </w:r>
      <w:r w:rsidR="00D47B76" w:rsidRPr="00BA3F44">
        <w:rPr>
          <w:rFonts w:ascii="Times New Roman" w:hAnsi="Times New Roman" w:cs="Times New Roman"/>
          <w:sz w:val="24"/>
          <w:szCs w:val="24"/>
        </w:rPr>
        <w:t xml:space="preserve"> </w:t>
      </w:r>
      <w:r w:rsidR="00942137" w:rsidRPr="00BA3F44">
        <w:rPr>
          <w:rFonts w:ascii="Times New Roman" w:hAnsi="Times New Roman" w:cs="Times New Roman"/>
          <w:sz w:val="24"/>
          <w:szCs w:val="24"/>
        </w:rPr>
        <w:t xml:space="preserve">such </w:t>
      </w:r>
      <w:r w:rsidR="007B0E94" w:rsidRPr="00BA3F44">
        <w:rPr>
          <w:rFonts w:ascii="Times New Roman" w:hAnsi="Times New Roman" w:cs="Times New Roman"/>
          <w:sz w:val="24"/>
          <w:szCs w:val="24"/>
        </w:rPr>
        <w:t xml:space="preserve">coordinated </w:t>
      </w:r>
      <w:r w:rsidR="00942137" w:rsidRPr="00BA3F44">
        <w:rPr>
          <w:rFonts w:ascii="Times New Roman" w:hAnsi="Times New Roman" w:cs="Times New Roman"/>
          <w:sz w:val="24"/>
          <w:szCs w:val="24"/>
        </w:rPr>
        <w:t xml:space="preserve">and complex </w:t>
      </w:r>
      <w:r w:rsidR="00D1238E" w:rsidRPr="00BA3F44">
        <w:rPr>
          <w:rFonts w:ascii="Times New Roman" w:hAnsi="Times New Roman" w:cs="Times New Roman"/>
          <w:sz w:val="24"/>
          <w:szCs w:val="24"/>
        </w:rPr>
        <w:t>system</w:t>
      </w:r>
      <w:r w:rsidR="00942137" w:rsidRPr="00BA3F44">
        <w:rPr>
          <w:rFonts w:ascii="Times New Roman" w:hAnsi="Times New Roman" w:cs="Times New Roman"/>
          <w:sz w:val="24"/>
          <w:szCs w:val="24"/>
        </w:rPr>
        <w:t>s</w:t>
      </w:r>
      <w:r w:rsidR="00D1238E" w:rsidRPr="00BA3F44">
        <w:rPr>
          <w:rFonts w:ascii="Times New Roman" w:hAnsi="Times New Roman" w:cs="Times New Roman"/>
          <w:sz w:val="24"/>
          <w:szCs w:val="24"/>
        </w:rPr>
        <w:t xml:space="preserve"> of conduct</w:t>
      </w:r>
      <w:r w:rsidR="00174C1A" w:rsidRPr="00BA3F44">
        <w:rPr>
          <w:rFonts w:ascii="Times New Roman" w:hAnsi="Times New Roman" w:cs="Times New Roman"/>
          <w:sz w:val="24"/>
          <w:szCs w:val="24"/>
        </w:rPr>
        <w:t>. In</w:t>
      </w:r>
      <w:r w:rsidR="006C6BC5" w:rsidRPr="00BA3F44">
        <w:rPr>
          <w:rFonts w:ascii="Times New Roman" w:hAnsi="Times New Roman" w:cs="Times New Roman"/>
          <w:sz w:val="24"/>
          <w:szCs w:val="24"/>
        </w:rPr>
        <w:t xml:space="preserve"> </w:t>
      </w:r>
      <w:r w:rsidR="006C6BC5" w:rsidRPr="00BA3F44">
        <w:rPr>
          <w:rFonts w:ascii="Times New Roman" w:hAnsi="Times New Roman" w:cs="Times New Roman"/>
          <w:i/>
          <w:iCs/>
          <w:sz w:val="24"/>
          <w:szCs w:val="24"/>
        </w:rPr>
        <w:t>Productivity Partner</w:t>
      </w:r>
      <w:r w:rsidR="008A2CE2" w:rsidRPr="00BA3F44">
        <w:rPr>
          <w:rFonts w:ascii="Times New Roman" w:hAnsi="Times New Roman" w:cs="Times New Roman"/>
          <w:i/>
          <w:iCs/>
          <w:sz w:val="24"/>
          <w:szCs w:val="24"/>
        </w:rPr>
        <w:t>s,</w:t>
      </w:r>
      <w:r w:rsidR="0042454D" w:rsidRPr="00BA3F44">
        <w:rPr>
          <w:rFonts w:ascii="Times New Roman" w:hAnsi="Times New Roman" w:cs="Times New Roman"/>
          <w:sz w:val="24"/>
          <w:szCs w:val="24"/>
        </w:rPr>
        <w:t xml:space="preserve"> </w:t>
      </w:r>
      <w:r w:rsidR="006C6BC5" w:rsidRPr="00BA3F44">
        <w:rPr>
          <w:rFonts w:ascii="Times New Roman" w:hAnsi="Times New Roman" w:cs="Times New Roman"/>
          <w:sz w:val="24"/>
          <w:szCs w:val="24"/>
        </w:rPr>
        <w:t>Edelman J</w:t>
      </w:r>
      <w:r w:rsidR="000235E4" w:rsidRPr="00BA3F44">
        <w:rPr>
          <w:rFonts w:ascii="Times New Roman" w:hAnsi="Times New Roman" w:cs="Times New Roman"/>
          <w:sz w:val="24"/>
          <w:szCs w:val="24"/>
        </w:rPr>
        <w:t xml:space="preserve"> </w:t>
      </w:r>
      <w:r w:rsidR="009069D7" w:rsidRPr="00BA3F44">
        <w:rPr>
          <w:rFonts w:ascii="Times New Roman" w:hAnsi="Times New Roman" w:cs="Times New Roman"/>
          <w:sz w:val="24"/>
          <w:szCs w:val="24"/>
        </w:rPr>
        <w:t>preferred to use the concept of</w:t>
      </w:r>
      <w:r w:rsidR="006C6BC5" w:rsidRPr="00BA3F44">
        <w:rPr>
          <w:rFonts w:ascii="Times New Roman" w:hAnsi="Times New Roman" w:cs="Times New Roman"/>
          <w:sz w:val="24"/>
          <w:szCs w:val="24"/>
        </w:rPr>
        <w:t xml:space="preserve"> ‘group agency’</w:t>
      </w:r>
      <w:r w:rsidR="00A61931" w:rsidRPr="00BA3F44">
        <w:rPr>
          <w:rFonts w:ascii="Times New Roman" w:hAnsi="Times New Roman" w:cs="Times New Roman"/>
          <w:sz w:val="24"/>
          <w:szCs w:val="24"/>
        </w:rPr>
        <w:t>.</w:t>
      </w:r>
      <w:r w:rsidR="00A34971" w:rsidRPr="00BA3F44">
        <w:rPr>
          <w:rStyle w:val="FootnoteReference"/>
          <w:rFonts w:ascii="Times New Roman" w:hAnsi="Times New Roman" w:cs="Times New Roman"/>
          <w:sz w:val="24"/>
          <w:szCs w:val="24"/>
        </w:rPr>
        <w:footnoteReference w:id="67"/>
      </w:r>
      <w:r w:rsidR="009166BD" w:rsidRPr="00BA3F44">
        <w:rPr>
          <w:rFonts w:ascii="Times New Roman" w:hAnsi="Times New Roman" w:cs="Times New Roman"/>
          <w:sz w:val="24"/>
          <w:szCs w:val="24"/>
        </w:rPr>
        <w:t xml:space="preserve"> </w:t>
      </w:r>
      <w:r w:rsidR="00B368FC" w:rsidRPr="00BA3F44">
        <w:rPr>
          <w:rFonts w:ascii="Times New Roman" w:hAnsi="Times New Roman" w:cs="Times New Roman"/>
          <w:sz w:val="24"/>
          <w:szCs w:val="24"/>
        </w:rPr>
        <w:t>On</w:t>
      </w:r>
      <w:r w:rsidR="008A2CE2" w:rsidRPr="00BA3F44">
        <w:rPr>
          <w:rFonts w:ascii="Times New Roman" w:hAnsi="Times New Roman" w:cs="Times New Roman"/>
          <w:sz w:val="24"/>
          <w:szCs w:val="24"/>
        </w:rPr>
        <w:t xml:space="preserve"> this</w:t>
      </w:r>
      <w:r w:rsidR="00B368FC" w:rsidRPr="00BA3F44">
        <w:rPr>
          <w:rFonts w:ascii="Times New Roman" w:hAnsi="Times New Roman" w:cs="Times New Roman"/>
          <w:sz w:val="24"/>
          <w:szCs w:val="24"/>
        </w:rPr>
        <w:t xml:space="preserve"> approach</w:t>
      </w:r>
      <w:r w:rsidR="00A924F9" w:rsidRPr="00BA3F44">
        <w:rPr>
          <w:rFonts w:ascii="Times New Roman" w:hAnsi="Times New Roman" w:cs="Times New Roman"/>
          <w:sz w:val="24"/>
          <w:szCs w:val="24"/>
        </w:rPr>
        <w:t>, the</w:t>
      </w:r>
      <w:r w:rsidR="002B1068" w:rsidRPr="00BA3F44">
        <w:rPr>
          <w:rFonts w:ascii="Times New Roman" w:hAnsi="Times New Roman" w:cs="Times New Roman"/>
          <w:sz w:val="24"/>
          <w:szCs w:val="24"/>
        </w:rPr>
        <w:t xml:space="preserve"> law ‘treat</w:t>
      </w:r>
      <w:r w:rsidR="00A924F9" w:rsidRPr="00BA3F44">
        <w:rPr>
          <w:rFonts w:ascii="Times New Roman" w:hAnsi="Times New Roman" w:cs="Times New Roman"/>
          <w:sz w:val="24"/>
          <w:szCs w:val="24"/>
        </w:rPr>
        <w:t>s</w:t>
      </w:r>
      <w:r w:rsidR="00081D9C" w:rsidRPr="00BA3F44">
        <w:rPr>
          <w:rFonts w:ascii="Times New Roman" w:hAnsi="Times New Roman" w:cs="Times New Roman"/>
          <w:sz w:val="24"/>
          <w:szCs w:val="24"/>
        </w:rPr>
        <w:t>’ a corporation as having acted and having an intention</w:t>
      </w:r>
      <w:r w:rsidR="0095051B" w:rsidRPr="00BA3F44">
        <w:rPr>
          <w:rFonts w:ascii="Times New Roman" w:hAnsi="Times New Roman" w:cs="Times New Roman"/>
          <w:sz w:val="24"/>
          <w:szCs w:val="24"/>
        </w:rPr>
        <w:t xml:space="preserve"> ‘as though the system, as a construct, were a natural person’.</w:t>
      </w:r>
      <w:r w:rsidR="0095051B" w:rsidRPr="00BA3F44">
        <w:rPr>
          <w:rStyle w:val="FootnoteReference"/>
          <w:rFonts w:ascii="Times New Roman" w:hAnsi="Times New Roman" w:cs="Times New Roman"/>
          <w:sz w:val="24"/>
          <w:szCs w:val="24"/>
        </w:rPr>
        <w:footnoteReference w:id="68"/>
      </w:r>
      <w:r w:rsidR="007273C1" w:rsidRPr="00BA3F44">
        <w:rPr>
          <w:rFonts w:ascii="Times New Roman" w:hAnsi="Times New Roman" w:cs="Times New Roman"/>
          <w:sz w:val="24"/>
          <w:szCs w:val="24"/>
        </w:rPr>
        <w:t xml:space="preserve"> </w:t>
      </w:r>
      <w:r w:rsidR="0006160D" w:rsidRPr="00BA3F44">
        <w:rPr>
          <w:rFonts w:ascii="Times New Roman" w:hAnsi="Times New Roman" w:cs="Times New Roman"/>
          <w:sz w:val="24"/>
          <w:szCs w:val="24"/>
        </w:rPr>
        <w:t>T</w:t>
      </w:r>
      <w:r w:rsidR="007273C1" w:rsidRPr="00BA3F44">
        <w:rPr>
          <w:rFonts w:ascii="Times New Roman" w:hAnsi="Times New Roman" w:cs="Times New Roman"/>
          <w:sz w:val="24"/>
          <w:szCs w:val="24"/>
        </w:rPr>
        <w:t>his</w:t>
      </w:r>
      <w:r w:rsidR="00283354" w:rsidRPr="00BA3F44">
        <w:rPr>
          <w:rFonts w:ascii="Times New Roman" w:hAnsi="Times New Roman" w:cs="Times New Roman"/>
          <w:sz w:val="24"/>
          <w:szCs w:val="24"/>
        </w:rPr>
        <w:t xml:space="preserve"> might </w:t>
      </w:r>
      <w:r w:rsidR="001A6288">
        <w:rPr>
          <w:rFonts w:ascii="Times New Roman" w:hAnsi="Times New Roman" w:cs="Times New Roman"/>
          <w:sz w:val="24"/>
          <w:szCs w:val="24"/>
        </w:rPr>
        <w:t xml:space="preserve">also </w:t>
      </w:r>
      <w:r w:rsidR="00283354" w:rsidRPr="00BA3F44">
        <w:rPr>
          <w:rFonts w:ascii="Times New Roman" w:hAnsi="Times New Roman" w:cs="Times New Roman"/>
          <w:sz w:val="24"/>
          <w:szCs w:val="24"/>
        </w:rPr>
        <w:t>be described as</w:t>
      </w:r>
      <w:r w:rsidR="00FF7978" w:rsidRPr="00BA3F44">
        <w:rPr>
          <w:rFonts w:ascii="Times New Roman" w:hAnsi="Times New Roman" w:cs="Times New Roman"/>
          <w:sz w:val="24"/>
          <w:szCs w:val="24"/>
        </w:rPr>
        <w:t xml:space="preserve"> </w:t>
      </w:r>
      <w:r w:rsidR="0006160D" w:rsidRPr="00BA3F44">
        <w:rPr>
          <w:rFonts w:ascii="Times New Roman" w:hAnsi="Times New Roman" w:cs="Times New Roman"/>
          <w:sz w:val="24"/>
          <w:szCs w:val="24"/>
        </w:rPr>
        <w:t>‘</w:t>
      </w:r>
      <w:r w:rsidR="00FF7978" w:rsidRPr="00BA3F44">
        <w:rPr>
          <w:rFonts w:ascii="Times New Roman" w:hAnsi="Times New Roman" w:cs="Times New Roman"/>
          <w:sz w:val="24"/>
          <w:szCs w:val="24"/>
        </w:rPr>
        <w:t>construct</w:t>
      </w:r>
      <w:r w:rsidR="00293649" w:rsidRPr="00BA3F44">
        <w:rPr>
          <w:rFonts w:ascii="Times New Roman" w:hAnsi="Times New Roman" w:cs="Times New Roman"/>
          <w:sz w:val="24"/>
          <w:szCs w:val="24"/>
        </w:rPr>
        <w:t>ive</w:t>
      </w:r>
      <w:r w:rsidR="0006160D" w:rsidRPr="00BA3F44">
        <w:rPr>
          <w:rFonts w:ascii="Times New Roman" w:hAnsi="Times New Roman" w:cs="Times New Roman"/>
          <w:sz w:val="24"/>
          <w:szCs w:val="24"/>
        </w:rPr>
        <w:t>’ (or</w:t>
      </w:r>
      <w:r w:rsidR="009B387C" w:rsidRPr="00BA3F44">
        <w:rPr>
          <w:rFonts w:ascii="Times New Roman" w:hAnsi="Times New Roman" w:cs="Times New Roman"/>
          <w:sz w:val="24"/>
          <w:szCs w:val="24"/>
        </w:rPr>
        <w:t>,</w:t>
      </w:r>
      <w:r w:rsidR="0006160D" w:rsidRPr="00BA3F44">
        <w:rPr>
          <w:rFonts w:ascii="Times New Roman" w:hAnsi="Times New Roman" w:cs="Times New Roman"/>
          <w:sz w:val="24"/>
          <w:szCs w:val="24"/>
        </w:rPr>
        <w:t xml:space="preserve"> </w:t>
      </w:r>
      <w:r w:rsidR="00612114" w:rsidRPr="00BA3F44">
        <w:rPr>
          <w:rFonts w:ascii="Times New Roman" w:hAnsi="Times New Roman" w:cs="Times New Roman"/>
          <w:sz w:val="24"/>
          <w:szCs w:val="24"/>
        </w:rPr>
        <w:t xml:space="preserve">possibly, </w:t>
      </w:r>
      <w:r w:rsidR="00D01FE0" w:rsidRPr="00BA3F44">
        <w:rPr>
          <w:rFonts w:ascii="Times New Roman" w:hAnsi="Times New Roman" w:cs="Times New Roman"/>
          <w:sz w:val="24"/>
          <w:szCs w:val="24"/>
        </w:rPr>
        <w:t>constructed)</w:t>
      </w:r>
      <w:r w:rsidR="00FF7978" w:rsidRPr="00BA3F44">
        <w:rPr>
          <w:rFonts w:ascii="Times New Roman" w:hAnsi="Times New Roman" w:cs="Times New Roman"/>
          <w:sz w:val="24"/>
          <w:szCs w:val="24"/>
        </w:rPr>
        <w:t xml:space="preserve"> agency. </w:t>
      </w:r>
      <w:r w:rsidR="00BB4FCE" w:rsidRPr="00BA3F44">
        <w:rPr>
          <w:rFonts w:ascii="Times New Roman" w:hAnsi="Times New Roman" w:cs="Times New Roman"/>
          <w:sz w:val="24"/>
          <w:szCs w:val="24"/>
        </w:rPr>
        <w:t>However</w:t>
      </w:r>
      <w:r w:rsidR="001A6288">
        <w:rPr>
          <w:rFonts w:ascii="Times New Roman" w:hAnsi="Times New Roman" w:cs="Times New Roman"/>
          <w:sz w:val="24"/>
          <w:szCs w:val="24"/>
        </w:rPr>
        <w:t xml:space="preserve"> framed</w:t>
      </w:r>
      <w:r w:rsidR="00BB4FCE" w:rsidRPr="00BA3F44">
        <w:rPr>
          <w:rFonts w:ascii="Times New Roman" w:hAnsi="Times New Roman" w:cs="Times New Roman"/>
          <w:sz w:val="24"/>
          <w:szCs w:val="24"/>
        </w:rPr>
        <w:t>, we must be clear that</w:t>
      </w:r>
      <w:r w:rsidR="00FF7978" w:rsidRPr="00BA3F44">
        <w:rPr>
          <w:rFonts w:ascii="Times New Roman" w:hAnsi="Times New Roman" w:cs="Times New Roman"/>
          <w:sz w:val="24"/>
          <w:szCs w:val="24"/>
        </w:rPr>
        <w:t xml:space="preserve"> the</w:t>
      </w:r>
      <w:r w:rsidR="00C0222B" w:rsidRPr="00BA3F44">
        <w:rPr>
          <w:rFonts w:ascii="Times New Roman" w:hAnsi="Times New Roman" w:cs="Times New Roman"/>
          <w:sz w:val="24"/>
          <w:szCs w:val="24"/>
        </w:rPr>
        <w:t xml:space="preserve"> system</w:t>
      </w:r>
      <w:r w:rsidR="00C121DA" w:rsidRPr="00BA3F44">
        <w:rPr>
          <w:rFonts w:ascii="Times New Roman" w:hAnsi="Times New Roman" w:cs="Times New Roman"/>
          <w:sz w:val="24"/>
          <w:szCs w:val="24"/>
        </w:rPr>
        <w:t xml:space="preserve"> is </w:t>
      </w:r>
      <w:r w:rsidR="00FF7978" w:rsidRPr="00BA3F44">
        <w:rPr>
          <w:rFonts w:ascii="Times New Roman" w:hAnsi="Times New Roman" w:cs="Times New Roman"/>
          <w:sz w:val="24"/>
          <w:szCs w:val="24"/>
        </w:rPr>
        <w:t xml:space="preserve">not, </w:t>
      </w:r>
      <w:r w:rsidR="00C121DA" w:rsidRPr="00BA3F44">
        <w:rPr>
          <w:rFonts w:ascii="Times New Roman" w:hAnsi="Times New Roman" w:cs="Times New Roman"/>
          <w:sz w:val="24"/>
          <w:szCs w:val="24"/>
        </w:rPr>
        <w:t>itself</w:t>
      </w:r>
      <w:r w:rsidR="00FF7978" w:rsidRPr="00BA3F44">
        <w:rPr>
          <w:rFonts w:ascii="Times New Roman" w:hAnsi="Times New Roman" w:cs="Times New Roman"/>
          <w:sz w:val="24"/>
          <w:szCs w:val="24"/>
        </w:rPr>
        <w:t>,</w:t>
      </w:r>
      <w:r w:rsidR="00C121DA" w:rsidRPr="00BA3F44">
        <w:rPr>
          <w:rFonts w:ascii="Times New Roman" w:hAnsi="Times New Roman" w:cs="Times New Roman"/>
          <w:sz w:val="24"/>
          <w:szCs w:val="24"/>
        </w:rPr>
        <w:t xml:space="preserve"> an </w:t>
      </w:r>
      <w:r w:rsidR="00712701" w:rsidRPr="00BA3F44">
        <w:rPr>
          <w:rFonts w:ascii="Times New Roman" w:hAnsi="Times New Roman" w:cs="Times New Roman"/>
          <w:sz w:val="24"/>
          <w:szCs w:val="24"/>
        </w:rPr>
        <w:t xml:space="preserve">autonomous </w:t>
      </w:r>
      <w:r w:rsidR="00C121DA" w:rsidRPr="00BA3F44">
        <w:rPr>
          <w:rFonts w:ascii="Times New Roman" w:hAnsi="Times New Roman" w:cs="Times New Roman"/>
          <w:sz w:val="24"/>
          <w:szCs w:val="24"/>
        </w:rPr>
        <w:t>agent</w:t>
      </w:r>
      <w:r w:rsidR="002B3A89" w:rsidRPr="00BA3F44">
        <w:rPr>
          <w:rFonts w:ascii="Times New Roman" w:hAnsi="Times New Roman" w:cs="Times New Roman"/>
          <w:sz w:val="24"/>
          <w:szCs w:val="24"/>
        </w:rPr>
        <w:t xml:space="preserve">: </w:t>
      </w:r>
      <w:r w:rsidR="00DC6114" w:rsidRPr="00BA3F44">
        <w:rPr>
          <w:rFonts w:ascii="Times New Roman" w:hAnsi="Times New Roman" w:cs="Times New Roman"/>
          <w:sz w:val="24"/>
          <w:szCs w:val="24"/>
        </w:rPr>
        <w:t>code has no autonomy in decision-making. Rather, the point is that</w:t>
      </w:r>
      <w:r w:rsidR="00C121DA" w:rsidRPr="00BA3F44">
        <w:rPr>
          <w:rFonts w:ascii="Times New Roman" w:hAnsi="Times New Roman" w:cs="Times New Roman"/>
          <w:sz w:val="24"/>
          <w:szCs w:val="24"/>
        </w:rPr>
        <w:t xml:space="preserve">, </w:t>
      </w:r>
      <w:r w:rsidR="00C121DA" w:rsidRPr="00BA3F44">
        <w:rPr>
          <w:rFonts w:ascii="Times New Roman" w:hAnsi="Times New Roman" w:cs="Times New Roman"/>
          <w:i/>
          <w:iCs/>
          <w:sz w:val="24"/>
          <w:szCs w:val="24"/>
        </w:rPr>
        <w:t>as a matter of construction</w:t>
      </w:r>
      <w:r w:rsidR="00C121DA" w:rsidRPr="00BA3F44">
        <w:rPr>
          <w:rFonts w:ascii="Times New Roman" w:hAnsi="Times New Roman" w:cs="Times New Roman"/>
          <w:sz w:val="24"/>
          <w:szCs w:val="24"/>
        </w:rPr>
        <w:t xml:space="preserve">, </w:t>
      </w:r>
      <w:r w:rsidR="00125E60" w:rsidRPr="00BA3F44">
        <w:rPr>
          <w:rFonts w:ascii="Times New Roman" w:hAnsi="Times New Roman" w:cs="Times New Roman"/>
          <w:sz w:val="24"/>
          <w:szCs w:val="24"/>
        </w:rPr>
        <w:t>the coordinated agentic and non-agentic elements</w:t>
      </w:r>
      <w:r w:rsidR="00C121DA" w:rsidRPr="00BA3F44">
        <w:rPr>
          <w:rFonts w:ascii="Times New Roman" w:hAnsi="Times New Roman" w:cs="Times New Roman"/>
          <w:sz w:val="24"/>
          <w:szCs w:val="24"/>
        </w:rPr>
        <w:t xml:space="preserve"> </w:t>
      </w:r>
      <w:r w:rsidR="00845759" w:rsidRPr="00BA3F44">
        <w:rPr>
          <w:rFonts w:ascii="Times New Roman" w:hAnsi="Times New Roman" w:cs="Times New Roman"/>
          <w:sz w:val="24"/>
          <w:szCs w:val="24"/>
        </w:rPr>
        <w:t xml:space="preserve">that together comprise the system </w:t>
      </w:r>
      <w:r w:rsidR="003F5B3A" w:rsidRPr="00BA3F44">
        <w:rPr>
          <w:rFonts w:ascii="Times New Roman" w:hAnsi="Times New Roman" w:cs="Times New Roman"/>
          <w:sz w:val="24"/>
          <w:szCs w:val="24"/>
        </w:rPr>
        <w:t xml:space="preserve">of conduct </w:t>
      </w:r>
      <w:r w:rsidR="00745DE6" w:rsidRPr="00BA3F44">
        <w:rPr>
          <w:rFonts w:ascii="Times New Roman" w:hAnsi="Times New Roman" w:cs="Times New Roman"/>
          <w:sz w:val="24"/>
          <w:szCs w:val="24"/>
        </w:rPr>
        <w:t>are how</w:t>
      </w:r>
      <w:r w:rsidR="00712701" w:rsidRPr="00BA3F44">
        <w:rPr>
          <w:rFonts w:ascii="Times New Roman" w:hAnsi="Times New Roman" w:cs="Times New Roman"/>
          <w:sz w:val="24"/>
          <w:szCs w:val="24"/>
        </w:rPr>
        <w:t xml:space="preserve"> the corporation (itself an autonomous agent) engages </w:t>
      </w:r>
      <w:r w:rsidR="00B74C95" w:rsidRPr="00BA3F44">
        <w:rPr>
          <w:rFonts w:ascii="Times New Roman" w:hAnsi="Times New Roman" w:cs="Times New Roman"/>
          <w:sz w:val="24"/>
          <w:szCs w:val="24"/>
        </w:rPr>
        <w:t xml:space="preserve">purposefully </w:t>
      </w:r>
      <w:r w:rsidR="00712701" w:rsidRPr="00BA3F44">
        <w:rPr>
          <w:rFonts w:ascii="Times New Roman" w:hAnsi="Times New Roman" w:cs="Times New Roman"/>
          <w:sz w:val="24"/>
          <w:szCs w:val="24"/>
        </w:rPr>
        <w:t>in and with the world</w:t>
      </w:r>
      <w:r w:rsidR="005424B4" w:rsidRPr="00BA3F44">
        <w:rPr>
          <w:rFonts w:ascii="Times New Roman" w:hAnsi="Times New Roman" w:cs="Times New Roman"/>
          <w:sz w:val="24"/>
          <w:szCs w:val="24"/>
        </w:rPr>
        <w:t xml:space="preserve">. </w:t>
      </w:r>
    </w:p>
    <w:p w14:paraId="0EACD0C7" w14:textId="4084CD6C" w:rsidR="00C80C24" w:rsidRPr="00BA3F44" w:rsidRDefault="00065FA5"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Fourth, while</w:t>
      </w:r>
      <w:r w:rsidR="00AF7454" w:rsidRPr="00BA3F44">
        <w:rPr>
          <w:rFonts w:ascii="Times New Roman" w:hAnsi="Times New Roman" w:cs="Times New Roman"/>
          <w:sz w:val="24"/>
          <w:szCs w:val="24"/>
        </w:rPr>
        <w:t xml:space="preserve"> </w:t>
      </w:r>
      <w:r w:rsidR="006F48A7" w:rsidRPr="00BA3F44">
        <w:rPr>
          <w:rFonts w:ascii="Times New Roman" w:hAnsi="Times New Roman" w:cs="Times New Roman"/>
          <w:sz w:val="24"/>
          <w:szCs w:val="24"/>
        </w:rPr>
        <w:t>such an approach</w:t>
      </w:r>
      <w:r w:rsidR="00AF7454" w:rsidRPr="00BA3F44">
        <w:rPr>
          <w:rFonts w:ascii="Times New Roman" w:hAnsi="Times New Roman" w:cs="Times New Roman"/>
          <w:sz w:val="24"/>
          <w:szCs w:val="24"/>
        </w:rPr>
        <w:t xml:space="preserve"> may seem </w:t>
      </w:r>
      <w:r w:rsidR="008B242A" w:rsidRPr="00BA3F44">
        <w:rPr>
          <w:rFonts w:ascii="Times New Roman" w:hAnsi="Times New Roman" w:cs="Times New Roman"/>
          <w:sz w:val="24"/>
          <w:szCs w:val="24"/>
        </w:rPr>
        <w:t>novel, on closer reflection it seems clear that</w:t>
      </w:r>
      <w:r w:rsidR="005424B4" w:rsidRPr="00BA3F44">
        <w:rPr>
          <w:rFonts w:ascii="Times New Roman" w:hAnsi="Times New Roman" w:cs="Times New Roman"/>
          <w:sz w:val="24"/>
          <w:szCs w:val="24"/>
        </w:rPr>
        <w:t xml:space="preserve"> </w:t>
      </w:r>
      <w:r w:rsidR="00A20475" w:rsidRPr="00BA3F44">
        <w:rPr>
          <w:rFonts w:ascii="Times New Roman" w:hAnsi="Times New Roman" w:cs="Times New Roman"/>
          <w:sz w:val="24"/>
          <w:szCs w:val="24"/>
        </w:rPr>
        <w:t>there is no sharp boundary between agentic and non-agentic systems</w:t>
      </w:r>
      <w:r w:rsidR="001630A7" w:rsidRPr="00BA3F44">
        <w:rPr>
          <w:rFonts w:ascii="Times New Roman" w:hAnsi="Times New Roman" w:cs="Times New Roman"/>
          <w:sz w:val="24"/>
          <w:szCs w:val="24"/>
        </w:rPr>
        <w:t xml:space="preserve"> of conduct, or </w:t>
      </w:r>
      <w:r w:rsidR="008543AD" w:rsidRPr="00BA3F44">
        <w:rPr>
          <w:rFonts w:ascii="Times New Roman" w:hAnsi="Times New Roman" w:cs="Times New Roman"/>
          <w:sz w:val="24"/>
          <w:szCs w:val="24"/>
        </w:rPr>
        <w:t xml:space="preserve">‘mixed’ </w:t>
      </w:r>
      <w:r w:rsidR="00A20475" w:rsidRPr="00BA3F44">
        <w:rPr>
          <w:rFonts w:ascii="Times New Roman" w:hAnsi="Times New Roman" w:cs="Times New Roman"/>
          <w:sz w:val="24"/>
          <w:szCs w:val="24"/>
        </w:rPr>
        <w:t>systems</w:t>
      </w:r>
      <w:r w:rsidR="000B5D16" w:rsidRPr="00BA3F44">
        <w:rPr>
          <w:rFonts w:ascii="Times New Roman" w:hAnsi="Times New Roman" w:cs="Times New Roman"/>
          <w:sz w:val="24"/>
          <w:szCs w:val="24"/>
        </w:rPr>
        <w:t xml:space="preserve">. Many systems of conduct seek actively to constrain the discretion or independent judgement of </w:t>
      </w:r>
      <w:r w:rsidR="008543AD" w:rsidRPr="00BA3F44">
        <w:rPr>
          <w:rFonts w:ascii="Times New Roman" w:hAnsi="Times New Roman" w:cs="Times New Roman"/>
          <w:sz w:val="24"/>
          <w:szCs w:val="24"/>
        </w:rPr>
        <w:t xml:space="preserve">natural </w:t>
      </w:r>
      <w:r w:rsidR="00547F37" w:rsidRPr="00BA3F44">
        <w:rPr>
          <w:rFonts w:ascii="Times New Roman" w:hAnsi="Times New Roman" w:cs="Times New Roman"/>
          <w:sz w:val="24"/>
          <w:szCs w:val="24"/>
        </w:rPr>
        <w:t>agents within the system: ‘standard operating procedures’ are a well-</w:t>
      </w:r>
      <w:r w:rsidR="00547F37" w:rsidRPr="00BA3F44">
        <w:rPr>
          <w:rFonts w:ascii="Times New Roman" w:hAnsi="Times New Roman" w:cs="Times New Roman"/>
          <w:sz w:val="24"/>
          <w:szCs w:val="24"/>
        </w:rPr>
        <w:lastRenderedPageBreak/>
        <w:t xml:space="preserve">known example. In many cases, </w:t>
      </w:r>
      <w:r w:rsidR="009B7350" w:rsidRPr="00BA3F44">
        <w:rPr>
          <w:rFonts w:ascii="Times New Roman" w:hAnsi="Times New Roman" w:cs="Times New Roman"/>
          <w:sz w:val="24"/>
          <w:szCs w:val="24"/>
        </w:rPr>
        <w:t xml:space="preserve">individual employees within a corporate system of conduct will act in a purely executive capacity, applying no independent judgement at all to the task at hand. </w:t>
      </w:r>
      <w:r w:rsidR="00FE48C3" w:rsidRPr="00BA3F44">
        <w:rPr>
          <w:rFonts w:ascii="Times New Roman" w:hAnsi="Times New Roman" w:cs="Times New Roman"/>
          <w:sz w:val="24"/>
          <w:szCs w:val="24"/>
        </w:rPr>
        <w:t xml:space="preserve">In such cases, the employee’s state of mind will often be irrelevant to ascertaining </w:t>
      </w:r>
      <w:r w:rsidR="009043E4" w:rsidRPr="00BA3F44">
        <w:rPr>
          <w:rFonts w:ascii="Times New Roman" w:hAnsi="Times New Roman" w:cs="Times New Roman"/>
          <w:sz w:val="24"/>
          <w:szCs w:val="24"/>
        </w:rPr>
        <w:t>the corporate intention with which some conduct occurred: whether the employee was day-dreaming, motivated by malicious or mischievous</w:t>
      </w:r>
      <w:r w:rsidR="00F66AAC" w:rsidRPr="00BA3F44">
        <w:rPr>
          <w:rFonts w:ascii="Times New Roman" w:hAnsi="Times New Roman" w:cs="Times New Roman"/>
          <w:sz w:val="24"/>
          <w:szCs w:val="24"/>
        </w:rPr>
        <w:t xml:space="preserve"> inclinations, trying to do their best or</w:t>
      </w:r>
      <w:r w:rsidR="00AA6E96" w:rsidRPr="00BA3F44">
        <w:rPr>
          <w:rFonts w:ascii="Times New Roman" w:hAnsi="Times New Roman" w:cs="Times New Roman"/>
          <w:sz w:val="24"/>
          <w:szCs w:val="24"/>
        </w:rPr>
        <w:t xml:space="preserve"> worst, the primary issue will generally be whether they performed their role correctly, ie. according to the terms of the system of conduct in which</w:t>
      </w:r>
      <w:r w:rsidR="000F740E" w:rsidRPr="00BA3F44">
        <w:rPr>
          <w:rFonts w:ascii="Times New Roman" w:hAnsi="Times New Roman" w:cs="Times New Roman"/>
          <w:sz w:val="24"/>
          <w:szCs w:val="24"/>
        </w:rPr>
        <w:t xml:space="preserve"> they were embedded.</w:t>
      </w:r>
      <w:r w:rsidR="00E2116C" w:rsidRPr="00BA3F44">
        <w:rPr>
          <w:rFonts w:ascii="Times New Roman" w:hAnsi="Times New Roman" w:cs="Times New Roman"/>
          <w:sz w:val="24"/>
          <w:szCs w:val="24"/>
        </w:rPr>
        <w:t xml:space="preserve"> Where they have, the corporate intention is manifested.</w:t>
      </w:r>
      <w:r w:rsidR="00116565" w:rsidRPr="00BA3F44">
        <w:rPr>
          <w:rStyle w:val="FootnoteReference"/>
          <w:rFonts w:ascii="Times New Roman" w:hAnsi="Times New Roman" w:cs="Times New Roman"/>
          <w:sz w:val="24"/>
          <w:szCs w:val="24"/>
        </w:rPr>
        <w:footnoteReference w:id="69"/>
      </w:r>
      <w:r w:rsidR="00E2116C" w:rsidRPr="00BA3F44">
        <w:rPr>
          <w:rFonts w:ascii="Times New Roman" w:hAnsi="Times New Roman" w:cs="Times New Roman"/>
          <w:sz w:val="24"/>
          <w:szCs w:val="24"/>
        </w:rPr>
        <w:t xml:space="preserve"> </w:t>
      </w:r>
      <w:r w:rsidR="000036E7" w:rsidRPr="00BA3F44">
        <w:rPr>
          <w:rFonts w:ascii="Times New Roman" w:hAnsi="Times New Roman" w:cs="Times New Roman"/>
          <w:sz w:val="24"/>
          <w:szCs w:val="24"/>
        </w:rPr>
        <w:t>Conversely, where</w:t>
      </w:r>
      <w:r w:rsidR="00214C60" w:rsidRPr="00BA3F44">
        <w:rPr>
          <w:rFonts w:ascii="Times New Roman" w:hAnsi="Times New Roman" w:cs="Times New Roman"/>
          <w:sz w:val="24"/>
          <w:szCs w:val="24"/>
        </w:rPr>
        <w:t xml:space="preserve"> the system has not deployed according to its terms (for example, through some step failing or being omitted)</w:t>
      </w:r>
      <w:r w:rsidR="00E2116C" w:rsidRPr="00BA3F44">
        <w:rPr>
          <w:rFonts w:ascii="Times New Roman" w:hAnsi="Times New Roman" w:cs="Times New Roman"/>
          <w:sz w:val="24"/>
          <w:szCs w:val="24"/>
        </w:rPr>
        <w:t xml:space="preserve">, corporate mistake may be present. </w:t>
      </w:r>
      <w:r w:rsidR="00105E2B" w:rsidRPr="00BA3F44">
        <w:rPr>
          <w:rFonts w:ascii="Times New Roman" w:hAnsi="Times New Roman" w:cs="Times New Roman"/>
          <w:sz w:val="24"/>
          <w:szCs w:val="24"/>
        </w:rPr>
        <w:t xml:space="preserve">Depending on the nature of the </w:t>
      </w:r>
      <w:r w:rsidR="00A47CEB" w:rsidRPr="00BA3F44">
        <w:rPr>
          <w:rFonts w:ascii="Times New Roman" w:hAnsi="Times New Roman" w:cs="Times New Roman"/>
          <w:sz w:val="24"/>
          <w:szCs w:val="24"/>
        </w:rPr>
        <w:t>system,</w:t>
      </w:r>
      <w:r w:rsidR="00E2116C" w:rsidRPr="00BA3F44">
        <w:rPr>
          <w:rFonts w:ascii="Times New Roman" w:hAnsi="Times New Roman" w:cs="Times New Roman"/>
          <w:sz w:val="24"/>
          <w:szCs w:val="24"/>
        </w:rPr>
        <w:t xml:space="preserve"> the </w:t>
      </w:r>
      <w:r w:rsidR="00D32AFC" w:rsidRPr="00BA3F44">
        <w:rPr>
          <w:rFonts w:ascii="Times New Roman" w:hAnsi="Times New Roman" w:cs="Times New Roman"/>
          <w:sz w:val="24"/>
          <w:szCs w:val="24"/>
        </w:rPr>
        <w:t xml:space="preserve">private and subjective mindset of the employee </w:t>
      </w:r>
      <w:r w:rsidR="00A47CEB" w:rsidRPr="00BA3F44">
        <w:rPr>
          <w:rFonts w:ascii="Times New Roman" w:hAnsi="Times New Roman" w:cs="Times New Roman"/>
          <w:sz w:val="24"/>
          <w:szCs w:val="24"/>
        </w:rPr>
        <w:t>may</w:t>
      </w:r>
      <w:r w:rsidR="00D32AFC" w:rsidRPr="00BA3F44">
        <w:rPr>
          <w:rFonts w:ascii="Times New Roman" w:hAnsi="Times New Roman" w:cs="Times New Roman"/>
          <w:sz w:val="24"/>
          <w:szCs w:val="24"/>
        </w:rPr>
        <w:t xml:space="preserve"> be irrelevant</w:t>
      </w:r>
      <w:r w:rsidR="00C7619F" w:rsidRPr="00BA3F44">
        <w:rPr>
          <w:rFonts w:ascii="Times New Roman" w:hAnsi="Times New Roman" w:cs="Times New Roman"/>
          <w:sz w:val="24"/>
          <w:szCs w:val="24"/>
        </w:rPr>
        <w:t xml:space="preserve"> to that assessment</w:t>
      </w:r>
      <w:r w:rsidR="004A6B24">
        <w:rPr>
          <w:rFonts w:ascii="Times New Roman" w:hAnsi="Times New Roman" w:cs="Times New Roman"/>
          <w:sz w:val="24"/>
          <w:szCs w:val="24"/>
        </w:rPr>
        <w:t>, as the following section shows</w:t>
      </w:r>
      <w:r w:rsidR="001222FA">
        <w:rPr>
          <w:rFonts w:ascii="Times New Roman" w:hAnsi="Times New Roman" w:cs="Times New Roman"/>
          <w:sz w:val="24"/>
          <w:szCs w:val="24"/>
        </w:rPr>
        <w:t>.</w:t>
      </w:r>
      <w:r w:rsidR="00D32AFC" w:rsidRPr="00BA3F44">
        <w:rPr>
          <w:rStyle w:val="FootnoteReference"/>
          <w:rFonts w:ascii="Times New Roman" w:hAnsi="Times New Roman" w:cs="Times New Roman"/>
          <w:sz w:val="24"/>
          <w:szCs w:val="24"/>
        </w:rPr>
        <w:footnoteReference w:id="70"/>
      </w:r>
      <w:r w:rsidR="000F740E" w:rsidRPr="00BA3F44">
        <w:rPr>
          <w:rFonts w:ascii="Times New Roman" w:hAnsi="Times New Roman" w:cs="Times New Roman"/>
          <w:sz w:val="24"/>
          <w:szCs w:val="24"/>
        </w:rPr>
        <w:t xml:space="preserve"> </w:t>
      </w:r>
      <w:r w:rsidR="00AA6E96" w:rsidRPr="00BA3F44">
        <w:rPr>
          <w:rFonts w:ascii="Times New Roman" w:hAnsi="Times New Roman" w:cs="Times New Roman"/>
          <w:sz w:val="24"/>
          <w:szCs w:val="24"/>
        </w:rPr>
        <w:t xml:space="preserve"> </w:t>
      </w:r>
    </w:p>
    <w:p w14:paraId="66403B68" w14:textId="10544682" w:rsidR="00AA3C67" w:rsidRPr="00BA3F44" w:rsidRDefault="00C902F5" w:rsidP="00E54E3C">
      <w:pPr>
        <w:pStyle w:val="ListParagraph"/>
        <w:numPr>
          <w:ilvl w:val="1"/>
          <w:numId w:val="1"/>
        </w:numPr>
        <w:spacing w:line="360" w:lineRule="auto"/>
        <w:rPr>
          <w:rFonts w:ascii="Times New Roman" w:hAnsi="Times New Roman" w:cs="Times New Roman"/>
          <w:sz w:val="24"/>
          <w:szCs w:val="24"/>
        </w:rPr>
      </w:pPr>
      <w:r w:rsidRPr="00BA3F44">
        <w:rPr>
          <w:rFonts w:ascii="Times New Roman" w:hAnsi="Times New Roman" w:cs="Times New Roman"/>
          <w:sz w:val="24"/>
          <w:szCs w:val="24"/>
        </w:rPr>
        <w:t>The model illustrated</w:t>
      </w:r>
    </w:p>
    <w:p w14:paraId="56031D28" w14:textId="4B4C482F" w:rsidR="003244A7" w:rsidRDefault="003A1A5A" w:rsidP="00E54E3C">
      <w:pPr>
        <w:spacing w:line="360" w:lineRule="auto"/>
        <w:rPr>
          <w:rFonts w:ascii="Times New Roman" w:hAnsi="Times New Roman" w:cs="Times New Roman"/>
          <w:sz w:val="24"/>
          <w:szCs w:val="24"/>
        </w:rPr>
      </w:pPr>
      <w:r>
        <w:rPr>
          <w:rFonts w:ascii="Times New Roman" w:hAnsi="Times New Roman" w:cs="Times New Roman"/>
          <w:sz w:val="24"/>
          <w:szCs w:val="24"/>
        </w:rPr>
        <w:t>I have typically illustrated the</w:t>
      </w:r>
      <w:r w:rsidRPr="00BA3F44">
        <w:rPr>
          <w:rFonts w:ascii="Times New Roman" w:hAnsi="Times New Roman" w:cs="Times New Roman"/>
          <w:sz w:val="24"/>
          <w:szCs w:val="24"/>
        </w:rPr>
        <w:t xml:space="preserve"> </w:t>
      </w:r>
      <w:r w:rsidR="00661D94" w:rsidRPr="00BA3F44">
        <w:rPr>
          <w:rFonts w:ascii="Times New Roman" w:hAnsi="Times New Roman" w:cs="Times New Roman"/>
          <w:sz w:val="24"/>
          <w:szCs w:val="24"/>
        </w:rPr>
        <w:t xml:space="preserve">operation of </w:t>
      </w:r>
      <w:r w:rsidR="00675A27">
        <w:rPr>
          <w:rFonts w:ascii="Times New Roman" w:hAnsi="Times New Roman" w:cs="Times New Roman"/>
          <w:sz w:val="24"/>
          <w:szCs w:val="24"/>
        </w:rPr>
        <w:t>this</w:t>
      </w:r>
      <w:r w:rsidR="00675A27" w:rsidRPr="00BA3F44">
        <w:rPr>
          <w:rFonts w:ascii="Times New Roman" w:hAnsi="Times New Roman" w:cs="Times New Roman"/>
          <w:sz w:val="24"/>
          <w:szCs w:val="24"/>
        </w:rPr>
        <w:t xml:space="preserve"> </w:t>
      </w:r>
      <w:r w:rsidR="00194EFC" w:rsidRPr="00BA3F44">
        <w:rPr>
          <w:rFonts w:ascii="Times New Roman" w:hAnsi="Times New Roman" w:cs="Times New Roman"/>
          <w:sz w:val="24"/>
          <w:szCs w:val="24"/>
        </w:rPr>
        <w:t xml:space="preserve">model through </w:t>
      </w:r>
      <w:r w:rsidR="00105A8D" w:rsidRPr="00BA3F44">
        <w:rPr>
          <w:rFonts w:ascii="Times New Roman" w:hAnsi="Times New Roman" w:cs="Times New Roman"/>
          <w:sz w:val="24"/>
          <w:szCs w:val="24"/>
        </w:rPr>
        <w:t>variations on an everyday example</w:t>
      </w:r>
      <w:r w:rsidR="00F3408E" w:rsidRPr="00BA3F44">
        <w:rPr>
          <w:rFonts w:ascii="Times New Roman" w:hAnsi="Times New Roman" w:cs="Times New Roman"/>
          <w:sz w:val="24"/>
          <w:szCs w:val="24"/>
        </w:rPr>
        <w:t xml:space="preserve">. </w:t>
      </w:r>
      <w:r w:rsidR="004305F9">
        <w:rPr>
          <w:rFonts w:ascii="Times New Roman" w:hAnsi="Times New Roman" w:cs="Times New Roman"/>
          <w:sz w:val="24"/>
          <w:szCs w:val="24"/>
        </w:rPr>
        <w:t xml:space="preserve">While </w:t>
      </w:r>
      <w:r w:rsidR="000F5190">
        <w:rPr>
          <w:rFonts w:ascii="Times New Roman" w:hAnsi="Times New Roman" w:cs="Times New Roman"/>
          <w:sz w:val="24"/>
          <w:szCs w:val="24"/>
        </w:rPr>
        <w:t xml:space="preserve">the purpose of the exercise is to </w:t>
      </w:r>
      <w:r w:rsidR="00A613F1">
        <w:rPr>
          <w:rFonts w:ascii="Times New Roman" w:hAnsi="Times New Roman" w:cs="Times New Roman"/>
          <w:sz w:val="24"/>
          <w:szCs w:val="24"/>
        </w:rPr>
        <w:t xml:space="preserve">provide a simple entry-point </w:t>
      </w:r>
      <w:r w:rsidR="00B85E57">
        <w:rPr>
          <w:rFonts w:ascii="Times New Roman" w:hAnsi="Times New Roman" w:cs="Times New Roman"/>
          <w:sz w:val="24"/>
          <w:szCs w:val="24"/>
        </w:rPr>
        <w:t xml:space="preserve">to understanding </w:t>
      </w:r>
      <w:r w:rsidR="003244A7">
        <w:rPr>
          <w:rFonts w:ascii="Times New Roman" w:hAnsi="Times New Roman" w:cs="Times New Roman"/>
          <w:sz w:val="24"/>
          <w:szCs w:val="24"/>
        </w:rPr>
        <w:t>Systems Intentionality</w:t>
      </w:r>
      <w:r w:rsidR="00FE20AA">
        <w:rPr>
          <w:rFonts w:ascii="Times New Roman" w:hAnsi="Times New Roman" w:cs="Times New Roman"/>
          <w:sz w:val="24"/>
          <w:szCs w:val="24"/>
        </w:rPr>
        <w:t xml:space="preserve">, it </w:t>
      </w:r>
      <w:r w:rsidR="009774ED">
        <w:rPr>
          <w:rFonts w:ascii="Times New Roman" w:hAnsi="Times New Roman" w:cs="Times New Roman"/>
          <w:sz w:val="24"/>
          <w:szCs w:val="24"/>
        </w:rPr>
        <w:t xml:space="preserve">also </w:t>
      </w:r>
      <w:r w:rsidR="00FE20AA">
        <w:rPr>
          <w:rFonts w:ascii="Times New Roman" w:hAnsi="Times New Roman" w:cs="Times New Roman"/>
          <w:sz w:val="24"/>
          <w:szCs w:val="24"/>
        </w:rPr>
        <w:t xml:space="preserve">underscores </w:t>
      </w:r>
      <w:r w:rsidR="00190C71">
        <w:rPr>
          <w:rFonts w:ascii="Times New Roman" w:hAnsi="Times New Roman" w:cs="Times New Roman"/>
          <w:sz w:val="24"/>
          <w:szCs w:val="24"/>
        </w:rPr>
        <w:t>three</w:t>
      </w:r>
      <w:r w:rsidR="00FE20AA">
        <w:rPr>
          <w:rFonts w:ascii="Times New Roman" w:hAnsi="Times New Roman" w:cs="Times New Roman"/>
          <w:sz w:val="24"/>
          <w:szCs w:val="24"/>
        </w:rPr>
        <w:t xml:space="preserve"> </w:t>
      </w:r>
      <w:r w:rsidR="00B03FCF">
        <w:rPr>
          <w:rFonts w:ascii="Times New Roman" w:hAnsi="Times New Roman" w:cs="Times New Roman"/>
          <w:sz w:val="24"/>
          <w:szCs w:val="24"/>
        </w:rPr>
        <w:t xml:space="preserve">important </w:t>
      </w:r>
      <w:r w:rsidR="00FE20AA">
        <w:rPr>
          <w:rFonts w:ascii="Times New Roman" w:hAnsi="Times New Roman" w:cs="Times New Roman"/>
          <w:sz w:val="24"/>
          <w:szCs w:val="24"/>
        </w:rPr>
        <w:t xml:space="preserve">aspects </w:t>
      </w:r>
      <w:r w:rsidR="006E2744">
        <w:rPr>
          <w:rFonts w:ascii="Times New Roman" w:hAnsi="Times New Roman" w:cs="Times New Roman"/>
          <w:sz w:val="24"/>
          <w:szCs w:val="24"/>
        </w:rPr>
        <w:t>of the approac</w:t>
      </w:r>
      <w:r w:rsidR="00B03FCF">
        <w:rPr>
          <w:rFonts w:ascii="Times New Roman" w:hAnsi="Times New Roman" w:cs="Times New Roman"/>
          <w:sz w:val="24"/>
          <w:szCs w:val="24"/>
        </w:rPr>
        <w:t>h</w:t>
      </w:r>
      <w:r w:rsidR="006A1A0A">
        <w:rPr>
          <w:rFonts w:ascii="Times New Roman" w:hAnsi="Times New Roman" w:cs="Times New Roman"/>
          <w:sz w:val="24"/>
          <w:szCs w:val="24"/>
        </w:rPr>
        <w:t xml:space="preserve"> relevant to the current inquiry</w:t>
      </w:r>
      <w:r w:rsidR="006E2744">
        <w:rPr>
          <w:rFonts w:ascii="Times New Roman" w:hAnsi="Times New Roman" w:cs="Times New Roman"/>
          <w:sz w:val="24"/>
          <w:szCs w:val="24"/>
        </w:rPr>
        <w:t>. First</w:t>
      </w:r>
      <w:r w:rsidR="006656F7">
        <w:rPr>
          <w:rFonts w:ascii="Times New Roman" w:hAnsi="Times New Roman" w:cs="Times New Roman"/>
          <w:sz w:val="24"/>
          <w:szCs w:val="24"/>
        </w:rPr>
        <w:t>,</w:t>
      </w:r>
      <w:r w:rsidR="00952512">
        <w:rPr>
          <w:rFonts w:ascii="Times New Roman" w:hAnsi="Times New Roman" w:cs="Times New Roman"/>
          <w:sz w:val="24"/>
          <w:szCs w:val="24"/>
        </w:rPr>
        <w:t xml:space="preserve"> the</w:t>
      </w:r>
      <w:r w:rsidR="00900354">
        <w:rPr>
          <w:rFonts w:ascii="Times New Roman" w:hAnsi="Times New Roman" w:cs="Times New Roman"/>
          <w:sz w:val="24"/>
          <w:szCs w:val="24"/>
        </w:rPr>
        <w:t xml:space="preserve"> model </w:t>
      </w:r>
      <w:r w:rsidR="007271BA">
        <w:rPr>
          <w:rFonts w:ascii="Times New Roman" w:hAnsi="Times New Roman" w:cs="Times New Roman"/>
          <w:sz w:val="24"/>
          <w:szCs w:val="24"/>
        </w:rPr>
        <w:t xml:space="preserve">operates consistently with </w:t>
      </w:r>
      <w:r w:rsidR="00952512">
        <w:rPr>
          <w:rFonts w:ascii="Times New Roman" w:hAnsi="Times New Roman" w:cs="Times New Roman"/>
          <w:sz w:val="24"/>
          <w:szCs w:val="24"/>
        </w:rPr>
        <w:t>common</w:t>
      </w:r>
      <w:r w:rsidR="007271BA">
        <w:rPr>
          <w:rFonts w:ascii="Times New Roman" w:hAnsi="Times New Roman" w:cs="Times New Roman"/>
          <w:sz w:val="24"/>
          <w:szCs w:val="24"/>
        </w:rPr>
        <w:t xml:space="preserve"> approaches to determining </w:t>
      </w:r>
      <w:r w:rsidR="00952512">
        <w:rPr>
          <w:rFonts w:ascii="Times New Roman" w:hAnsi="Times New Roman" w:cs="Times New Roman"/>
          <w:sz w:val="24"/>
          <w:szCs w:val="24"/>
        </w:rPr>
        <w:t>natural parties’</w:t>
      </w:r>
      <w:r w:rsidR="00DB16B4">
        <w:rPr>
          <w:rFonts w:ascii="Times New Roman" w:hAnsi="Times New Roman" w:cs="Times New Roman"/>
          <w:sz w:val="24"/>
          <w:szCs w:val="24"/>
        </w:rPr>
        <w:t xml:space="preserve"> mindsets</w:t>
      </w:r>
      <w:r w:rsidR="00B16305">
        <w:rPr>
          <w:rFonts w:ascii="Times New Roman" w:hAnsi="Times New Roman" w:cs="Times New Roman"/>
          <w:sz w:val="24"/>
          <w:szCs w:val="24"/>
        </w:rPr>
        <w:t xml:space="preserve"> relevant to individual responsibility</w:t>
      </w:r>
      <w:r w:rsidR="007647F4">
        <w:rPr>
          <w:rFonts w:ascii="Times New Roman" w:hAnsi="Times New Roman" w:cs="Times New Roman"/>
          <w:sz w:val="24"/>
          <w:szCs w:val="24"/>
        </w:rPr>
        <w:t xml:space="preserve">. </w:t>
      </w:r>
      <w:r w:rsidR="00B03FCF">
        <w:rPr>
          <w:rFonts w:ascii="Times New Roman" w:hAnsi="Times New Roman" w:cs="Times New Roman"/>
          <w:sz w:val="24"/>
          <w:szCs w:val="24"/>
        </w:rPr>
        <w:t>Second</w:t>
      </w:r>
      <w:r w:rsidR="00EF2280">
        <w:rPr>
          <w:rFonts w:ascii="Times New Roman" w:hAnsi="Times New Roman" w:cs="Times New Roman"/>
          <w:sz w:val="24"/>
          <w:szCs w:val="24"/>
        </w:rPr>
        <w:t>,</w:t>
      </w:r>
      <w:r w:rsidR="003244A7">
        <w:rPr>
          <w:rFonts w:ascii="Times New Roman" w:hAnsi="Times New Roman" w:cs="Times New Roman"/>
          <w:sz w:val="24"/>
          <w:szCs w:val="24"/>
        </w:rPr>
        <w:t xml:space="preserve"> and relatedly,</w:t>
      </w:r>
      <w:r w:rsidR="00EF2280">
        <w:rPr>
          <w:rFonts w:ascii="Times New Roman" w:hAnsi="Times New Roman" w:cs="Times New Roman"/>
          <w:sz w:val="24"/>
          <w:szCs w:val="24"/>
        </w:rPr>
        <w:t xml:space="preserve"> </w:t>
      </w:r>
      <w:r w:rsidR="008650D3">
        <w:rPr>
          <w:rFonts w:ascii="Times New Roman" w:hAnsi="Times New Roman" w:cs="Times New Roman"/>
          <w:sz w:val="24"/>
          <w:szCs w:val="24"/>
        </w:rPr>
        <w:t>it</w:t>
      </w:r>
      <w:r w:rsidR="00EF2280">
        <w:rPr>
          <w:rFonts w:ascii="Times New Roman" w:hAnsi="Times New Roman" w:cs="Times New Roman"/>
          <w:sz w:val="24"/>
          <w:szCs w:val="24"/>
        </w:rPr>
        <w:t xml:space="preserve"> </w:t>
      </w:r>
      <w:r w:rsidR="008C760C">
        <w:rPr>
          <w:rFonts w:ascii="Times New Roman" w:hAnsi="Times New Roman" w:cs="Times New Roman"/>
          <w:sz w:val="24"/>
          <w:szCs w:val="24"/>
        </w:rPr>
        <w:t>provides</w:t>
      </w:r>
      <w:r w:rsidR="00EF2280">
        <w:rPr>
          <w:rFonts w:ascii="Times New Roman" w:hAnsi="Times New Roman" w:cs="Times New Roman"/>
          <w:sz w:val="24"/>
          <w:szCs w:val="24"/>
        </w:rPr>
        <w:t xml:space="preserve"> a principled foundation for </w:t>
      </w:r>
      <w:r w:rsidR="003D4D25">
        <w:rPr>
          <w:rFonts w:ascii="Times New Roman" w:hAnsi="Times New Roman" w:cs="Times New Roman"/>
          <w:sz w:val="24"/>
          <w:szCs w:val="24"/>
        </w:rPr>
        <w:t>the law’s equivalent</w:t>
      </w:r>
      <w:r w:rsidR="00AB2A36">
        <w:rPr>
          <w:rFonts w:ascii="Times New Roman" w:hAnsi="Times New Roman" w:cs="Times New Roman"/>
          <w:sz w:val="24"/>
          <w:szCs w:val="24"/>
        </w:rPr>
        <w:t xml:space="preserve"> treatment of </w:t>
      </w:r>
      <w:r w:rsidR="00F77C83">
        <w:rPr>
          <w:rFonts w:ascii="Times New Roman" w:hAnsi="Times New Roman" w:cs="Times New Roman"/>
          <w:sz w:val="24"/>
          <w:szCs w:val="24"/>
        </w:rPr>
        <w:t>corporate and natural actors</w:t>
      </w:r>
      <w:r w:rsidR="00342A1C">
        <w:rPr>
          <w:rFonts w:ascii="Times New Roman" w:hAnsi="Times New Roman" w:cs="Times New Roman"/>
          <w:sz w:val="24"/>
          <w:szCs w:val="24"/>
        </w:rPr>
        <w:t xml:space="preserve">, a recurrent concern in the context of </w:t>
      </w:r>
      <w:r w:rsidR="00B55D41">
        <w:rPr>
          <w:rFonts w:ascii="Times New Roman" w:hAnsi="Times New Roman" w:cs="Times New Roman"/>
          <w:sz w:val="24"/>
          <w:szCs w:val="24"/>
        </w:rPr>
        <w:t>corporate law and law</w:t>
      </w:r>
      <w:r w:rsidR="00A474BE">
        <w:rPr>
          <w:rFonts w:ascii="Times New Roman" w:hAnsi="Times New Roman" w:cs="Times New Roman"/>
          <w:sz w:val="24"/>
          <w:szCs w:val="24"/>
        </w:rPr>
        <w:t xml:space="preserve"> </w:t>
      </w:r>
      <w:r w:rsidR="00342A1C">
        <w:rPr>
          <w:rFonts w:ascii="Times New Roman" w:hAnsi="Times New Roman" w:cs="Times New Roman"/>
          <w:sz w:val="24"/>
          <w:szCs w:val="24"/>
        </w:rPr>
        <w:t>reform</w:t>
      </w:r>
      <w:r w:rsidR="008650D3">
        <w:rPr>
          <w:rFonts w:ascii="Times New Roman" w:hAnsi="Times New Roman" w:cs="Times New Roman"/>
          <w:sz w:val="24"/>
          <w:szCs w:val="24"/>
        </w:rPr>
        <w:t>.</w:t>
      </w:r>
      <w:r w:rsidR="00E52879">
        <w:rPr>
          <w:rStyle w:val="FootnoteReference"/>
          <w:rFonts w:ascii="Times New Roman" w:hAnsi="Times New Roman" w:cs="Times New Roman"/>
          <w:sz w:val="24"/>
          <w:szCs w:val="24"/>
        </w:rPr>
        <w:footnoteReference w:id="71"/>
      </w:r>
      <w:r w:rsidR="00931158">
        <w:rPr>
          <w:rFonts w:ascii="Times New Roman" w:hAnsi="Times New Roman" w:cs="Times New Roman"/>
          <w:sz w:val="24"/>
          <w:szCs w:val="24"/>
        </w:rPr>
        <w:t xml:space="preserve"> </w:t>
      </w:r>
      <w:r w:rsidR="00053583">
        <w:rPr>
          <w:rFonts w:ascii="Times New Roman" w:hAnsi="Times New Roman" w:cs="Times New Roman"/>
          <w:sz w:val="24"/>
          <w:szCs w:val="24"/>
        </w:rPr>
        <w:t>Third</w:t>
      </w:r>
      <w:r w:rsidR="00C104A4">
        <w:rPr>
          <w:rFonts w:ascii="Times New Roman" w:hAnsi="Times New Roman" w:cs="Times New Roman"/>
          <w:sz w:val="24"/>
          <w:szCs w:val="24"/>
        </w:rPr>
        <w:t xml:space="preserve">, </w:t>
      </w:r>
      <w:r w:rsidR="00053583">
        <w:rPr>
          <w:rFonts w:ascii="Times New Roman" w:hAnsi="Times New Roman" w:cs="Times New Roman"/>
          <w:sz w:val="24"/>
          <w:szCs w:val="24"/>
        </w:rPr>
        <w:t xml:space="preserve">it </w:t>
      </w:r>
      <w:r w:rsidR="00390E39">
        <w:rPr>
          <w:rFonts w:ascii="Times New Roman" w:hAnsi="Times New Roman" w:cs="Times New Roman"/>
          <w:sz w:val="24"/>
          <w:szCs w:val="24"/>
        </w:rPr>
        <w:t>offers</w:t>
      </w:r>
      <w:r w:rsidR="00D0095D">
        <w:rPr>
          <w:rFonts w:ascii="Times New Roman" w:hAnsi="Times New Roman" w:cs="Times New Roman"/>
          <w:sz w:val="24"/>
          <w:szCs w:val="24"/>
        </w:rPr>
        <w:t xml:space="preserve"> a powerful means </w:t>
      </w:r>
      <w:r w:rsidR="0061002C">
        <w:rPr>
          <w:rFonts w:ascii="Times New Roman" w:hAnsi="Times New Roman" w:cs="Times New Roman"/>
          <w:sz w:val="24"/>
          <w:szCs w:val="24"/>
        </w:rPr>
        <w:t>of</w:t>
      </w:r>
      <w:r w:rsidR="00D0095D">
        <w:rPr>
          <w:rFonts w:ascii="Times New Roman" w:hAnsi="Times New Roman" w:cs="Times New Roman"/>
          <w:sz w:val="24"/>
          <w:szCs w:val="24"/>
        </w:rPr>
        <w:t xml:space="preserve"> </w:t>
      </w:r>
      <w:r w:rsidR="000F1E5A">
        <w:rPr>
          <w:rFonts w:ascii="Times New Roman" w:hAnsi="Times New Roman" w:cs="Times New Roman"/>
          <w:sz w:val="24"/>
          <w:szCs w:val="24"/>
        </w:rPr>
        <w:t xml:space="preserve">characterising </w:t>
      </w:r>
      <w:r w:rsidR="002548E6">
        <w:rPr>
          <w:rFonts w:ascii="Times New Roman" w:hAnsi="Times New Roman" w:cs="Times New Roman"/>
          <w:sz w:val="24"/>
          <w:szCs w:val="24"/>
        </w:rPr>
        <w:t>systemic</w:t>
      </w:r>
      <w:r w:rsidR="00190C71">
        <w:rPr>
          <w:rFonts w:ascii="Times New Roman" w:hAnsi="Times New Roman" w:cs="Times New Roman"/>
          <w:sz w:val="24"/>
          <w:szCs w:val="24"/>
        </w:rPr>
        <w:t xml:space="preserve"> conduct </w:t>
      </w:r>
      <w:r w:rsidR="00B07E4F">
        <w:rPr>
          <w:rFonts w:ascii="Times New Roman" w:hAnsi="Times New Roman" w:cs="Times New Roman"/>
          <w:sz w:val="24"/>
          <w:szCs w:val="24"/>
        </w:rPr>
        <w:t>incorporating</w:t>
      </w:r>
      <w:r w:rsidR="00041C9B">
        <w:rPr>
          <w:rFonts w:ascii="Times New Roman" w:hAnsi="Times New Roman" w:cs="Times New Roman"/>
          <w:sz w:val="24"/>
          <w:szCs w:val="24"/>
        </w:rPr>
        <w:t xml:space="preserve"> persons, </w:t>
      </w:r>
      <w:r w:rsidR="00BE759D">
        <w:rPr>
          <w:rFonts w:ascii="Times New Roman" w:hAnsi="Times New Roman" w:cs="Times New Roman"/>
          <w:sz w:val="24"/>
          <w:szCs w:val="24"/>
        </w:rPr>
        <w:t>both</w:t>
      </w:r>
      <w:r w:rsidR="00041C9B">
        <w:rPr>
          <w:rFonts w:ascii="Times New Roman" w:hAnsi="Times New Roman" w:cs="Times New Roman"/>
          <w:sz w:val="24"/>
          <w:szCs w:val="24"/>
        </w:rPr>
        <w:t xml:space="preserve"> corporate </w:t>
      </w:r>
      <w:r w:rsidR="00BE759D">
        <w:rPr>
          <w:rFonts w:ascii="Times New Roman" w:hAnsi="Times New Roman" w:cs="Times New Roman"/>
          <w:sz w:val="24"/>
          <w:szCs w:val="24"/>
        </w:rPr>
        <w:t>and</w:t>
      </w:r>
      <w:r w:rsidR="00041C9B">
        <w:rPr>
          <w:rFonts w:ascii="Times New Roman" w:hAnsi="Times New Roman" w:cs="Times New Roman"/>
          <w:sz w:val="24"/>
          <w:szCs w:val="24"/>
        </w:rPr>
        <w:t xml:space="preserve"> natural</w:t>
      </w:r>
      <w:r w:rsidR="0061002C">
        <w:rPr>
          <w:rFonts w:ascii="Times New Roman" w:hAnsi="Times New Roman" w:cs="Times New Roman"/>
          <w:sz w:val="24"/>
          <w:szCs w:val="24"/>
        </w:rPr>
        <w:t xml:space="preserve">, </w:t>
      </w:r>
      <w:r w:rsidR="006259CB">
        <w:rPr>
          <w:rFonts w:ascii="Times New Roman" w:hAnsi="Times New Roman" w:cs="Times New Roman"/>
          <w:sz w:val="24"/>
          <w:szCs w:val="24"/>
        </w:rPr>
        <w:t xml:space="preserve">in conjunction with </w:t>
      </w:r>
      <w:r w:rsidR="00B35175">
        <w:rPr>
          <w:rFonts w:ascii="Times New Roman" w:hAnsi="Times New Roman" w:cs="Times New Roman"/>
          <w:sz w:val="24"/>
          <w:szCs w:val="24"/>
        </w:rPr>
        <w:t>non-agentic elements, such as automated systems</w:t>
      </w:r>
      <w:r w:rsidR="00BE759D">
        <w:rPr>
          <w:rFonts w:ascii="Times New Roman" w:hAnsi="Times New Roman" w:cs="Times New Roman"/>
          <w:sz w:val="24"/>
          <w:szCs w:val="24"/>
        </w:rPr>
        <w:t xml:space="preserve">. </w:t>
      </w:r>
      <w:r w:rsidR="006259CB">
        <w:rPr>
          <w:rFonts w:ascii="Times New Roman" w:hAnsi="Times New Roman" w:cs="Times New Roman"/>
          <w:sz w:val="24"/>
          <w:szCs w:val="24"/>
        </w:rPr>
        <w:t>This</w:t>
      </w:r>
      <w:r w:rsidR="00BE759D">
        <w:rPr>
          <w:rFonts w:ascii="Times New Roman" w:hAnsi="Times New Roman" w:cs="Times New Roman"/>
          <w:sz w:val="24"/>
          <w:szCs w:val="24"/>
        </w:rPr>
        <w:t xml:space="preserve"> </w:t>
      </w:r>
      <w:r w:rsidR="00973860">
        <w:rPr>
          <w:rFonts w:ascii="Times New Roman" w:hAnsi="Times New Roman" w:cs="Times New Roman"/>
          <w:sz w:val="24"/>
          <w:szCs w:val="24"/>
        </w:rPr>
        <w:t xml:space="preserve">last </w:t>
      </w:r>
      <w:r w:rsidR="00BE759D">
        <w:rPr>
          <w:rFonts w:ascii="Times New Roman" w:hAnsi="Times New Roman" w:cs="Times New Roman"/>
          <w:sz w:val="24"/>
          <w:szCs w:val="24"/>
        </w:rPr>
        <w:t>has particular salience for corporate groups and networks</w:t>
      </w:r>
      <w:r w:rsidR="00B1369E">
        <w:rPr>
          <w:rFonts w:ascii="Times New Roman" w:hAnsi="Times New Roman" w:cs="Times New Roman"/>
          <w:sz w:val="24"/>
          <w:szCs w:val="24"/>
        </w:rPr>
        <w:t xml:space="preserve">, where </w:t>
      </w:r>
      <w:r w:rsidR="005A19D0">
        <w:rPr>
          <w:rFonts w:ascii="Times New Roman" w:hAnsi="Times New Roman" w:cs="Times New Roman"/>
          <w:sz w:val="24"/>
          <w:szCs w:val="24"/>
        </w:rPr>
        <w:t>ideas of agency and responsibility have lain</w:t>
      </w:r>
      <w:r w:rsidR="008A4E69">
        <w:rPr>
          <w:rFonts w:ascii="Times New Roman" w:hAnsi="Times New Roman" w:cs="Times New Roman"/>
          <w:sz w:val="24"/>
          <w:szCs w:val="24"/>
        </w:rPr>
        <w:t xml:space="preserve"> at the heart of the </w:t>
      </w:r>
      <w:r w:rsidR="005A19D0">
        <w:rPr>
          <w:rFonts w:ascii="Times New Roman" w:hAnsi="Times New Roman" w:cs="Times New Roman"/>
          <w:sz w:val="24"/>
          <w:szCs w:val="24"/>
        </w:rPr>
        <w:t>liability</w:t>
      </w:r>
      <w:r w:rsidR="008A4E69">
        <w:rPr>
          <w:rFonts w:ascii="Times New Roman" w:hAnsi="Times New Roman" w:cs="Times New Roman"/>
          <w:sz w:val="24"/>
          <w:szCs w:val="24"/>
        </w:rPr>
        <w:t xml:space="preserve"> </w:t>
      </w:r>
      <w:r w:rsidR="00D811EC">
        <w:rPr>
          <w:rFonts w:ascii="Times New Roman" w:hAnsi="Times New Roman" w:cs="Times New Roman"/>
          <w:sz w:val="24"/>
          <w:szCs w:val="24"/>
        </w:rPr>
        <w:t>challenge</w:t>
      </w:r>
      <w:r w:rsidR="00D0488A">
        <w:rPr>
          <w:rFonts w:ascii="Times New Roman" w:hAnsi="Times New Roman" w:cs="Times New Roman"/>
          <w:sz w:val="24"/>
          <w:szCs w:val="24"/>
        </w:rPr>
        <w:t xml:space="preserve">. </w:t>
      </w:r>
      <w:r w:rsidR="00D811EC">
        <w:rPr>
          <w:rFonts w:ascii="Times New Roman" w:hAnsi="Times New Roman" w:cs="Times New Roman"/>
          <w:sz w:val="24"/>
          <w:szCs w:val="24"/>
        </w:rPr>
        <w:t xml:space="preserve">As Part 4 demonstrates, </w:t>
      </w:r>
      <w:r w:rsidR="00973860">
        <w:rPr>
          <w:rFonts w:ascii="Times New Roman" w:hAnsi="Times New Roman" w:cs="Times New Roman"/>
          <w:sz w:val="24"/>
          <w:szCs w:val="24"/>
        </w:rPr>
        <w:t>the</w:t>
      </w:r>
      <w:r w:rsidR="00D811EC">
        <w:rPr>
          <w:rFonts w:ascii="Times New Roman" w:hAnsi="Times New Roman" w:cs="Times New Roman"/>
          <w:sz w:val="24"/>
          <w:szCs w:val="24"/>
        </w:rPr>
        <w:t xml:space="preserve"> </w:t>
      </w:r>
      <w:r w:rsidR="00873341">
        <w:rPr>
          <w:rFonts w:ascii="Times New Roman" w:hAnsi="Times New Roman" w:cs="Times New Roman"/>
          <w:sz w:val="24"/>
          <w:szCs w:val="24"/>
        </w:rPr>
        <w:t xml:space="preserve">analysis </w:t>
      </w:r>
      <w:r w:rsidR="00960708">
        <w:rPr>
          <w:rFonts w:ascii="Times New Roman" w:hAnsi="Times New Roman" w:cs="Times New Roman"/>
          <w:sz w:val="24"/>
          <w:szCs w:val="24"/>
        </w:rPr>
        <w:t xml:space="preserve">suggested in the </w:t>
      </w:r>
      <w:r w:rsidR="00296A00">
        <w:rPr>
          <w:rFonts w:ascii="Times New Roman" w:hAnsi="Times New Roman" w:cs="Times New Roman"/>
          <w:sz w:val="24"/>
          <w:szCs w:val="24"/>
        </w:rPr>
        <w:t>worked, hypothetical examples</w:t>
      </w:r>
      <w:r w:rsidR="00D811EC">
        <w:rPr>
          <w:rFonts w:ascii="Times New Roman" w:hAnsi="Times New Roman" w:cs="Times New Roman"/>
          <w:sz w:val="24"/>
          <w:szCs w:val="24"/>
        </w:rPr>
        <w:t xml:space="preserve"> </w:t>
      </w:r>
      <w:r w:rsidR="000C69B2">
        <w:rPr>
          <w:rFonts w:ascii="Times New Roman" w:hAnsi="Times New Roman" w:cs="Times New Roman"/>
          <w:sz w:val="24"/>
          <w:szCs w:val="24"/>
        </w:rPr>
        <w:t xml:space="preserve">both </w:t>
      </w:r>
      <w:r w:rsidR="008C71D3">
        <w:rPr>
          <w:rFonts w:ascii="Times New Roman" w:hAnsi="Times New Roman" w:cs="Times New Roman"/>
          <w:sz w:val="24"/>
          <w:szCs w:val="24"/>
        </w:rPr>
        <w:t>align</w:t>
      </w:r>
      <w:r w:rsidR="00960708">
        <w:rPr>
          <w:rFonts w:ascii="Times New Roman" w:hAnsi="Times New Roman" w:cs="Times New Roman"/>
          <w:sz w:val="24"/>
          <w:szCs w:val="24"/>
        </w:rPr>
        <w:t>s</w:t>
      </w:r>
      <w:r w:rsidR="008C71D3">
        <w:rPr>
          <w:rFonts w:ascii="Times New Roman" w:hAnsi="Times New Roman" w:cs="Times New Roman"/>
          <w:sz w:val="24"/>
          <w:szCs w:val="24"/>
        </w:rPr>
        <w:t xml:space="preserve"> with</w:t>
      </w:r>
      <w:r w:rsidR="000C69B2">
        <w:rPr>
          <w:rFonts w:ascii="Times New Roman" w:hAnsi="Times New Roman" w:cs="Times New Roman"/>
          <w:sz w:val="24"/>
          <w:szCs w:val="24"/>
        </w:rPr>
        <w:t xml:space="preserve"> and shed</w:t>
      </w:r>
      <w:r w:rsidR="00960708">
        <w:rPr>
          <w:rFonts w:ascii="Times New Roman" w:hAnsi="Times New Roman" w:cs="Times New Roman"/>
          <w:sz w:val="24"/>
          <w:szCs w:val="24"/>
        </w:rPr>
        <w:t>s</w:t>
      </w:r>
      <w:r w:rsidR="000C69B2">
        <w:rPr>
          <w:rFonts w:ascii="Times New Roman" w:hAnsi="Times New Roman" w:cs="Times New Roman"/>
          <w:sz w:val="24"/>
          <w:szCs w:val="24"/>
        </w:rPr>
        <w:t xml:space="preserve"> light on the </w:t>
      </w:r>
      <w:r w:rsidR="00383B4A">
        <w:rPr>
          <w:rFonts w:ascii="Times New Roman" w:hAnsi="Times New Roman" w:cs="Times New Roman"/>
          <w:sz w:val="24"/>
          <w:szCs w:val="24"/>
        </w:rPr>
        <w:t xml:space="preserve">developing </w:t>
      </w:r>
      <w:r w:rsidR="008C71D3">
        <w:rPr>
          <w:rFonts w:ascii="Times New Roman" w:hAnsi="Times New Roman" w:cs="Times New Roman"/>
          <w:sz w:val="24"/>
          <w:szCs w:val="24"/>
        </w:rPr>
        <w:t>jurisprudence</w:t>
      </w:r>
      <w:r w:rsidR="00383B4A">
        <w:rPr>
          <w:rFonts w:ascii="Times New Roman" w:hAnsi="Times New Roman" w:cs="Times New Roman"/>
          <w:sz w:val="24"/>
          <w:szCs w:val="24"/>
        </w:rPr>
        <w:t xml:space="preserve"> of courts addressing unconscionable busin</w:t>
      </w:r>
      <w:r w:rsidR="008C71D3">
        <w:rPr>
          <w:rFonts w:ascii="Times New Roman" w:hAnsi="Times New Roman" w:cs="Times New Roman"/>
          <w:sz w:val="24"/>
          <w:szCs w:val="24"/>
        </w:rPr>
        <w:t>ess systems of conduct</w:t>
      </w:r>
      <w:r w:rsidR="00F26975">
        <w:rPr>
          <w:rFonts w:ascii="Times New Roman" w:hAnsi="Times New Roman" w:cs="Times New Roman"/>
          <w:sz w:val="24"/>
          <w:szCs w:val="24"/>
        </w:rPr>
        <w:t>.</w:t>
      </w:r>
      <w:r w:rsidR="00096021">
        <w:rPr>
          <w:rFonts w:ascii="Times New Roman" w:hAnsi="Times New Roman" w:cs="Times New Roman"/>
          <w:sz w:val="24"/>
          <w:szCs w:val="24"/>
        </w:rPr>
        <w:t xml:space="preserve"> </w:t>
      </w:r>
      <w:r w:rsidR="005E5BE0">
        <w:rPr>
          <w:rFonts w:ascii="Times New Roman" w:hAnsi="Times New Roman" w:cs="Times New Roman"/>
          <w:sz w:val="24"/>
          <w:szCs w:val="24"/>
        </w:rPr>
        <w:t xml:space="preserve"> </w:t>
      </w:r>
      <w:r w:rsidR="00675A27">
        <w:rPr>
          <w:rFonts w:ascii="Times New Roman" w:hAnsi="Times New Roman" w:cs="Times New Roman"/>
          <w:sz w:val="24"/>
          <w:szCs w:val="24"/>
        </w:rPr>
        <w:t xml:space="preserve">In this way, the analysis provides a firm theoretical and doctrinal foundation for tackling responsibility </w:t>
      </w:r>
      <w:r w:rsidR="00D026F9">
        <w:rPr>
          <w:rFonts w:ascii="Times New Roman" w:hAnsi="Times New Roman" w:cs="Times New Roman"/>
          <w:sz w:val="24"/>
          <w:szCs w:val="24"/>
        </w:rPr>
        <w:t>within corporate groups, the subject of Part 5.</w:t>
      </w:r>
    </w:p>
    <w:p w14:paraId="0E8F6F70" w14:textId="487A1588" w:rsidR="005E777C" w:rsidRPr="00BA3F44" w:rsidRDefault="000D5DE5" w:rsidP="00E54E3C">
      <w:pPr>
        <w:spacing w:line="360" w:lineRule="auto"/>
        <w:rPr>
          <w:rFonts w:ascii="Times New Roman" w:hAnsi="Times New Roman" w:cs="Times New Roman"/>
          <w:sz w:val="24"/>
          <w:szCs w:val="24"/>
        </w:rPr>
      </w:pPr>
      <w:r>
        <w:rPr>
          <w:rFonts w:ascii="Times New Roman" w:hAnsi="Times New Roman" w:cs="Times New Roman"/>
          <w:sz w:val="24"/>
          <w:szCs w:val="24"/>
        </w:rPr>
        <w:t>Turning to this</w:t>
      </w:r>
      <w:r w:rsidR="00D026F9">
        <w:rPr>
          <w:rFonts w:ascii="Times New Roman" w:hAnsi="Times New Roman" w:cs="Times New Roman"/>
          <w:sz w:val="24"/>
          <w:szCs w:val="24"/>
        </w:rPr>
        <w:t xml:space="preserve"> initial, illustrative</w:t>
      </w:r>
      <w:r>
        <w:rPr>
          <w:rFonts w:ascii="Times New Roman" w:hAnsi="Times New Roman" w:cs="Times New Roman"/>
          <w:sz w:val="24"/>
          <w:szCs w:val="24"/>
        </w:rPr>
        <w:t xml:space="preserve"> task, and as</w:t>
      </w:r>
      <w:r w:rsidR="004B613F" w:rsidRPr="00BA3F44">
        <w:rPr>
          <w:rFonts w:ascii="Times New Roman" w:hAnsi="Times New Roman" w:cs="Times New Roman"/>
          <w:sz w:val="24"/>
          <w:szCs w:val="24"/>
        </w:rPr>
        <w:t xml:space="preserve"> </w:t>
      </w:r>
      <w:r w:rsidR="006B1D76" w:rsidRPr="00BA3F44">
        <w:rPr>
          <w:rFonts w:ascii="Times New Roman" w:hAnsi="Times New Roman" w:cs="Times New Roman"/>
          <w:sz w:val="24"/>
          <w:szCs w:val="24"/>
        </w:rPr>
        <w:t>Diamantis has explained, n</w:t>
      </w:r>
      <w:r w:rsidR="00F3408E" w:rsidRPr="00BA3F44">
        <w:rPr>
          <w:rFonts w:ascii="Times New Roman" w:hAnsi="Times New Roman" w:cs="Times New Roman"/>
          <w:sz w:val="24"/>
          <w:szCs w:val="24"/>
        </w:rPr>
        <w:t xml:space="preserve">atural persons commonly adopt ‘external mind supports’ to assist them to achieve their ends: recipes, maps </w:t>
      </w:r>
      <w:r w:rsidR="00F3408E" w:rsidRPr="00BA3F44">
        <w:rPr>
          <w:rFonts w:ascii="Times New Roman" w:hAnsi="Times New Roman" w:cs="Times New Roman"/>
          <w:sz w:val="24"/>
          <w:szCs w:val="24"/>
        </w:rPr>
        <w:lastRenderedPageBreak/>
        <w:t>and notes are common examples.</w:t>
      </w:r>
      <w:r w:rsidR="00F3408E" w:rsidRPr="00BA3F44">
        <w:rPr>
          <w:rStyle w:val="FootnoteReference"/>
          <w:rFonts w:ascii="Times New Roman" w:hAnsi="Times New Roman" w:cs="Times New Roman"/>
          <w:sz w:val="24"/>
          <w:szCs w:val="24"/>
        </w:rPr>
        <w:footnoteReference w:id="72"/>
      </w:r>
      <w:r w:rsidR="00F3408E" w:rsidRPr="00BA3F44">
        <w:rPr>
          <w:rFonts w:ascii="Times New Roman" w:hAnsi="Times New Roman" w:cs="Times New Roman"/>
          <w:sz w:val="24"/>
          <w:szCs w:val="24"/>
        </w:rPr>
        <w:t xml:space="preserve"> </w:t>
      </w:r>
      <w:r w:rsidR="006B1D76" w:rsidRPr="00BA3F44">
        <w:rPr>
          <w:rFonts w:ascii="Times New Roman" w:hAnsi="Times New Roman" w:cs="Times New Roman"/>
          <w:sz w:val="24"/>
          <w:szCs w:val="24"/>
        </w:rPr>
        <w:t>From the perspective of Systems Intentionality, these</w:t>
      </w:r>
      <w:r w:rsidR="00F3408E" w:rsidRPr="00BA3F44">
        <w:rPr>
          <w:rFonts w:ascii="Times New Roman" w:hAnsi="Times New Roman" w:cs="Times New Roman"/>
          <w:sz w:val="24"/>
          <w:szCs w:val="24"/>
        </w:rPr>
        <w:t xml:space="preserve"> are all systems of conduct that help nudge</w:t>
      </w:r>
      <w:r w:rsidR="00BA0000" w:rsidRPr="00BA3F44">
        <w:rPr>
          <w:rFonts w:ascii="Times New Roman" w:hAnsi="Times New Roman" w:cs="Times New Roman"/>
          <w:sz w:val="24"/>
          <w:szCs w:val="24"/>
        </w:rPr>
        <w:t>, direct</w:t>
      </w:r>
      <w:r w:rsidR="00F3408E" w:rsidRPr="00BA3F44">
        <w:rPr>
          <w:rFonts w:ascii="Times New Roman" w:hAnsi="Times New Roman" w:cs="Times New Roman"/>
          <w:sz w:val="24"/>
          <w:szCs w:val="24"/>
        </w:rPr>
        <w:t xml:space="preserve"> or coordinate the person’s activities towards a certain end (or ends). Thus</w:t>
      </w:r>
      <w:r w:rsidR="00960708">
        <w:rPr>
          <w:rFonts w:ascii="Times New Roman" w:hAnsi="Times New Roman" w:cs="Times New Roman"/>
          <w:sz w:val="24"/>
          <w:szCs w:val="24"/>
        </w:rPr>
        <w:t>,</w:t>
      </w:r>
      <w:r w:rsidR="00F3408E" w:rsidRPr="00BA3F44">
        <w:rPr>
          <w:rFonts w:ascii="Times New Roman" w:hAnsi="Times New Roman" w:cs="Times New Roman"/>
          <w:sz w:val="24"/>
          <w:szCs w:val="24"/>
        </w:rPr>
        <w:t xml:space="preserve"> a cook who deploys a </w:t>
      </w:r>
      <w:r w:rsidR="00197715" w:rsidRPr="00BA3F44">
        <w:rPr>
          <w:rFonts w:ascii="Times New Roman" w:hAnsi="Times New Roman" w:cs="Times New Roman"/>
          <w:sz w:val="24"/>
          <w:szCs w:val="24"/>
        </w:rPr>
        <w:t xml:space="preserve">novel </w:t>
      </w:r>
      <w:r w:rsidR="00F3408E" w:rsidRPr="00BA3F44">
        <w:rPr>
          <w:rFonts w:ascii="Times New Roman" w:hAnsi="Times New Roman" w:cs="Times New Roman"/>
          <w:sz w:val="24"/>
          <w:szCs w:val="24"/>
        </w:rPr>
        <w:t xml:space="preserve">cake recipe thereby manifests (in the dual sense of reveals and instantiates) </w:t>
      </w:r>
      <w:r w:rsidR="00A203A7" w:rsidRPr="00BA3F44">
        <w:rPr>
          <w:rFonts w:ascii="Times New Roman" w:hAnsi="Times New Roman" w:cs="Times New Roman"/>
          <w:sz w:val="24"/>
          <w:szCs w:val="24"/>
        </w:rPr>
        <w:t>their</w:t>
      </w:r>
      <w:r w:rsidR="00F3408E" w:rsidRPr="00BA3F44">
        <w:rPr>
          <w:rFonts w:ascii="Times New Roman" w:hAnsi="Times New Roman" w:cs="Times New Roman"/>
          <w:sz w:val="24"/>
          <w:szCs w:val="24"/>
        </w:rPr>
        <w:t xml:space="preserve"> intention</w:t>
      </w:r>
      <w:r w:rsidR="0066324A" w:rsidRPr="00BA3F44">
        <w:rPr>
          <w:rFonts w:ascii="Times New Roman" w:hAnsi="Times New Roman" w:cs="Times New Roman"/>
          <w:sz w:val="24"/>
          <w:szCs w:val="24"/>
        </w:rPr>
        <w:t>s</w:t>
      </w:r>
      <w:r w:rsidR="00F3408E" w:rsidRPr="00BA3F44">
        <w:rPr>
          <w:rFonts w:ascii="Times New Roman" w:hAnsi="Times New Roman" w:cs="Times New Roman"/>
          <w:sz w:val="24"/>
          <w:szCs w:val="24"/>
        </w:rPr>
        <w:t>.</w:t>
      </w:r>
      <w:r w:rsidR="00A203A7" w:rsidRPr="00BA3F44">
        <w:rPr>
          <w:rStyle w:val="FootnoteReference"/>
          <w:rFonts w:ascii="Times New Roman" w:hAnsi="Times New Roman" w:cs="Times New Roman"/>
          <w:sz w:val="24"/>
          <w:szCs w:val="24"/>
        </w:rPr>
        <w:footnoteReference w:id="73"/>
      </w:r>
      <w:r w:rsidR="00F3408E" w:rsidRPr="00BA3F44">
        <w:rPr>
          <w:rFonts w:ascii="Times New Roman" w:hAnsi="Times New Roman" w:cs="Times New Roman"/>
          <w:sz w:val="24"/>
          <w:szCs w:val="24"/>
        </w:rPr>
        <w:t xml:space="preserve"> No mind-reading or brain surgery is involved: </w:t>
      </w:r>
      <w:r w:rsidR="00A203A7" w:rsidRPr="00BA3F44">
        <w:rPr>
          <w:rFonts w:ascii="Times New Roman" w:hAnsi="Times New Roman" w:cs="Times New Roman"/>
          <w:sz w:val="24"/>
          <w:szCs w:val="24"/>
        </w:rPr>
        <w:t>their</w:t>
      </w:r>
      <w:r w:rsidR="00F3408E" w:rsidRPr="00BA3F44">
        <w:rPr>
          <w:rFonts w:ascii="Times New Roman" w:hAnsi="Times New Roman" w:cs="Times New Roman"/>
          <w:sz w:val="24"/>
          <w:szCs w:val="24"/>
        </w:rPr>
        <w:t xml:space="preserve"> </w:t>
      </w:r>
      <w:r w:rsidR="00052F90" w:rsidRPr="00BA3F44">
        <w:rPr>
          <w:rFonts w:ascii="Times New Roman" w:hAnsi="Times New Roman" w:cs="Times New Roman"/>
          <w:sz w:val="24"/>
          <w:szCs w:val="24"/>
        </w:rPr>
        <w:t xml:space="preserve">performed </w:t>
      </w:r>
      <w:r w:rsidR="00F3408E" w:rsidRPr="00BA3F44">
        <w:rPr>
          <w:rFonts w:ascii="Times New Roman" w:hAnsi="Times New Roman" w:cs="Times New Roman"/>
          <w:sz w:val="24"/>
          <w:szCs w:val="24"/>
        </w:rPr>
        <w:t xml:space="preserve">system of conduct manifests </w:t>
      </w:r>
      <w:r w:rsidR="00A203A7" w:rsidRPr="00BA3F44">
        <w:rPr>
          <w:rFonts w:ascii="Times New Roman" w:hAnsi="Times New Roman" w:cs="Times New Roman"/>
          <w:sz w:val="24"/>
          <w:szCs w:val="24"/>
        </w:rPr>
        <w:t>their</w:t>
      </w:r>
      <w:r w:rsidR="00F3408E" w:rsidRPr="00BA3F44">
        <w:rPr>
          <w:rFonts w:ascii="Times New Roman" w:hAnsi="Times New Roman" w:cs="Times New Roman"/>
          <w:sz w:val="24"/>
          <w:szCs w:val="24"/>
        </w:rPr>
        <w:t xml:space="preserve"> general intention (to engage in baking) and </w:t>
      </w:r>
      <w:r w:rsidR="00A203A7" w:rsidRPr="00BA3F44">
        <w:rPr>
          <w:rFonts w:ascii="Times New Roman" w:hAnsi="Times New Roman" w:cs="Times New Roman"/>
          <w:sz w:val="24"/>
          <w:szCs w:val="24"/>
        </w:rPr>
        <w:t>their</w:t>
      </w:r>
      <w:r w:rsidR="00F3408E" w:rsidRPr="00BA3F44">
        <w:rPr>
          <w:rFonts w:ascii="Times New Roman" w:hAnsi="Times New Roman" w:cs="Times New Roman"/>
          <w:sz w:val="24"/>
          <w:szCs w:val="24"/>
        </w:rPr>
        <w:t xml:space="preserve"> specific intention (to bake a cake of a certain kind).</w:t>
      </w:r>
      <w:r w:rsidR="002A1DE4" w:rsidRPr="00BA3F44">
        <w:rPr>
          <w:rStyle w:val="FootnoteReference"/>
          <w:rFonts w:ascii="Times New Roman" w:hAnsi="Times New Roman" w:cs="Times New Roman"/>
          <w:sz w:val="24"/>
          <w:szCs w:val="24"/>
        </w:rPr>
        <w:footnoteReference w:id="74"/>
      </w:r>
      <w:r w:rsidR="00F3408E" w:rsidRPr="00BA3F44">
        <w:rPr>
          <w:rFonts w:ascii="Times New Roman" w:hAnsi="Times New Roman" w:cs="Times New Roman"/>
          <w:sz w:val="24"/>
          <w:szCs w:val="24"/>
        </w:rPr>
        <w:t xml:space="preserve"> </w:t>
      </w:r>
    </w:p>
    <w:p w14:paraId="19322B6F" w14:textId="24B17FA1" w:rsidR="0066324A" w:rsidRPr="00BA3F44" w:rsidRDefault="005E777C"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Importantly, for current purposes, this analysis is </w:t>
      </w:r>
      <w:r w:rsidR="007A6E09" w:rsidRPr="00BA3F44">
        <w:rPr>
          <w:rFonts w:ascii="Times New Roman" w:hAnsi="Times New Roman" w:cs="Times New Roman"/>
          <w:sz w:val="24"/>
          <w:szCs w:val="24"/>
        </w:rPr>
        <w:t xml:space="preserve">not </w:t>
      </w:r>
      <w:r w:rsidR="00F3408E" w:rsidRPr="00BA3F44">
        <w:rPr>
          <w:rFonts w:ascii="Times New Roman" w:hAnsi="Times New Roman" w:cs="Times New Roman"/>
          <w:sz w:val="24"/>
          <w:szCs w:val="24"/>
        </w:rPr>
        <w:t xml:space="preserve">affected by interposition of agents or automated elements into the picture. It does not matter if (for example) </w:t>
      </w:r>
      <w:r w:rsidR="0066324A" w:rsidRPr="00BA3F44">
        <w:rPr>
          <w:rFonts w:ascii="Times New Roman" w:hAnsi="Times New Roman" w:cs="Times New Roman"/>
          <w:sz w:val="24"/>
          <w:szCs w:val="24"/>
        </w:rPr>
        <w:t xml:space="preserve">the step of </w:t>
      </w:r>
      <w:r w:rsidR="00F3408E" w:rsidRPr="00BA3F44">
        <w:rPr>
          <w:rFonts w:ascii="Times New Roman" w:hAnsi="Times New Roman" w:cs="Times New Roman"/>
          <w:sz w:val="24"/>
          <w:szCs w:val="24"/>
        </w:rPr>
        <w:t>beating</w:t>
      </w:r>
      <w:r w:rsidR="0066324A" w:rsidRPr="00BA3F44">
        <w:rPr>
          <w:rFonts w:ascii="Times New Roman" w:hAnsi="Times New Roman" w:cs="Times New Roman"/>
          <w:sz w:val="24"/>
          <w:szCs w:val="24"/>
        </w:rPr>
        <w:t xml:space="preserve"> an egg</w:t>
      </w:r>
      <w:r w:rsidR="00F3408E" w:rsidRPr="00BA3F44">
        <w:rPr>
          <w:rFonts w:ascii="Times New Roman" w:hAnsi="Times New Roman" w:cs="Times New Roman"/>
          <w:sz w:val="24"/>
          <w:szCs w:val="24"/>
        </w:rPr>
        <w:t xml:space="preserve"> </w:t>
      </w:r>
      <w:r w:rsidR="0066324A" w:rsidRPr="00BA3F44">
        <w:rPr>
          <w:rFonts w:ascii="Times New Roman" w:hAnsi="Times New Roman" w:cs="Times New Roman"/>
          <w:sz w:val="24"/>
          <w:szCs w:val="24"/>
        </w:rPr>
        <w:t xml:space="preserve">and folding in flour </w:t>
      </w:r>
      <w:r w:rsidR="00F3408E" w:rsidRPr="00BA3F44">
        <w:rPr>
          <w:rFonts w:ascii="Times New Roman" w:hAnsi="Times New Roman" w:cs="Times New Roman"/>
          <w:sz w:val="24"/>
          <w:szCs w:val="24"/>
        </w:rPr>
        <w:t xml:space="preserve">is done by hand or food processor. Nor if a </w:t>
      </w:r>
      <w:r w:rsidR="00BF4A4B" w:rsidRPr="00BA3F44">
        <w:rPr>
          <w:rFonts w:ascii="Times New Roman" w:hAnsi="Times New Roman" w:cs="Times New Roman"/>
          <w:sz w:val="24"/>
          <w:szCs w:val="24"/>
        </w:rPr>
        <w:t xml:space="preserve">young </w:t>
      </w:r>
      <w:r w:rsidR="00F3408E" w:rsidRPr="00BA3F44">
        <w:rPr>
          <w:rFonts w:ascii="Times New Roman" w:hAnsi="Times New Roman" w:cs="Times New Roman"/>
          <w:sz w:val="24"/>
          <w:szCs w:val="24"/>
        </w:rPr>
        <w:t>family member or carer assists. Nor if the carer is actually employed by a third</w:t>
      </w:r>
      <w:r w:rsidR="0066324A" w:rsidRPr="00BA3F44">
        <w:rPr>
          <w:rFonts w:ascii="Times New Roman" w:hAnsi="Times New Roman" w:cs="Times New Roman"/>
          <w:sz w:val="24"/>
          <w:szCs w:val="24"/>
        </w:rPr>
        <w:t>-</w:t>
      </w:r>
      <w:r w:rsidR="00F3408E" w:rsidRPr="00BA3F44">
        <w:rPr>
          <w:rFonts w:ascii="Times New Roman" w:hAnsi="Times New Roman" w:cs="Times New Roman"/>
          <w:sz w:val="24"/>
          <w:szCs w:val="24"/>
        </w:rPr>
        <w:t>party service provider, paid by the cook pursuant to separate contractual arrangements, subsidi</w:t>
      </w:r>
      <w:r w:rsidR="000F42F7">
        <w:rPr>
          <w:rFonts w:ascii="Times New Roman" w:hAnsi="Times New Roman" w:cs="Times New Roman"/>
          <w:sz w:val="24"/>
          <w:szCs w:val="24"/>
        </w:rPr>
        <w:t>s</w:t>
      </w:r>
      <w:r w:rsidR="00F3408E" w:rsidRPr="00BA3F44">
        <w:rPr>
          <w:rFonts w:ascii="Times New Roman" w:hAnsi="Times New Roman" w:cs="Times New Roman"/>
          <w:sz w:val="24"/>
          <w:szCs w:val="24"/>
        </w:rPr>
        <w:t xml:space="preserve">ed by the government. </w:t>
      </w:r>
      <w:r w:rsidR="003147E4" w:rsidRPr="00BA3F44">
        <w:rPr>
          <w:rFonts w:ascii="Times New Roman" w:hAnsi="Times New Roman" w:cs="Times New Roman"/>
          <w:sz w:val="24"/>
          <w:szCs w:val="24"/>
        </w:rPr>
        <w:t xml:space="preserve">Nor if the carer performs the required task correctly </w:t>
      </w:r>
      <w:r w:rsidR="00261CF2" w:rsidRPr="00BA3F44">
        <w:rPr>
          <w:rFonts w:ascii="Times New Roman" w:hAnsi="Times New Roman" w:cs="Times New Roman"/>
          <w:sz w:val="24"/>
          <w:szCs w:val="24"/>
        </w:rPr>
        <w:t>by accident</w:t>
      </w:r>
      <w:r w:rsidR="003147E4" w:rsidRPr="00BA3F44">
        <w:rPr>
          <w:rFonts w:ascii="Times New Roman" w:hAnsi="Times New Roman" w:cs="Times New Roman"/>
          <w:sz w:val="24"/>
          <w:szCs w:val="24"/>
        </w:rPr>
        <w:t>, or</w:t>
      </w:r>
      <w:r w:rsidR="00C163FC" w:rsidRPr="00BA3F44">
        <w:rPr>
          <w:rFonts w:ascii="Times New Roman" w:hAnsi="Times New Roman" w:cs="Times New Roman"/>
          <w:sz w:val="24"/>
          <w:szCs w:val="24"/>
        </w:rPr>
        <w:t xml:space="preserve"> by mistake, or</w:t>
      </w:r>
      <w:r w:rsidR="003147E4" w:rsidRPr="00BA3F44">
        <w:rPr>
          <w:rFonts w:ascii="Times New Roman" w:hAnsi="Times New Roman" w:cs="Times New Roman"/>
          <w:sz w:val="24"/>
          <w:szCs w:val="24"/>
        </w:rPr>
        <w:t xml:space="preserve"> in order to annoy </w:t>
      </w:r>
      <w:r w:rsidR="00C163FC" w:rsidRPr="00BA3F44">
        <w:rPr>
          <w:rFonts w:ascii="Times New Roman" w:hAnsi="Times New Roman" w:cs="Times New Roman"/>
          <w:sz w:val="24"/>
          <w:szCs w:val="24"/>
        </w:rPr>
        <w:t xml:space="preserve">another, or because the carer believes </w:t>
      </w:r>
      <w:r w:rsidR="003278B3" w:rsidRPr="00BA3F44">
        <w:rPr>
          <w:rFonts w:ascii="Times New Roman" w:hAnsi="Times New Roman" w:cs="Times New Roman"/>
          <w:sz w:val="24"/>
          <w:szCs w:val="24"/>
        </w:rPr>
        <w:t>(</w:t>
      </w:r>
      <w:r w:rsidR="00261CF2" w:rsidRPr="00BA3F44">
        <w:rPr>
          <w:rFonts w:ascii="Times New Roman" w:hAnsi="Times New Roman" w:cs="Times New Roman"/>
          <w:sz w:val="24"/>
          <w:szCs w:val="24"/>
        </w:rPr>
        <w:t xml:space="preserve">maliciously and </w:t>
      </w:r>
      <w:r w:rsidR="003278B3" w:rsidRPr="00BA3F44">
        <w:rPr>
          <w:rFonts w:ascii="Times New Roman" w:hAnsi="Times New Roman" w:cs="Times New Roman"/>
          <w:sz w:val="24"/>
          <w:szCs w:val="24"/>
        </w:rPr>
        <w:t xml:space="preserve">incorrectly) </w:t>
      </w:r>
      <w:r w:rsidR="00C163FC" w:rsidRPr="00BA3F44">
        <w:rPr>
          <w:rFonts w:ascii="Times New Roman" w:hAnsi="Times New Roman" w:cs="Times New Roman"/>
          <w:sz w:val="24"/>
          <w:szCs w:val="24"/>
        </w:rPr>
        <w:t xml:space="preserve">that the </w:t>
      </w:r>
      <w:r w:rsidR="00604EF0" w:rsidRPr="00BA3F44">
        <w:rPr>
          <w:rFonts w:ascii="Times New Roman" w:hAnsi="Times New Roman" w:cs="Times New Roman"/>
          <w:sz w:val="24"/>
          <w:szCs w:val="24"/>
        </w:rPr>
        <w:t xml:space="preserve">prescribed </w:t>
      </w:r>
      <w:r w:rsidR="003278B3" w:rsidRPr="00BA3F44">
        <w:rPr>
          <w:rFonts w:ascii="Times New Roman" w:hAnsi="Times New Roman" w:cs="Times New Roman"/>
          <w:sz w:val="24"/>
          <w:szCs w:val="24"/>
        </w:rPr>
        <w:t>steps</w:t>
      </w:r>
      <w:r w:rsidR="003147E4" w:rsidRPr="00BA3F44">
        <w:rPr>
          <w:rFonts w:ascii="Times New Roman" w:hAnsi="Times New Roman" w:cs="Times New Roman"/>
          <w:sz w:val="24"/>
          <w:szCs w:val="24"/>
        </w:rPr>
        <w:t xml:space="preserve"> </w:t>
      </w:r>
      <w:r w:rsidR="003278B3" w:rsidRPr="00BA3F44">
        <w:rPr>
          <w:rFonts w:ascii="Times New Roman" w:hAnsi="Times New Roman" w:cs="Times New Roman"/>
          <w:sz w:val="24"/>
          <w:szCs w:val="24"/>
        </w:rPr>
        <w:t xml:space="preserve">will guarantee the failure of the baking process. </w:t>
      </w:r>
      <w:r w:rsidR="00F3408E" w:rsidRPr="00BA3F44">
        <w:rPr>
          <w:rFonts w:ascii="Times New Roman" w:hAnsi="Times New Roman" w:cs="Times New Roman"/>
          <w:sz w:val="24"/>
          <w:szCs w:val="24"/>
        </w:rPr>
        <w:t xml:space="preserve">None of these details detract from our ability to identify that the cook means to bake, and to </w:t>
      </w:r>
      <w:r w:rsidR="0098401E" w:rsidRPr="00BA3F44">
        <w:rPr>
          <w:rFonts w:ascii="Times New Roman" w:hAnsi="Times New Roman" w:cs="Times New Roman"/>
          <w:sz w:val="24"/>
          <w:szCs w:val="24"/>
        </w:rPr>
        <w:t>b</w:t>
      </w:r>
      <w:r w:rsidR="00F3408E" w:rsidRPr="00BA3F44">
        <w:rPr>
          <w:rFonts w:ascii="Times New Roman" w:hAnsi="Times New Roman" w:cs="Times New Roman"/>
          <w:sz w:val="24"/>
          <w:szCs w:val="24"/>
        </w:rPr>
        <w:t xml:space="preserve">ake a cake. </w:t>
      </w:r>
      <w:r w:rsidR="00812F03" w:rsidRPr="00BA3F44">
        <w:rPr>
          <w:rFonts w:ascii="Times New Roman" w:hAnsi="Times New Roman" w:cs="Times New Roman"/>
          <w:sz w:val="24"/>
          <w:szCs w:val="24"/>
        </w:rPr>
        <w:t xml:space="preserve">Where the system deploys correctly (that is, according to its terms), those intentions are both revealed and realised. </w:t>
      </w:r>
    </w:p>
    <w:p w14:paraId="0E512F34" w14:textId="4AA8C0AF" w:rsidR="00916452" w:rsidRPr="00BA3F44" w:rsidRDefault="00F3408E"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Further, certain knowledge is </w:t>
      </w:r>
      <w:r w:rsidR="0066324A" w:rsidRPr="00BA3F44">
        <w:rPr>
          <w:rFonts w:ascii="Times New Roman" w:hAnsi="Times New Roman" w:cs="Times New Roman"/>
          <w:sz w:val="24"/>
          <w:szCs w:val="24"/>
        </w:rPr>
        <w:t xml:space="preserve">patent from the cook’s successful deployment of the recipe. </w:t>
      </w:r>
      <w:r w:rsidR="0098401E" w:rsidRPr="00BA3F44">
        <w:rPr>
          <w:rFonts w:ascii="Times New Roman" w:hAnsi="Times New Roman" w:cs="Times New Roman"/>
          <w:sz w:val="24"/>
          <w:szCs w:val="24"/>
        </w:rPr>
        <w:t xml:space="preserve">Where performed personally, </w:t>
      </w:r>
      <w:r w:rsidR="000D02C6" w:rsidRPr="00BA3F44">
        <w:rPr>
          <w:rFonts w:ascii="Times New Roman" w:hAnsi="Times New Roman" w:cs="Times New Roman"/>
          <w:sz w:val="24"/>
          <w:szCs w:val="24"/>
        </w:rPr>
        <w:t xml:space="preserve">it is </w:t>
      </w:r>
      <w:r w:rsidR="007D4C41" w:rsidRPr="00BA3F44">
        <w:rPr>
          <w:rFonts w:ascii="Times New Roman" w:hAnsi="Times New Roman" w:cs="Times New Roman"/>
          <w:sz w:val="24"/>
          <w:szCs w:val="24"/>
        </w:rPr>
        <w:t xml:space="preserve">reasonable to conclude, in the absence of evidence to the contrary, that </w:t>
      </w:r>
      <w:r w:rsidR="0098401E" w:rsidRPr="00BA3F44">
        <w:rPr>
          <w:rFonts w:ascii="Times New Roman" w:hAnsi="Times New Roman" w:cs="Times New Roman"/>
          <w:sz w:val="24"/>
          <w:szCs w:val="24"/>
        </w:rPr>
        <w:t>the</w:t>
      </w:r>
      <w:r w:rsidR="0066324A" w:rsidRPr="00BA3F44">
        <w:rPr>
          <w:rFonts w:ascii="Times New Roman" w:hAnsi="Times New Roman" w:cs="Times New Roman"/>
          <w:sz w:val="24"/>
          <w:szCs w:val="24"/>
        </w:rPr>
        <w:t xml:space="preserve"> cook must know what the elements and steps are, required to produce the cake. Otherwise, its success</w:t>
      </w:r>
      <w:r w:rsidR="00692248" w:rsidRPr="00BA3F44">
        <w:rPr>
          <w:rFonts w:ascii="Times New Roman" w:hAnsi="Times New Roman" w:cs="Times New Roman"/>
          <w:sz w:val="24"/>
          <w:szCs w:val="24"/>
        </w:rPr>
        <w:t xml:space="preserve"> (that is, deployment in accordance with its terms)</w:t>
      </w:r>
      <w:r w:rsidR="0066324A" w:rsidRPr="00BA3F44">
        <w:rPr>
          <w:rFonts w:ascii="Times New Roman" w:hAnsi="Times New Roman" w:cs="Times New Roman"/>
          <w:sz w:val="24"/>
          <w:szCs w:val="24"/>
        </w:rPr>
        <w:t xml:space="preserve"> depends on </w:t>
      </w:r>
      <w:r w:rsidR="00650692" w:rsidRPr="00BA3F44">
        <w:rPr>
          <w:rFonts w:ascii="Times New Roman" w:hAnsi="Times New Roman" w:cs="Times New Roman"/>
          <w:sz w:val="24"/>
          <w:szCs w:val="24"/>
        </w:rPr>
        <w:t xml:space="preserve">happy </w:t>
      </w:r>
      <w:r w:rsidR="0098401E" w:rsidRPr="00BA3F44">
        <w:rPr>
          <w:rFonts w:ascii="Times New Roman" w:hAnsi="Times New Roman" w:cs="Times New Roman"/>
          <w:sz w:val="24"/>
          <w:szCs w:val="24"/>
        </w:rPr>
        <w:t>accident</w:t>
      </w:r>
      <w:r w:rsidR="00650692" w:rsidRPr="00BA3F44">
        <w:rPr>
          <w:rFonts w:ascii="Times New Roman" w:hAnsi="Times New Roman" w:cs="Times New Roman"/>
          <w:sz w:val="24"/>
          <w:szCs w:val="24"/>
        </w:rPr>
        <w:t xml:space="preserve">, or perhaps </w:t>
      </w:r>
      <w:r w:rsidR="009E6CBC" w:rsidRPr="00BA3F44">
        <w:rPr>
          <w:rFonts w:ascii="Times New Roman" w:hAnsi="Times New Roman" w:cs="Times New Roman"/>
          <w:sz w:val="24"/>
          <w:szCs w:val="24"/>
        </w:rPr>
        <w:t>the cook’s</w:t>
      </w:r>
      <w:r w:rsidR="00650692" w:rsidRPr="00BA3F44">
        <w:rPr>
          <w:rFonts w:ascii="Times New Roman" w:hAnsi="Times New Roman" w:cs="Times New Roman"/>
          <w:sz w:val="24"/>
          <w:szCs w:val="24"/>
        </w:rPr>
        <w:t xml:space="preserve"> intuition or memory</w:t>
      </w:r>
      <w:r w:rsidR="00540300" w:rsidRPr="00BA3F44">
        <w:rPr>
          <w:rFonts w:ascii="Times New Roman" w:hAnsi="Times New Roman" w:cs="Times New Roman"/>
          <w:sz w:val="24"/>
          <w:szCs w:val="24"/>
        </w:rPr>
        <w:t xml:space="preserve"> (notably, back-ups </w:t>
      </w:r>
      <w:r w:rsidR="008918F9">
        <w:rPr>
          <w:rFonts w:ascii="Times New Roman" w:hAnsi="Times New Roman" w:cs="Times New Roman"/>
          <w:sz w:val="24"/>
          <w:szCs w:val="24"/>
        </w:rPr>
        <w:t xml:space="preserve">that are </w:t>
      </w:r>
      <w:r w:rsidR="00540300" w:rsidRPr="00BA3F44">
        <w:rPr>
          <w:rFonts w:ascii="Times New Roman" w:hAnsi="Times New Roman" w:cs="Times New Roman"/>
          <w:sz w:val="24"/>
          <w:szCs w:val="24"/>
        </w:rPr>
        <w:t>not available to the artificial corporate person)</w:t>
      </w:r>
      <w:r w:rsidR="00650692" w:rsidRPr="00BA3F44">
        <w:rPr>
          <w:rFonts w:ascii="Times New Roman" w:hAnsi="Times New Roman" w:cs="Times New Roman"/>
          <w:sz w:val="24"/>
          <w:szCs w:val="24"/>
        </w:rPr>
        <w:t xml:space="preserve">. </w:t>
      </w:r>
      <w:r w:rsidR="0098401E" w:rsidRPr="00BA3F44">
        <w:rPr>
          <w:rFonts w:ascii="Times New Roman" w:hAnsi="Times New Roman" w:cs="Times New Roman"/>
          <w:sz w:val="24"/>
          <w:szCs w:val="24"/>
        </w:rPr>
        <w:t xml:space="preserve">Where automated or agentic steps are interposed, </w:t>
      </w:r>
      <w:r w:rsidR="00650692" w:rsidRPr="00BA3F44">
        <w:rPr>
          <w:rFonts w:ascii="Times New Roman" w:hAnsi="Times New Roman" w:cs="Times New Roman"/>
          <w:sz w:val="24"/>
          <w:szCs w:val="24"/>
        </w:rPr>
        <w:t>those steps</w:t>
      </w:r>
      <w:r w:rsidR="00692248" w:rsidRPr="00BA3F44">
        <w:rPr>
          <w:rFonts w:ascii="Times New Roman" w:hAnsi="Times New Roman" w:cs="Times New Roman"/>
          <w:sz w:val="24"/>
          <w:szCs w:val="24"/>
        </w:rPr>
        <w:t xml:space="preserve"> reflect the cook’s choice, of which </w:t>
      </w:r>
      <w:r w:rsidR="009E6CBC" w:rsidRPr="00BA3F44">
        <w:rPr>
          <w:rFonts w:ascii="Times New Roman" w:hAnsi="Times New Roman" w:cs="Times New Roman"/>
          <w:sz w:val="24"/>
          <w:szCs w:val="24"/>
        </w:rPr>
        <w:t>they are</w:t>
      </w:r>
      <w:r w:rsidR="00692248" w:rsidRPr="00BA3F44">
        <w:rPr>
          <w:rFonts w:ascii="Times New Roman" w:hAnsi="Times New Roman" w:cs="Times New Roman"/>
          <w:sz w:val="24"/>
          <w:szCs w:val="24"/>
        </w:rPr>
        <w:t xml:space="preserve"> necessarily aware</w:t>
      </w:r>
      <w:r w:rsidR="00650692" w:rsidRPr="00BA3F44">
        <w:rPr>
          <w:rFonts w:ascii="Times New Roman" w:hAnsi="Times New Roman" w:cs="Times New Roman"/>
          <w:sz w:val="24"/>
          <w:szCs w:val="24"/>
        </w:rPr>
        <w:t xml:space="preserve">. And given that the </w:t>
      </w:r>
      <w:r w:rsidR="00692248" w:rsidRPr="00BA3F44">
        <w:rPr>
          <w:rFonts w:ascii="Times New Roman" w:hAnsi="Times New Roman" w:cs="Times New Roman"/>
          <w:sz w:val="24"/>
          <w:szCs w:val="24"/>
        </w:rPr>
        <w:t xml:space="preserve">cook’s </w:t>
      </w:r>
      <w:r w:rsidR="00CF2B01" w:rsidRPr="00BA3F44">
        <w:rPr>
          <w:rFonts w:ascii="Times New Roman" w:hAnsi="Times New Roman" w:cs="Times New Roman"/>
          <w:sz w:val="24"/>
          <w:szCs w:val="24"/>
        </w:rPr>
        <w:t xml:space="preserve">overall </w:t>
      </w:r>
      <w:r w:rsidR="00650692" w:rsidRPr="00BA3F44">
        <w:rPr>
          <w:rFonts w:ascii="Times New Roman" w:hAnsi="Times New Roman" w:cs="Times New Roman"/>
          <w:sz w:val="24"/>
          <w:szCs w:val="24"/>
        </w:rPr>
        <w:t xml:space="preserve">intention remains the same, it is fair to assume that </w:t>
      </w:r>
      <w:r w:rsidR="00CF2B01" w:rsidRPr="00BA3F44">
        <w:rPr>
          <w:rFonts w:ascii="Times New Roman" w:hAnsi="Times New Roman" w:cs="Times New Roman"/>
          <w:sz w:val="24"/>
          <w:szCs w:val="24"/>
        </w:rPr>
        <w:t xml:space="preserve">the necessary knowledge </w:t>
      </w:r>
      <w:r w:rsidR="002E1CA9" w:rsidRPr="00BA3F44">
        <w:rPr>
          <w:rFonts w:ascii="Times New Roman" w:hAnsi="Times New Roman" w:cs="Times New Roman"/>
          <w:sz w:val="24"/>
          <w:szCs w:val="24"/>
        </w:rPr>
        <w:t>is also</w:t>
      </w:r>
      <w:r w:rsidR="00AD26DE" w:rsidRPr="00BA3F44">
        <w:rPr>
          <w:rFonts w:ascii="Times New Roman" w:hAnsi="Times New Roman" w:cs="Times New Roman"/>
          <w:sz w:val="24"/>
          <w:szCs w:val="24"/>
        </w:rPr>
        <w:t xml:space="preserve"> embedded or transferred as required throughout the system </w:t>
      </w:r>
      <w:r w:rsidR="00CF2B01" w:rsidRPr="00BA3F44">
        <w:rPr>
          <w:rFonts w:ascii="Times New Roman" w:hAnsi="Times New Roman" w:cs="Times New Roman"/>
          <w:sz w:val="24"/>
          <w:szCs w:val="24"/>
        </w:rPr>
        <w:t xml:space="preserve">(for example, through appropriate programming of the machine, or supervision/direction of the employee). </w:t>
      </w:r>
      <w:r w:rsidR="00692248" w:rsidRPr="00BA3F44">
        <w:rPr>
          <w:rFonts w:ascii="Times New Roman" w:hAnsi="Times New Roman" w:cs="Times New Roman"/>
          <w:sz w:val="24"/>
          <w:szCs w:val="24"/>
        </w:rPr>
        <w:t xml:space="preserve">Otherwise, </w:t>
      </w:r>
      <w:r w:rsidR="00956F43" w:rsidRPr="00BA3F44">
        <w:rPr>
          <w:rFonts w:ascii="Times New Roman" w:hAnsi="Times New Roman" w:cs="Times New Roman"/>
          <w:sz w:val="24"/>
          <w:szCs w:val="24"/>
        </w:rPr>
        <w:t>achievement of the</w:t>
      </w:r>
      <w:r w:rsidR="00AD26DE" w:rsidRPr="00BA3F44">
        <w:rPr>
          <w:rFonts w:ascii="Times New Roman" w:hAnsi="Times New Roman" w:cs="Times New Roman"/>
          <w:sz w:val="24"/>
          <w:szCs w:val="24"/>
        </w:rPr>
        <w:t xml:space="preserve"> cook’s</w:t>
      </w:r>
      <w:r w:rsidR="00692248" w:rsidRPr="00BA3F44">
        <w:rPr>
          <w:rFonts w:ascii="Times New Roman" w:hAnsi="Times New Roman" w:cs="Times New Roman"/>
          <w:sz w:val="24"/>
          <w:szCs w:val="24"/>
        </w:rPr>
        <w:t xml:space="preserve"> </w:t>
      </w:r>
      <w:r w:rsidR="00956F43" w:rsidRPr="00BA3F44">
        <w:rPr>
          <w:rFonts w:ascii="Times New Roman" w:hAnsi="Times New Roman" w:cs="Times New Roman"/>
          <w:sz w:val="24"/>
          <w:szCs w:val="24"/>
        </w:rPr>
        <w:t xml:space="preserve">general and specific </w:t>
      </w:r>
      <w:r w:rsidR="00692248" w:rsidRPr="00BA3F44">
        <w:rPr>
          <w:rFonts w:ascii="Times New Roman" w:hAnsi="Times New Roman" w:cs="Times New Roman"/>
          <w:sz w:val="24"/>
          <w:szCs w:val="24"/>
        </w:rPr>
        <w:t>intention</w:t>
      </w:r>
      <w:r w:rsidR="00956F43" w:rsidRPr="00BA3F44">
        <w:rPr>
          <w:rFonts w:ascii="Times New Roman" w:hAnsi="Times New Roman" w:cs="Times New Roman"/>
          <w:sz w:val="24"/>
          <w:szCs w:val="24"/>
        </w:rPr>
        <w:t>s</w:t>
      </w:r>
      <w:r w:rsidR="00692248" w:rsidRPr="00BA3F44">
        <w:rPr>
          <w:rFonts w:ascii="Times New Roman" w:hAnsi="Times New Roman" w:cs="Times New Roman"/>
          <w:sz w:val="24"/>
          <w:szCs w:val="24"/>
        </w:rPr>
        <w:t xml:space="preserve"> is</w:t>
      </w:r>
      <w:r w:rsidR="00544635" w:rsidRPr="00BA3F44">
        <w:rPr>
          <w:rFonts w:ascii="Times New Roman" w:hAnsi="Times New Roman" w:cs="Times New Roman"/>
          <w:sz w:val="24"/>
          <w:szCs w:val="24"/>
        </w:rPr>
        <w:t xml:space="preserve"> largely</w:t>
      </w:r>
      <w:r w:rsidR="00692248" w:rsidRPr="00BA3F44">
        <w:rPr>
          <w:rFonts w:ascii="Times New Roman" w:hAnsi="Times New Roman" w:cs="Times New Roman"/>
          <w:sz w:val="24"/>
          <w:szCs w:val="24"/>
        </w:rPr>
        <w:t xml:space="preserve"> dependent on </w:t>
      </w:r>
      <w:r w:rsidR="00544635" w:rsidRPr="00BA3F44">
        <w:rPr>
          <w:rFonts w:ascii="Times New Roman" w:hAnsi="Times New Roman" w:cs="Times New Roman"/>
          <w:sz w:val="24"/>
          <w:szCs w:val="24"/>
        </w:rPr>
        <w:t xml:space="preserve">good </w:t>
      </w:r>
      <w:r w:rsidR="00692248" w:rsidRPr="00BA3F44">
        <w:rPr>
          <w:rFonts w:ascii="Times New Roman" w:hAnsi="Times New Roman" w:cs="Times New Roman"/>
          <w:sz w:val="24"/>
          <w:szCs w:val="24"/>
        </w:rPr>
        <w:t xml:space="preserve">fortune </w:t>
      </w:r>
      <w:r w:rsidR="0019696E">
        <w:rPr>
          <w:rFonts w:ascii="Times New Roman" w:hAnsi="Times New Roman" w:cs="Times New Roman"/>
          <w:sz w:val="24"/>
          <w:szCs w:val="24"/>
        </w:rPr>
        <w:t>—</w:t>
      </w:r>
      <w:r w:rsidR="00692248" w:rsidRPr="00BA3F44">
        <w:rPr>
          <w:rFonts w:ascii="Times New Roman" w:hAnsi="Times New Roman" w:cs="Times New Roman"/>
          <w:sz w:val="24"/>
          <w:szCs w:val="24"/>
        </w:rPr>
        <w:t xml:space="preserve"> again not impossible, but unlikely.</w:t>
      </w:r>
    </w:p>
    <w:p w14:paraId="53993999" w14:textId="473FA5F6" w:rsidR="00504C15" w:rsidRPr="00BA3F44" w:rsidRDefault="00AD22C3"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lastRenderedPageBreak/>
        <w:t xml:space="preserve">Finally, to reiterate, </w:t>
      </w:r>
      <w:r w:rsidR="00740EE7" w:rsidRPr="00BA3F44">
        <w:rPr>
          <w:rFonts w:ascii="Times New Roman" w:hAnsi="Times New Roman" w:cs="Times New Roman"/>
          <w:sz w:val="24"/>
          <w:szCs w:val="24"/>
        </w:rPr>
        <w:t xml:space="preserve">it is the system of conduct </w:t>
      </w:r>
      <w:r w:rsidR="00740EE7" w:rsidRPr="00BA3F44">
        <w:rPr>
          <w:rFonts w:ascii="Times New Roman" w:hAnsi="Times New Roman" w:cs="Times New Roman"/>
          <w:i/>
          <w:iCs/>
          <w:sz w:val="24"/>
          <w:szCs w:val="24"/>
        </w:rPr>
        <w:t>as deployed</w:t>
      </w:r>
      <w:r w:rsidR="00740EE7" w:rsidRPr="00BA3F44">
        <w:rPr>
          <w:rFonts w:ascii="Times New Roman" w:hAnsi="Times New Roman" w:cs="Times New Roman"/>
          <w:sz w:val="24"/>
          <w:szCs w:val="24"/>
        </w:rPr>
        <w:t xml:space="preserve"> that manifests the cook’s intention</w:t>
      </w:r>
      <w:r w:rsidR="0041790C" w:rsidRPr="00BA3F44">
        <w:rPr>
          <w:rFonts w:ascii="Times New Roman" w:hAnsi="Times New Roman" w:cs="Times New Roman"/>
          <w:sz w:val="24"/>
          <w:szCs w:val="24"/>
        </w:rPr>
        <w:t>, and the system of conduct should be viewed and assessed in holistic terms</w:t>
      </w:r>
      <w:r w:rsidR="00740EE7" w:rsidRPr="00BA3F44">
        <w:rPr>
          <w:rFonts w:ascii="Times New Roman" w:hAnsi="Times New Roman" w:cs="Times New Roman"/>
          <w:sz w:val="24"/>
          <w:szCs w:val="24"/>
        </w:rPr>
        <w:t xml:space="preserve">. </w:t>
      </w:r>
      <w:r w:rsidR="004C4B9A" w:rsidRPr="00BA3F44">
        <w:rPr>
          <w:rFonts w:ascii="Times New Roman" w:hAnsi="Times New Roman" w:cs="Times New Roman"/>
          <w:sz w:val="24"/>
          <w:szCs w:val="24"/>
        </w:rPr>
        <w:t xml:space="preserve">Primary (and seemingly positive) systems themselves necessarily entail the adoption of certain steps and omissions of others: </w:t>
      </w:r>
      <w:r w:rsidR="00B34C46" w:rsidRPr="00BA3F44">
        <w:rPr>
          <w:rFonts w:ascii="Times New Roman" w:hAnsi="Times New Roman" w:cs="Times New Roman"/>
          <w:sz w:val="24"/>
          <w:szCs w:val="24"/>
        </w:rPr>
        <w:t>two eggs, not one</w:t>
      </w:r>
      <w:r w:rsidR="004C4B9A" w:rsidRPr="00BA3F44">
        <w:rPr>
          <w:rFonts w:ascii="Times New Roman" w:hAnsi="Times New Roman" w:cs="Times New Roman"/>
          <w:sz w:val="24"/>
          <w:szCs w:val="24"/>
        </w:rPr>
        <w:t>; baking, not frying; testing before resting.</w:t>
      </w:r>
      <w:r w:rsidR="00346E95" w:rsidRPr="00BA3F44">
        <w:rPr>
          <w:rFonts w:ascii="Times New Roman" w:hAnsi="Times New Roman" w:cs="Times New Roman"/>
          <w:sz w:val="24"/>
          <w:szCs w:val="24"/>
        </w:rPr>
        <w:t xml:space="preserve"> </w:t>
      </w:r>
      <w:r w:rsidR="00740EE7" w:rsidRPr="00BA3F44">
        <w:rPr>
          <w:rFonts w:ascii="Times New Roman" w:hAnsi="Times New Roman" w:cs="Times New Roman"/>
          <w:sz w:val="24"/>
          <w:szCs w:val="24"/>
        </w:rPr>
        <w:t>Suppose</w:t>
      </w:r>
      <w:r w:rsidR="00F1279C" w:rsidRPr="00BA3F44">
        <w:rPr>
          <w:rFonts w:ascii="Times New Roman" w:hAnsi="Times New Roman" w:cs="Times New Roman"/>
          <w:sz w:val="24"/>
          <w:szCs w:val="24"/>
        </w:rPr>
        <w:t>, for example, the cook</w:t>
      </w:r>
      <w:r w:rsidR="00740EE7" w:rsidRPr="00BA3F44">
        <w:rPr>
          <w:rFonts w:ascii="Times New Roman" w:hAnsi="Times New Roman" w:cs="Times New Roman"/>
          <w:sz w:val="24"/>
          <w:szCs w:val="24"/>
        </w:rPr>
        <w:t xml:space="preserve"> purport</w:t>
      </w:r>
      <w:r w:rsidR="00F1279C" w:rsidRPr="00BA3F44">
        <w:rPr>
          <w:rFonts w:ascii="Times New Roman" w:hAnsi="Times New Roman" w:cs="Times New Roman"/>
          <w:sz w:val="24"/>
          <w:szCs w:val="24"/>
        </w:rPr>
        <w:t>s</w:t>
      </w:r>
      <w:r w:rsidR="00740EE7" w:rsidRPr="00BA3F44">
        <w:rPr>
          <w:rFonts w:ascii="Times New Roman" w:hAnsi="Times New Roman" w:cs="Times New Roman"/>
          <w:sz w:val="24"/>
          <w:szCs w:val="24"/>
        </w:rPr>
        <w:t xml:space="preserve"> to be following a </w:t>
      </w:r>
      <w:r w:rsidR="00FD66AF" w:rsidRPr="00BA3F44">
        <w:rPr>
          <w:rFonts w:ascii="Times New Roman" w:hAnsi="Times New Roman" w:cs="Times New Roman"/>
          <w:sz w:val="24"/>
          <w:szCs w:val="24"/>
        </w:rPr>
        <w:t xml:space="preserve">classic </w:t>
      </w:r>
      <w:r w:rsidR="00740EE7" w:rsidRPr="00BA3F44">
        <w:rPr>
          <w:rFonts w:ascii="Times New Roman" w:hAnsi="Times New Roman" w:cs="Times New Roman"/>
          <w:sz w:val="24"/>
          <w:szCs w:val="24"/>
        </w:rPr>
        <w:t xml:space="preserve">cake recipe, </w:t>
      </w:r>
      <w:r w:rsidR="00592190" w:rsidRPr="00BA3F44">
        <w:rPr>
          <w:rFonts w:ascii="Times New Roman" w:hAnsi="Times New Roman" w:cs="Times New Roman"/>
          <w:sz w:val="24"/>
          <w:szCs w:val="24"/>
        </w:rPr>
        <w:t>however</w:t>
      </w:r>
      <w:r w:rsidR="00740EE7" w:rsidRPr="00BA3F44">
        <w:rPr>
          <w:rFonts w:ascii="Times New Roman" w:hAnsi="Times New Roman" w:cs="Times New Roman"/>
          <w:sz w:val="24"/>
          <w:szCs w:val="24"/>
        </w:rPr>
        <w:t xml:space="preserve"> </w:t>
      </w:r>
      <w:r w:rsidR="00F1279C" w:rsidRPr="00BA3F44">
        <w:rPr>
          <w:rFonts w:ascii="Times New Roman" w:hAnsi="Times New Roman" w:cs="Times New Roman"/>
          <w:sz w:val="24"/>
          <w:szCs w:val="24"/>
        </w:rPr>
        <w:t xml:space="preserve">they </w:t>
      </w:r>
      <w:r w:rsidR="00740EE7" w:rsidRPr="00BA3F44">
        <w:rPr>
          <w:rFonts w:ascii="Times New Roman" w:hAnsi="Times New Roman" w:cs="Times New Roman"/>
          <w:sz w:val="24"/>
          <w:szCs w:val="24"/>
        </w:rPr>
        <w:t>produce pancakes.</w:t>
      </w:r>
      <w:r w:rsidR="00592190" w:rsidRPr="00BA3F44">
        <w:rPr>
          <w:rFonts w:ascii="Times New Roman" w:hAnsi="Times New Roman" w:cs="Times New Roman"/>
          <w:sz w:val="24"/>
          <w:szCs w:val="24"/>
        </w:rPr>
        <w:t xml:space="preserve"> </w:t>
      </w:r>
      <w:r w:rsidR="009233F6" w:rsidRPr="00BA3F44">
        <w:rPr>
          <w:rFonts w:ascii="Times New Roman" w:hAnsi="Times New Roman" w:cs="Times New Roman"/>
          <w:sz w:val="24"/>
          <w:szCs w:val="24"/>
        </w:rPr>
        <w:t>The cook may claim a ‘mistake’ or ‘systems error’ in the sense outlined earlier: some step (or, perhaps, steps) somewhere in the system has been omitted or otherwise failed to deploy according to the terms of the formal recipe. However, the analytical starting point through the lens of Systems Intentionality is that the</w:t>
      </w:r>
      <w:r w:rsidR="00800583" w:rsidRPr="00BA3F44">
        <w:rPr>
          <w:rFonts w:ascii="Times New Roman" w:hAnsi="Times New Roman" w:cs="Times New Roman"/>
          <w:sz w:val="24"/>
          <w:szCs w:val="24"/>
        </w:rPr>
        <w:t xml:space="preserve"> system</w:t>
      </w:r>
      <w:r w:rsidR="009233F6" w:rsidRPr="00BA3F44">
        <w:rPr>
          <w:rFonts w:ascii="Times New Roman" w:hAnsi="Times New Roman" w:cs="Times New Roman"/>
          <w:sz w:val="24"/>
          <w:szCs w:val="24"/>
        </w:rPr>
        <w:t xml:space="preserve"> of conduct</w:t>
      </w:r>
      <w:r w:rsidR="00800583" w:rsidRPr="00BA3F44">
        <w:rPr>
          <w:rFonts w:ascii="Times New Roman" w:hAnsi="Times New Roman" w:cs="Times New Roman"/>
          <w:sz w:val="24"/>
          <w:szCs w:val="24"/>
        </w:rPr>
        <w:t xml:space="preserve"> </w:t>
      </w:r>
      <w:r w:rsidR="00800583" w:rsidRPr="00BA3F44">
        <w:rPr>
          <w:rFonts w:ascii="Times New Roman" w:hAnsi="Times New Roman" w:cs="Times New Roman"/>
          <w:i/>
          <w:iCs/>
          <w:sz w:val="24"/>
          <w:szCs w:val="24"/>
        </w:rPr>
        <w:t>as deployed</w:t>
      </w:r>
      <w:r w:rsidR="00800583" w:rsidRPr="00BA3F44">
        <w:rPr>
          <w:rFonts w:ascii="Times New Roman" w:hAnsi="Times New Roman" w:cs="Times New Roman"/>
          <w:sz w:val="24"/>
          <w:szCs w:val="24"/>
        </w:rPr>
        <w:t xml:space="preserve"> appears objectively to be a pancake recipe. </w:t>
      </w:r>
      <w:r w:rsidR="00F71E2E" w:rsidRPr="00BA3F44">
        <w:rPr>
          <w:rFonts w:ascii="Times New Roman" w:hAnsi="Times New Roman" w:cs="Times New Roman"/>
          <w:sz w:val="24"/>
          <w:szCs w:val="24"/>
        </w:rPr>
        <w:t xml:space="preserve">On this analysis, omitting steps of (for example) creaming butter and sugar, required to produce the </w:t>
      </w:r>
      <w:r w:rsidR="00FD66AF" w:rsidRPr="00BA3F44">
        <w:rPr>
          <w:rFonts w:ascii="Times New Roman" w:hAnsi="Times New Roman" w:cs="Times New Roman"/>
          <w:sz w:val="24"/>
          <w:szCs w:val="24"/>
        </w:rPr>
        <w:t xml:space="preserve">classic </w:t>
      </w:r>
      <w:r w:rsidR="00F71E2E" w:rsidRPr="00BA3F44">
        <w:rPr>
          <w:rFonts w:ascii="Times New Roman" w:hAnsi="Times New Roman" w:cs="Times New Roman"/>
          <w:sz w:val="24"/>
          <w:szCs w:val="24"/>
        </w:rPr>
        <w:t xml:space="preserve">cake, </w:t>
      </w:r>
      <w:r w:rsidR="00DA71D7" w:rsidRPr="00BA3F44">
        <w:rPr>
          <w:rFonts w:ascii="Times New Roman" w:hAnsi="Times New Roman" w:cs="Times New Roman"/>
          <w:sz w:val="24"/>
          <w:szCs w:val="24"/>
        </w:rPr>
        <w:t>need not be seen as a simple</w:t>
      </w:r>
      <w:r w:rsidR="00F71E2E" w:rsidRPr="00BA3F44">
        <w:rPr>
          <w:rFonts w:ascii="Times New Roman" w:hAnsi="Times New Roman" w:cs="Times New Roman"/>
          <w:sz w:val="24"/>
          <w:szCs w:val="24"/>
        </w:rPr>
        <w:t xml:space="preserve"> matter of omission</w:t>
      </w:r>
      <w:r w:rsidR="00B2241C" w:rsidRPr="00BA3F44">
        <w:rPr>
          <w:rFonts w:ascii="Times New Roman" w:hAnsi="Times New Roman" w:cs="Times New Roman"/>
          <w:sz w:val="24"/>
          <w:szCs w:val="24"/>
        </w:rPr>
        <w:t xml:space="preserve"> reflective </w:t>
      </w:r>
      <w:r w:rsidR="007D740F" w:rsidRPr="00BA3F44">
        <w:rPr>
          <w:rFonts w:ascii="Times New Roman" w:hAnsi="Times New Roman" w:cs="Times New Roman"/>
          <w:sz w:val="24"/>
          <w:szCs w:val="24"/>
        </w:rPr>
        <w:t>of</w:t>
      </w:r>
      <w:r w:rsidR="00B2241C" w:rsidRPr="00BA3F44">
        <w:rPr>
          <w:rFonts w:ascii="Times New Roman" w:hAnsi="Times New Roman" w:cs="Times New Roman"/>
          <w:sz w:val="24"/>
          <w:szCs w:val="24"/>
        </w:rPr>
        <w:t xml:space="preserve"> carelessness, error or accident</w:t>
      </w:r>
      <w:r w:rsidR="00DA71D7" w:rsidRPr="00BA3F44">
        <w:rPr>
          <w:rFonts w:ascii="Times New Roman" w:hAnsi="Times New Roman" w:cs="Times New Roman"/>
          <w:sz w:val="24"/>
          <w:szCs w:val="24"/>
        </w:rPr>
        <w:t>,</w:t>
      </w:r>
      <w:r w:rsidR="00F71E2E" w:rsidRPr="00BA3F44">
        <w:rPr>
          <w:rFonts w:ascii="Times New Roman" w:hAnsi="Times New Roman" w:cs="Times New Roman"/>
          <w:sz w:val="24"/>
          <w:szCs w:val="24"/>
        </w:rPr>
        <w:t xml:space="preserve"> but a</w:t>
      </w:r>
      <w:r w:rsidR="00B2241C" w:rsidRPr="00BA3F44">
        <w:rPr>
          <w:rFonts w:ascii="Times New Roman" w:hAnsi="Times New Roman" w:cs="Times New Roman"/>
          <w:sz w:val="24"/>
          <w:szCs w:val="24"/>
        </w:rPr>
        <w:t>n active</w:t>
      </w:r>
      <w:r w:rsidR="00F71E2E" w:rsidRPr="00BA3F44">
        <w:rPr>
          <w:rFonts w:ascii="Times New Roman" w:hAnsi="Times New Roman" w:cs="Times New Roman"/>
          <w:sz w:val="24"/>
          <w:szCs w:val="24"/>
        </w:rPr>
        <w:t xml:space="preserve"> design choice and highly reflective of the cook’s true state of mind. </w:t>
      </w:r>
      <w:r w:rsidR="00B2241C" w:rsidRPr="00BA3F44">
        <w:rPr>
          <w:rFonts w:ascii="Times New Roman" w:hAnsi="Times New Roman" w:cs="Times New Roman"/>
          <w:sz w:val="24"/>
          <w:szCs w:val="24"/>
        </w:rPr>
        <w:t>Consistently, on</w:t>
      </w:r>
      <w:r w:rsidR="00434446" w:rsidRPr="00BA3F44">
        <w:rPr>
          <w:rFonts w:ascii="Times New Roman" w:hAnsi="Times New Roman" w:cs="Times New Roman"/>
          <w:sz w:val="24"/>
          <w:szCs w:val="24"/>
        </w:rPr>
        <w:t xml:space="preserve"> the model of </w:t>
      </w:r>
      <w:r w:rsidR="003B2CD3" w:rsidRPr="00BA3F44">
        <w:rPr>
          <w:rFonts w:ascii="Times New Roman" w:hAnsi="Times New Roman" w:cs="Times New Roman"/>
          <w:sz w:val="24"/>
          <w:szCs w:val="24"/>
        </w:rPr>
        <w:t>Systems Intentionality</w:t>
      </w:r>
      <w:r w:rsidR="00434446" w:rsidRPr="00BA3F44">
        <w:rPr>
          <w:rFonts w:ascii="Times New Roman" w:hAnsi="Times New Roman" w:cs="Times New Roman"/>
          <w:sz w:val="24"/>
          <w:szCs w:val="24"/>
        </w:rPr>
        <w:t xml:space="preserve">, </w:t>
      </w:r>
      <w:r w:rsidR="00800583" w:rsidRPr="00BA3F44">
        <w:rPr>
          <w:rFonts w:ascii="Times New Roman" w:hAnsi="Times New Roman" w:cs="Times New Roman"/>
          <w:sz w:val="24"/>
          <w:szCs w:val="24"/>
        </w:rPr>
        <w:t>the cook bears the onus of proving mistake</w:t>
      </w:r>
      <w:r w:rsidR="00B2241C" w:rsidRPr="00BA3F44">
        <w:rPr>
          <w:rFonts w:ascii="Times New Roman" w:hAnsi="Times New Roman" w:cs="Times New Roman"/>
          <w:sz w:val="24"/>
          <w:szCs w:val="24"/>
        </w:rPr>
        <w:t xml:space="preserve">. Moreover, the </w:t>
      </w:r>
      <w:r w:rsidR="003F1852" w:rsidRPr="00BA3F44">
        <w:rPr>
          <w:rFonts w:ascii="Times New Roman" w:hAnsi="Times New Roman" w:cs="Times New Roman"/>
          <w:sz w:val="24"/>
          <w:szCs w:val="24"/>
        </w:rPr>
        <w:t>initial characterisation of the recipe as manifesting an intention to make pancakes</w:t>
      </w:r>
      <w:r w:rsidR="00A22B7B" w:rsidRPr="00BA3F44">
        <w:rPr>
          <w:rFonts w:ascii="Times New Roman" w:hAnsi="Times New Roman" w:cs="Times New Roman"/>
          <w:sz w:val="24"/>
          <w:szCs w:val="24"/>
        </w:rPr>
        <w:t xml:space="preserve"> is fortified and becomes irresistible </w:t>
      </w:r>
      <w:r w:rsidR="00C15E54" w:rsidRPr="00BA3F44">
        <w:rPr>
          <w:rFonts w:ascii="Times New Roman" w:hAnsi="Times New Roman" w:cs="Times New Roman"/>
          <w:sz w:val="24"/>
          <w:szCs w:val="24"/>
        </w:rPr>
        <w:t>where the system repeats over time, and no change is made to ‘correct’ the error</w:t>
      </w:r>
      <w:r w:rsidR="00A22B7B" w:rsidRPr="00BA3F44">
        <w:rPr>
          <w:rFonts w:ascii="Times New Roman" w:hAnsi="Times New Roman" w:cs="Times New Roman"/>
          <w:sz w:val="24"/>
          <w:szCs w:val="24"/>
        </w:rPr>
        <w:t xml:space="preserve">. </w:t>
      </w:r>
      <w:r w:rsidR="00AB552A" w:rsidRPr="00BA3F44">
        <w:rPr>
          <w:rFonts w:ascii="Times New Roman" w:hAnsi="Times New Roman" w:cs="Times New Roman"/>
          <w:sz w:val="24"/>
          <w:szCs w:val="24"/>
        </w:rPr>
        <w:t xml:space="preserve">Just like the ‘omission’ to </w:t>
      </w:r>
      <w:r w:rsidR="00FC7741" w:rsidRPr="00BA3F44">
        <w:rPr>
          <w:rFonts w:ascii="Times New Roman" w:hAnsi="Times New Roman" w:cs="Times New Roman"/>
          <w:sz w:val="24"/>
          <w:szCs w:val="24"/>
        </w:rPr>
        <w:t xml:space="preserve">include a key step in the cake recipe, </w:t>
      </w:r>
      <w:r w:rsidR="001D03E0" w:rsidRPr="00BA3F44">
        <w:rPr>
          <w:rFonts w:ascii="Times New Roman" w:hAnsi="Times New Roman" w:cs="Times New Roman"/>
          <w:sz w:val="24"/>
          <w:szCs w:val="24"/>
        </w:rPr>
        <w:t>the cook’s</w:t>
      </w:r>
      <w:r w:rsidR="0088523A" w:rsidRPr="00BA3F44">
        <w:rPr>
          <w:rFonts w:ascii="Times New Roman" w:hAnsi="Times New Roman" w:cs="Times New Roman"/>
          <w:sz w:val="24"/>
          <w:szCs w:val="24"/>
        </w:rPr>
        <w:t xml:space="preserve"> failure to react to correct the claimed error is likewise eloquent of </w:t>
      </w:r>
      <w:r w:rsidR="00B42DB0" w:rsidRPr="00BA3F44">
        <w:rPr>
          <w:rFonts w:ascii="Times New Roman" w:hAnsi="Times New Roman" w:cs="Times New Roman"/>
          <w:sz w:val="24"/>
          <w:szCs w:val="24"/>
        </w:rPr>
        <w:t>and consistent with the initial characterisation.</w:t>
      </w:r>
      <w:r w:rsidR="005969DA" w:rsidRPr="00BA3F44">
        <w:rPr>
          <w:rFonts w:ascii="Times New Roman" w:hAnsi="Times New Roman" w:cs="Times New Roman"/>
          <w:sz w:val="24"/>
          <w:szCs w:val="24"/>
        </w:rPr>
        <w:t xml:space="preserve"> </w:t>
      </w:r>
    </w:p>
    <w:p w14:paraId="0E497ED2" w14:textId="73C19C9E" w:rsidR="00AD22C3" w:rsidRPr="00BA3F44" w:rsidRDefault="009B7910"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This does not mean there is no room for a genuine ‘systems error</w:t>
      </w:r>
      <w:r w:rsidR="002C1FB3" w:rsidRPr="00BA3F44">
        <w:rPr>
          <w:rFonts w:ascii="Times New Roman" w:hAnsi="Times New Roman" w:cs="Times New Roman"/>
          <w:sz w:val="24"/>
          <w:szCs w:val="24"/>
        </w:rPr>
        <w:t>’</w:t>
      </w:r>
      <w:r w:rsidR="004073C1" w:rsidRPr="00BA3F44">
        <w:rPr>
          <w:rFonts w:ascii="Times New Roman" w:hAnsi="Times New Roman" w:cs="Times New Roman"/>
          <w:sz w:val="24"/>
          <w:szCs w:val="24"/>
        </w:rPr>
        <w:t>, although demonstrating it in the case of a single instance of deployment will be challenging</w:t>
      </w:r>
      <w:r w:rsidR="000F5D43" w:rsidRPr="00BA3F44">
        <w:rPr>
          <w:rFonts w:ascii="Times New Roman" w:hAnsi="Times New Roman" w:cs="Times New Roman"/>
          <w:sz w:val="24"/>
          <w:szCs w:val="24"/>
        </w:rPr>
        <w:t>.</w:t>
      </w:r>
      <w:r w:rsidR="001C0CAD">
        <w:rPr>
          <w:rStyle w:val="FootnoteReference"/>
          <w:rFonts w:ascii="Times New Roman" w:hAnsi="Times New Roman" w:cs="Times New Roman"/>
          <w:sz w:val="24"/>
          <w:szCs w:val="24"/>
        </w:rPr>
        <w:footnoteReference w:id="75"/>
      </w:r>
      <w:r w:rsidR="000F5D43" w:rsidRPr="00BA3F44">
        <w:rPr>
          <w:rFonts w:ascii="Times New Roman" w:hAnsi="Times New Roman" w:cs="Times New Roman"/>
          <w:sz w:val="24"/>
          <w:szCs w:val="24"/>
        </w:rPr>
        <w:t xml:space="preserve"> The cook may </w:t>
      </w:r>
      <w:r w:rsidR="004073C1" w:rsidRPr="00BA3F44">
        <w:rPr>
          <w:rFonts w:ascii="Times New Roman" w:hAnsi="Times New Roman" w:cs="Times New Roman"/>
          <w:sz w:val="24"/>
          <w:szCs w:val="24"/>
        </w:rPr>
        <w:t xml:space="preserve">be able </w:t>
      </w:r>
      <w:r w:rsidR="000F5D43" w:rsidRPr="00BA3F44">
        <w:rPr>
          <w:rFonts w:ascii="Times New Roman" w:hAnsi="Times New Roman" w:cs="Times New Roman"/>
          <w:sz w:val="24"/>
          <w:szCs w:val="24"/>
        </w:rPr>
        <w:t>demonstrate, for example, that</w:t>
      </w:r>
      <w:r w:rsidR="005969DA" w:rsidRPr="00BA3F44">
        <w:rPr>
          <w:rFonts w:ascii="Times New Roman" w:hAnsi="Times New Roman" w:cs="Times New Roman"/>
          <w:sz w:val="24"/>
          <w:szCs w:val="24"/>
        </w:rPr>
        <w:t xml:space="preserve"> </w:t>
      </w:r>
      <w:r w:rsidR="00E716C8" w:rsidRPr="00BA3F44">
        <w:rPr>
          <w:rFonts w:ascii="Times New Roman" w:hAnsi="Times New Roman" w:cs="Times New Roman"/>
          <w:sz w:val="24"/>
          <w:szCs w:val="24"/>
        </w:rPr>
        <w:t>their normally reliable</w:t>
      </w:r>
      <w:r w:rsidR="005969DA" w:rsidRPr="00BA3F44">
        <w:rPr>
          <w:rFonts w:ascii="Times New Roman" w:hAnsi="Times New Roman" w:cs="Times New Roman"/>
          <w:sz w:val="24"/>
          <w:szCs w:val="24"/>
        </w:rPr>
        <w:t xml:space="preserve"> food processor </w:t>
      </w:r>
      <w:r w:rsidR="000F5D43" w:rsidRPr="00BA3F44">
        <w:rPr>
          <w:rFonts w:ascii="Times New Roman" w:hAnsi="Times New Roman" w:cs="Times New Roman"/>
          <w:sz w:val="24"/>
          <w:szCs w:val="24"/>
        </w:rPr>
        <w:t>broke</w:t>
      </w:r>
      <w:r w:rsidR="005969DA" w:rsidRPr="00BA3F44">
        <w:rPr>
          <w:rFonts w:ascii="Times New Roman" w:hAnsi="Times New Roman" w:cs="Times New Roman"/>
          <w:sz w:val="24"/>
          <w:szCs w:val="24"/>
        </w:rPr>
        <w:t xml:space="preserve"> down, </w:t>
      </w:r>
      <w:r w:rsidR="00E716C8" w:rsidRPr="00BA3F44">
        <w:rPr>
          <w:rFonts w:ascii="Times New Roman" w:hAnsi="Times New Roman" w:cs="Times New Roman"/>
          <w:sz w:val="24"/>
          <w:szCs w:val="24"/>
        </w:rPr>
        <w:t>or a</w:t>
      </w:r>
      <w:r w:rsidR="005969DA" w:rsidRPr="00BA3F44">
        <w:rPr>
          <w:rFonts w:ascii="Times New Roman" w:hAnsi="Times New Roman" w:cs="Times New Roman"/>
          <w:sz w:val="24"/>
          <w:szCs w:val="24"/>
        </w:rPr>
        <w:t xml:space="preserve"> family member </w:t>
      </w:r>
      <w:r w:rsidR="00E716C8" w:rsidRPr="00BA3F44">
        <w:rPr>
          <w:rFonts w:ascii="Times New Roman" w:hAnsi="Times New Roman" w:cs="Times New Roman"/>
          <w:sz w:val="24"/>
          <w:szCs w:val="24"/>
        </w:rPr>
        <w:t xml:space="preserve">may confess to </w:t>
      </w:r>
      <w:r w:rsidR="000F5D43" w:rsidRPr="00BA3F44">
        <w:rPr>
          <w:rFonts w:ascii="Times New Roman" w:hAnsi="Times New Roman" w:cs="Times New Roman"/>
          <w:sz w:val="24"/>
          <w:szCs w:val="24"/>
        </w:rPr>
        <w:t>deliberately</w:t>
      </w:r>
      <w:r w:rsidR="005969DA" w:rsidRPr="00BA3F44">
        <w:rPr>
          <w:rFonts w:ascii="Times New Roman" w:hAnsi="Times New Roman" w:cs="Times New Roman"/>
          <w:sz w:val="24"/>
          <w:szCs w:val="24"/>
        </w:rPr>
        <w:t xml:space="preserve"> sabotag</w:t>
      </w:r>
      <w:r w:rsidR="00E716C8" w:rsidRPr="00BA3F44">
        <w:rPr>
          <w:rFonts w:ascii="Times New Roman" w:hAnsi="Times New Roman" w:cs="Times New Roman"/>
          <w:sz w:val="24"/>
          <w:szCs w:val="24"/>
        </w:rPr>
        <w:t>ing</w:t>
      </w:r>
      <w:r w:rsidR="005969DA" w:rsidRPr="00BA3F44">
        <w:rPr>
          <w:rFonts w:ascii="Times New Roman" w:hAnsi="Times New Roman" w:cs="Times New Roman"/>
          <w:sz w:val="24"/>
          <w:szCs w:val="24"/>
        </w:rPr>
        <w:t xml:space="preserve"> the mixture</w:t>
      </w:r>
      <w:r w:rsidR="000F5D43" w:rsidRPr="00BA3F44">
        <w:rPr>
          <w:rFonts w:ascii="Times New Roman" w:hAnsi="Times New Roman" w:cs="Times New Roman"/>
          <w:sz w:val="24"/>
          <w:szCs w:val="24"/>
        </w:rPr>
        <w:t>. Here</w:t>
      </w:r>
      <w:r w:rsidR="005969DA" w:rsidRPr="00BA3F44">
        <w:rPr>
          <w:rFonts w:ascii="Times New Roman" w:hAnsi="Times New Roman" w:cs="Times New Roman"/>
          <w:sz w:val="24"/>
          <w:szCs w:val="24"/>
        </w:rPr>
        <w:t xml:space="preserve">, it </w:t>
      </w:r>
      <w:r w:rsidR="007B227A" w:rsidRPr="00BA3F44">
        <w:rPr>
          <w:rFonts w:ascii="Times New Roman" w:hAnsi="Times New Roman" w:cs="Times New Roman"/>
          <w:sz w:val="24"/>
          <w:szCs w:val="24"/>
        </w:rPr>
        <w:t>will make</w:t>
      </w:r>
      <w:r w:rsidR="005969DA" w:rsidRPr="00BA3F44">
        <w:rPr>
          <w:rFonts w:ascii="Times New Roman" w:hAnsi="Times New Roman" w:cs="Times New Roman"/>
          <w:sz w:val="24"/>
          <w:szCs w:val="24"/>
        </w:rPr>
        <w:t xml:space="preserve"> sense to talk of there being a ‘systems error’ or mistake. </w:t>
      </w:r>
      <w:r w:rsidR="00A47F78" w:rsidRPr="00BA3F44">
        <w:rPr>
          <w:rFonts w:ascii="Times New Roman" w:hAnsi="Times New Roman" w:cs="Times New Roman"/>
          <w:sz w:val="24"/>
          <w:szCs w:val="24"/>
        </w:rPr>
        <w:t>And notably, this will be the case</w:t>
      </w:r>
      <w:r w:rsidR="005969DA" w:rsidRPr="00BA3F44">
        <w:rPr>
          <w:rFonts w:ascii="Times New Roman" w:hAnsi="Times New Roman" w:cs="Times New Roman"/>
          <w:sz w:val="24"/>
          <w:szCs w:val="24"/>
        </w:rPr>
        <w:t xml:space="preserve"> even if no subjective mistake is present on the part of any natural agent</w:t>
      </w:r>
      <w:r w:rsidR="00A47F78" w:rsidRPr="00BA3F44">
        <w:rPr>
          <w:rFonts w:ascii="Times New Roman" w:hAnsi="Times New Roman" w:cs="Times New Roman"/>
          <w:sz w:val="24"/>
          <w:szCs w:val="24"/>
        </w:rPr>
        <w:t xml:space="preserve"> engaged in the cooking process</w:t>
      </w:r>
      <w:r w:rsidR="005969DA" w:rsidRPr="00BA3F44">
        <w:rPr>
          <w:rFonts w:ascii="Times New Roman" w:hAnsi="Times New Roman" w:cs="Times New Roman"/>
          <w:sz w:val="24"/>
          <w:szCs w:val="24"/>
        </w:rPr>
        <w:t>, and it is nonsensical to talk of mistake on the part of the kitchen appliance.</w:t>
      </w:r>
      <w:r w:rsidR="00A47F78" w:rsidRPr="00BA3F44">
        <w:rPr>
          <w:rFonts w:ascii="Times New Roman" w:hAnsi="Times New Roman" w:cs="Times New Roman"/>
          <w:sz w:val="24"/>
          <w:szCs w:val="24"/>
        </w:rPr>
        <w:t xml:space="preserve"> </w:t>
      </w:r>
      <w:r w:rsidR="007B227A" w:rsidRPr="00BA3F44">
        <w:rPr>
          <w:rFonts w:ascii="Times New Roman" w:hAnsi="Times New Roman" w:cs="Times New Roman"/>
          <w:sz w:val="24"/>
          <w:szCs w:val="24"/>
        </w:rPr>
        <w:t xml:space="preserve">It is the </w:t>
      </w:r>
      <w:r w:rsidR="00987610" w:rsidRPr="00BA3F44">
        <w:rPr>
          <w:rFonts w:ascii="Times New Roman" w:hAnsi="Times New Roman" w:cs="Times New Roman"/>
          <w:sz w:val="24"/>
          <w:szCs w:val="24"/>
        </w:rPr>
        <w:t xml:space="preserve">deployed </w:t>
      </w:r>
      <w:r w:rsidR="007B227A" w:rsidRPr="00BA3F44">
        <w:rPr>
          <w:rFonts w:ascii="Times New Roman" w:hAnsi="Times New Roman" w:cs="Times New Roman"/>
          <w:sz w:val="24"/>
          <w:szCs w:val="24"/>
        </w:rPr>
        <w:t>system of conduct that manifests the cook’s state of mind, including mistake.</w:t>
      </w:r>
    </w:p>
    <w:p w14:paraId="27557483" w14:textId="385668D7" w:rsidR="0098401E" w:rsidRPr="00BA3F44" w:rsidRDefault="00DE75D2"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Subject to two caveats</w:t>
      </w:r>
      <w:r w:rsidR="0075231F" w:rsidRPr="00BA3F44">
        <w:rPr>
          <w:rFonts w:ascii="Times New Roman" w:hAnsi="Times New Roman" w:cs="Times New Roman"/>
          <w:sz w:val="24"/>
          <w:szCs w:val="24"/>
        </w:rPr>
        <w:t>,</w:t>
      </w:r>
      <w:r w:rsidR="00E93280" w:rsidRPr="00BA3F44">
        <w:rPr>
          <w:rFonts w:ascii="Times New Roman" w:hAnsi="Times New Roman" w:cs="Times New Roman"/>
          <w:sz w:val="24"/>
          <w:szCs w:val="24"/>
        </w:rPr>
        <w:t xml:space="preserve"> </w:t>
      </w:r>
      <w:r w:rsidR="0022479B" w:rsidRPr="00BA3F44">
        <w:rPr>
          <w:rFonts w:ascii="Times New Roman" w:hAnsi="Times New Roman" w:cs="Times New Roman"/>
          <w:sz w:val="24"/>
          <w:szCs w:val="24"/>
        </w:rPr>
        <w:t xml:space="preserve">effectively </w:t>
      </w:r>
      <w:r w:rsidR="00E93280" w:rsidRPr="00BA3F44">
        <w:rPr>
          <w:rFonts w:ascii="Times New Roman" w:hAnsi="Times New Roman" w:cs="Times New Roman"/>
          <w:sz w:val="24"/>
          <w:szCs w:val="24"/>
        </w:rPr>
        <w:t>the</w:t>
      </w:r>
      <w:r w:rsidR="0098401E" w:rsidRPr="00BA3F44">
        <w:rPr>
          <w:rFonts w:ascii="Times New Roman" w:hAnsi="Times New Roman" w:cs="Times New Roman"/>
          <w:sz w:val="24"/>
          <w:szCs w:val="24"/>
        </w:rPr>
        <w:t xml:space="preserve"> same analysis holds true for corporations that deploy systems of conduct to achieve their ends. </w:t>
      </w:r>
      <w:r w:rsidRPr="00BA3F44">
        <w:rPr>
          <w:rFonts w:ascii="Times New Roman" w:hAnsi="Times New Roman" w:cs="Times New Roman"/>
          <w:sz w:val="24"/>
          <w:szCs w:val="24"/>
        </w:rPr>
        <w:t>The first is that</w:t>
      </w:r>
      <w:r w:rsidR="0098401E" w:rsidRPr="00BA3F44">
        <w:rPr>
          <w:rFonts w:ascii="Times New Roman" w:hAnsi="Times New Roman" w:cs="Times New Roman"/>
          <w:sz w:val="24"/>
          <w:szCs w:val="24"/>
        </w:rPr>
        <w:t xml:space="preserve">, lacking natural minds, </w:t>
      </w:r>
      <w:r w:rsidR="00AE6778" w:rsidRPr="00BA3F44">
        <w:rPr>
          <w:rFonts w:ascii="Times New Roman" w:hAnsi="Times New Roman" w:cs="Times New Roman"/>
          <w:sz w:val="24"/>
          <w:szCs w:val="24"/>
        </w:rPr>
        <w:t xml:space="preserve">the fact-finding process is </w:t>
      </w:r>
      <w:r w:rsidRPr="00BA3F44">
        <w:rPr>
          <w:rFonts w:ascii="Times New Roman" w:hAnsi="Times New Roman" w:cs="Times New Roman"/>
          <w:sz w:val="24"/>
          <w:szCs w:val="24"/>
        </w:rPr>
        <w:t>always</w:t>
      </w:r>
      <w:r w:rsidR="008B151F" w:rsidRPr="00BA3F44">
        <w:rPr>
          <w:rFonts w:ascii="Times New Roman" w:hAnsi="Times New Roman" w:cs="Times New Roman"/>
          <w:sz w:val="24"/>
          <w:szCs w:val="24"/>
        </w:rPr>
        <w:t xml:space="preserve">, strictly speaking, </w:t>
      </w:r>
      <w:r w:rsidR="00AE6778" w:rsidRPr="00BA3F44">
        <w:rPr>
          <w:rFonts w:ascii="Times New Roman" w:hAnsi="Times New Roman" w:cs="Times New Roman"/>
          <w:sz w:val="24"/>
          <w:szCs w:val="24"/>
        </w:rPr>
        <w:t xml:space="preserve">one of </w:t>
      </w:r>
      <w:r w:rsidRPr="00BA3F44">
        <w:rPr>
          <w:rFonts w:ascii="Times New Roman" w:hAnsi="Times New Roman" w:cs="Times New Roman"/>
          <w:sz w:val="24"/>
          <w:szCs w:val="24"/>
        </w:rPr>
        <w:t>construction, not inference.</w:t>
      </w:r>
      <w:r w:rsidRPr="00BA3F44">
        <w:rPr>
          <w:rStyle w:val="FootnoteReference"/>
          <w:rFonts w:ascii="Times New Roman" w:hAnsi="Times New Roman" w:cs="Times New Roman"/>
          <w:sz w:val="24"/>
          <w:szCs w:val="24"/>
        </w:rPr>
        <w:footnoteReference w:id="76"/>
      </w:r>
      <w:r w:rsidRPr="00BA3F44">
        <w:rPr>
          <w:rFonts w:ascii="Times New Roman" w:hAnsi="Times New Roman" w:cs="Times New Roman"/>
          <w:sz w:val="24"/>
          <w:szCs w:val="24"/>
        </w:rPr>
        <w:t xml:space="preserve"> Second, the</w:t>
      </w:r>
      <w:r w:rsidR="0098401E" w:rsidRPr="00BA3F44">
        <w:rPr>
          <w:rFonts w:ascii="Times New Roman" w:hAnsi="Times New Roman" w:cs="Times New Roman"/>
          <w:sz w:val="24"/>
          <w:szCs w:val="24"/>
        </w:rPr>
        <w:t xml:space="preserve"> </w:t>
      </w:r>
      <w:r w:rsidR="0098401E" w:rsidRPr="00BA3F44">
        <w:rPr>
          <w:rFonts w:ascii="Times New Roman" w:hAnsi="Times New Roman" w:cs="Times New Roman"/>
          <w:sz w:val="24"/>
          <w:szCs w:val="24"/>
        </w:rPr>
        <w:lastRenderedPageBreak/>
        <w:t xml:space="preserve">corporation cannot supplement </w:t>
      </w:r>
      <w:r w:rsidR="00F25828" w:rsidRPr="00BA3F44">
        <w:rPr>
          <w:rFonts w:ascii="Times New Roman" w:hAnsi="Times New Roman" w:cs="Times New Roman"/>
          <w:sz w:val="24"/>
          <w:szCs w:val="24"/>
        </w:rPr>
        <w:t xml:space="preserve">or substitute </w:t>
      </w:r>
      <w:r w:rsidR="0098401E" w:rsidRPr="00BA3F44">
        <w:rPr>
          <w:rFonts w:ascii="Times New Roman" w:hAnsi="Times New Roman" w:cs="Times New Roman"/>
          <w:sz w:val="24"/>
          <w:szCs w:val="24"/>
        </w:rPr>
        <w:t xml:space="preserve">its decision-making with memory or intuition, in the same way as can </w:t>
      </w:r>
      <w:r w:rsidR="00692248" w:rsidRPr="00BA3F44">
        <w:rPr>
          <w:rFonts w:ascii="Times New Roman" w:hAnsi="Times New Roman" w:cs="Times New Roman"/>
          <w:sz w:val="24"/>
          <w:szCs w:val="24"/>
        </w:rPr>
        <w:t>a</w:t>
      </w:r>
      <w:r w:rsidR="0098401E" w:rsidRPr="00BA3F44">
        <w:rPr>
          <w:rFonts w:ascii="Times New Roman" w:hAnsi="Times New Roman" w:cs="Times New Roman"/>
          <w:sz w:val="24"/>
          <w:szCs w:val="24"/>
        </w:rPr>
        <w:t xml:space="preserve"> cook</w:t>
      </w:r>
      <w:r w:rsidR="00650692" w:rsidRPr="00BA3F44">
        <w:rPr>
          <w:rFonts w:ascii="Times New Roman" w:hAnsi="Times New Roman" w:cs="Times New Roman"/>
          <w:sz w:val="24"/>
          <w:szCs w:val="24"/>
        </w:rPr>
        <w:t xml:space="preserve">. </w:t>
      </w:r>
      <w:r w:rsidR="003E2580" w:rsidRPr="00BA3F44">
        <w:rPr>
          <w:rFonts w:ascii="Times New Roman" w:hAnsi="Times New Roman" w:cs="Times New Roman"/>
          <w:sz w:val="24"/>
          <w:szCs w:val="24"/>
        </w:rPr>
        <w:t>It can only ‘think’ and act through its systems.</w:t>
      </w:r>
      <w:r w:rsidR="003E2580" w:rsidRPr="00BA3F44">
        <w:rPr>
          <w:rStyle w:val="FootnoteReference"/>
          <w:rFonts w:ascii="Times New Roman" w:hAnsi="Times New Roman" w:cs="Times New Roman"/>
          <w:sz w:val="24"/>
          <w:szCs w:val="24"/>
        </w:rPr>
        <w:footnoteReference w:id="77"/>
      </w:r>
      <w:r w:rsidR="003E2580" w:rsidRPr="00BA3F44">
        <w:rPr>
          <w:rFonts w:ascii="Times New Roman" w:hAnsi="Times New Roman" w:cs="Times New Roman"/>
          <w:sz w:val="24"/>
          <w:szCs w:val="24"/>
        </w:rPr>
        <w:t xml:space="preserve"> </w:t>
      </w:r>
      <w:r w:rsidR="00650692" w:rsidRPr="00BA3F44">
        <w:rPr>
          <w:rFonts w:ascii="Times New Roman" w:hAnsi="Times New Roman" w:cs="Times New Roman"/>
          <w:sz w:val="24"/>
          <w:szCs w:val="24"/>
        </w:rPr>
        <w:t>And it is highly unlikely that corporate systems of conduct, which tend to deploy repeatedly over time, will successfully deploy (</w:t>
      </w:r>
      <w:r w:rsidR="00B3786F" w:rsidRPr="00BA3F44">
        <w:rPr>
          <w:rFonts w:ascii="Times New Roman" w:hAnsi="Times New Roman" w:cs="Times New Roman"/>
          <w:sz w:val="24"/>
          <w:szCs w:val="24"/>
        </w:rPr>
        <w:t>‘</w:t>
      </w:r>
      <w:r w:rsidR="00650692" w:rsidRPr="00BA3F44">
        <w:rPr>
          <w:rFonts w:ascii="Times New Roman" w:hAnsi="Times New Roman" w:cs="Times New Roman"/>
          <w:sz w:val="24"/>
          <w:szCs w:val="24"/>
        </w:rPr>
        <w:t>successful</w:t>
      </w:r>
      <w:r w:rsidR="00B3786F" w:rsidRPr="00BA3F44">
        <w:rPr>
          <w:rFonts w:ascii="Times New Roman" w:hAnsi="Times New Roman" w:cs="Times New Roman"/>
          <w:sz w:val="24"/>
          <w:szCs w:val="24"/>
        </w:rPr>
        <w:t>’</w:t>
      </w:r>
      <w:r w:rsidR="00650692" w:rsidRPr="00BA3F44">
        <w:rPr>
          <w:rFonts w:ascii="Times New Roman" w:hAnsi="Times New Roman" w:cs="Times New Roman"/>
          <w:sz w:val="24"/>
          <w:szCs w:val="24"/>
        </w:rPr>
        <w:t xml:space="preserve"> in the sense of according to their terms) by accident</w:t>
      </w:r>
      <w:r w:rsidR="008F2845" w:rsidRPr="00BA3F44">
        <w:rPr>
          <w:rFonts w:ascii="Times New Roman" w:hAnsi="Times New Roman" w:cs="Times New Roman"/>
          <w:sz w:val="24"/>
          <w:szCs w:val="24"/>
        </w:rPr>
        <w:t xml:space="preserve"> or mistake</w:t>
      </w:r>
      <w:r w:rsidR="00650692" w:rsidRPr="00BA3F44">
        <w:rPr>
          <w:rFonts w:ascii="Times New Roman" w:hAnsi="Times New Roman" w:cs="Times New Roman"/>
          <w:sz w:val="24"/>
          <w:szCs w:val="24"/>
        </w:rPr>
        <w:t>. At the least, the onus lies on the corporation to explain how it was ignorant of what was, after all, its own system</w:t>
      </w:r>
      <w:r w:rsidR="0022479B" w:rsidRPr="00BA3F44">
        <w:rPr>
          <w:rFonts w:ascii="Times New Roman" w:hAnsi="Times New Roman" w:cs="Times New Roman"/>
          <w:sz w:val="24"/>
          <w:szCs w:val="24"/>
        </w:rPr>
        <w:t xml:space="preserve">, and how any </w:t>
      </w:r>
      <w:r w:rsidR="00E92769" w:rsidRPr="00BA3F44">
        <w:rPr>
          <w:rFonts w:ascii="Times New Roman" w:hAnsi="Times New Roman" w:cs="Times New Roman"/>
          <w:sz w:val="24"/>
          <w:szCs w:val="24"/>
        </w:rPr>
        <w:t>pleaded ‘mistakes’ arose</w:t>
      </w:r>
      <w:r w:rsidR="00650692" w:rsidRPr="00BA3F44">
        <w:rPr>
          <w:rFonts w:ascii="Times New Roman" w:hAnsi="Times New Roman" w:cs="Times New Roman"/>
          <w:sz w:val="24"/>
          <w:szCs w:val="24"/>
        </w:rPr>
        <w:t xml:space="preserve">. In this context, </w:t>
      </w:r>
      <w:r w:rsidR="0098401E" w:rsidRPr="00BA3F44">
        <w:rPr>
          <w:rFonts w:ascii="Times New Roman" w:hAnsi="Times New Roman" w:cs="Times New Roman"/>
          <w:sz w:val="24"/>
          <w:szCs w:val="24"/>
        </w:rPr>
        <w:t xml:space="preserve">corporate systems of conduct </w:t>
      </w:r>
      <w:r w:rsidR="00E92769" w:rsidRPr="00BA3F44">
        <w:rPr>
          <w:rFonts w:ascii="Times New Roman" w:hAnsi="Times New Roman" w:cs="Times New Roman"/>
          <w:sz w:val="24"/>
          <w:szCs w:val="24"/>
        </w:rPr>
        <w:t>serve as a highly</w:t>
      </w:r>
      <w:r w:rsidR="0098401E" w:rsidRPr="00BA3F44">
        <w:rPr>
          <w:rFonts w:ascii="Times New Roman" w:hAnsi="Times New Roman" w:cs="Times New Roman"/>
          <w:sz w:val="24"/>
          <w:szCs w:val="24"/>
        </w:rPr>
        <w:t xml:space="preserve"> </w:t>
      </w:r>
      <w:r w:rsidR="00650692" w:rsidRPr="00BA3F44">
        <w:rPr>
          <w:rFonts w:ascii="Times New Roman" w:hAnsi="Times New Roman" w:cs="Times New Roman"/>
          <w:sz w:val="24"/>
          <w:szCs w:val="24"/>
        </w:rPr>
        <w:t>reliable</w:t>
      </w:r>
      <w:r w:rsidR="0098401E" w:rsidRPr="00BA3F44">
        <w:rPr>
          <w:rFonts w:ascii="Times New Roman" w:hAnsi="Times New Roman" w:cs="Times New Roman"/>
          <w:sz w:val="24"/>
          <w:szCs w:val="24"/>
        </w:rPr>
        <w:t xml:space="preserve"> window into the corporate mind.</w:t>
      </w:r>
      <w:r w:rsidR="00E92769" w:rsidRPr="00BA3F44">
        <w:rPr>
          <w:rStyle w:val="FootnoteReference"/>
          <w:rFonts w:ascii="Times New Roman" w:hAnsi="Times New Roman" w:cs="Times New Roman"/>
          <w:sz w:val="24"/>
          <w:szCs w:val="24"/>
        </w:rPr>
        <w:footnoteReference w:id="78"/>
      </w:r>
    </w:p>
    <w:p w14:paraId="1DA4871F" w14:textId="23D84438" w:rsidR="00A96095" w:rsidRPr="00BA3F44" w:rsidRDefault="00A96095" w:rsidP="00E54E3C">
      <w:pPr>
        <w:pStyle w:val="ListParagraph"/>
        <w:numPr>
          <w:ilvl w:val="0"/>
          <w:numId w:val="1"/>
        </w:numPr>
        <w:spacing w:line="360" w:lineRule="auto"/>
        <w:rPr>
          <w:rFonts w:ascii="Times New Roman" w:hAnsi="Times New Roman" w:cs="Times New Roman"/>
          <w:b/>
          <w:bCs/>
          <w:sz w:val="24"/>
          <w:szCs w:val="24"/>
        </w:rPr>
      </w:pPr>
      <w:r w:rsidRPr="00BA3F44">
        <w:rPr>
          <w:rFonts w:ascii="Times New Roman" w:hAnsi="Times New Roman" w:cs="Times New Roman"/>
          <w:b/>
          <w:bCs/>
          <w:sz w:val="24"/>
          <w:szCs w:val="24"/>
        </w:rPr>
        <w:t>Corporate Systems of Conduct: Business Models and Networks</w:t>
      </w:r>
    </w:p>
    <w:p w14:paraId="45134716" w14:textId="0801E87A" w:rsidR="00A31167" w:rsidRDefault="00436788" w:rsidP="005748F0">
      <w:pPr>
        <w:pStyle w:val="ListParagraph"/>
        <w:numPr>
          <w:ilvl w:val="1"/>
          <w:numId w:val="1"/>
        </w:numPr>
        <w:spacing w:line="360" w:lineRule="auto"/>
        <w:rPr>
          <w:rFonts w:ascii="Times New Roman" w:hAnsi="Times New Roman" w:cs="Times New Roman"/>
          <w:sz w:val="24"/>
          <w:szCs w:val="24"/>
        </w:rPr>
      </w:pPr>
      <w:bookmarkStart w:id="20" w:name="_Hlk198474138"/>
      <w:r>
        <w:rPr>
          <w:rFonts w:ascii="Times New Roman" w:hAnsi="Times New Roman" w:cs="Times New Roman"/>
          <w:sz w:val="24"/>
          <w:szCs w:val="24"/>
        </w:rPr>
        <w:t>Introduction and overview</w:t>
      </w:r>
    </w:p>
    <w:bookmarkEnd w:id="20"/>
    <w:p w14:paraId="385038E8" w14:textId="4236A2E0" w:rsidR="00DD2921" w:rsidRPr="00BA3F44" w:rsidRDefault="000951DB"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How can this theoretical model shed light on </w:t>
      </w:r>
      <w:r w:rsidR="00445A8A" w:rsidRPr="00BA3F44">
        <w:rPr>
          <w:rFonts w:ascii="Times New Roman" w:hAnsi="Times New Roman" w:cs="Times New Roman"/>
          <w:sz w:val="24"/>
          <w:szCs w:val="24"/>
        </w:rPr>
        <w:t xml:space="preserve">liability in </w:t>
      </w:r>
      <w:r w:rsidR="00B47221" w:rsidRPr="00BA3F44">
        <w:rPr>
          <w:rFonts w:ascii="Times New Roman" w:hAnsi="Times New Roman" w:cs="Times New Roman"/>
          <w:sz w:val="24"/>
          <w:szCs w:val="24"/>
        </w:rPr>
        <w:t>corporate groups? Here, the</w:t>
      </w:r>
      <w:r w:rsidR="0098401E" w:rsidRPr="00BA3F44">
        <w:rPr>
          <w:rFonts w:ascii="Times New Roman" w:hAnsi="Times New Roman" w:cs="Times New Roman"/>
          <w:sz w:val="24"/>
          <w:szCs w:val="24"/>
        </w:rPr>
        <w:t xml:space="preserve"> model of Systems Intentionality</w:t>
      </w:r>
      <w:r w:rsidR="008A0373" w:rsidRPr="00BA3F44">
        <w:rPr>
          <w:rFonts w:ascii="Times New Roman" w:hAnsi="Times New Roman" w:cs="Times New Roman"/>
          <w:sz w:val="24"/>
          <w:szCs w:val="24"/>
        </w:rPr>
        <w:t xml:space="preserve"> is informed by a rich vein of case law </w:t>
      </w:r>
      <w:r w:rsidR="002E64DE" w:rsidRPr="00BA3F44">
        <w:rPr>
          <w:rFonts w:ascii="Times New Roman" w:hAnsi="Times New Roman" w:cs="Times New Roman"/>
          <w:sz w:val="24"/>
          <w:szCs w:val="24"/>
        </w:rPr>
        <w:t xml:space="preserve">applying </w:t>
      </w:r>
      <w:r w:rsidR="00E34678" w:rsidRPr="00BA3F44">
        <w:rPr>
          <w:rFonts w:ascii="Times New Roman" w:hAnsi="Times New Roman" w:cs="Times New Roman"/>
          <w:sz w:val="24"/>
          <w:szCs w:val="24"/>
        </w:rPr>
        <w:t xml:space="preserve">(largely) </w:t>
      </w:r>
      <w:r w:rsidR="002E64DE" w:rsidRPr="00BA3F44">
        <w:rPr>
          <w:rFonts w:ascii="Times New Roman" w:hAnsi="Times New Roman" w:cs="Times New Roman"/>
          <w:sz w:val="24"/>
          <w:szCs w:val="24"/>
        </w:rPr>
        <w:t xml:space="preserve">statutory prohibitions on </w:t>
      </w:r>
      <w:r w:rsidR="008A0373" w:rsidRPr="00BA3F44">
        <w:rPr>
          <w:rFonts w:ascii="Times New Roman" w:hAnsi="Times New Roman" w:cs="Times New Roman"/>
          <w:sz w:val="24"/>
          <w:szCs w:val="24"/>
        </w:rPr>
        <w:t>‘unconscionable systems of conduct’ found across a range of trading contexts.</w:t>
      </w:r>
      <w:r w:rsidR="008A0373" w:rsidRPr="00BA3F44">
        <w:rPr>
          <w:rStyle w:val="FootnoteReference"/>
          <w:rFonts w:ascii="Times New Roman" w:hAnsi="Times New Roman" w:cs="Times New Roman"/>
          <w:sz w:val="24"/>
          <w:szCs w:val="24"/>
        </w:rPr>
        <w:footnoteReference w:id="79"/>
      </w:r>
      <w:r w:rsidR="008A0373" w:rsidRPr="00BA3F44">
        <w:rPr>
          <w:rFonts w:ascii="Times New Roman" w:hAnsi="Times New Roman" w:cs="Times New Roman"/>
          <w:sz w:val="24"/>
          <w:szCs w:val="24"/>
        </w:rPr>
        <w:t xml:space="preserve"> These cases typically address problematic business models</w:t>
      </w:r>
      <w:r w:rsidR="00D01E3A" w:rsidRPr="00BA3F44">
        <w:rPr>
          <w:rFonts w:ascii="Times New Roman" w:hAnsi="Times New Roman" w:cs="Times New Roman"/>
          <w:sz w:val="24"/>
          <w:szCs w:val="24"/>
        </w:rPr>
        <w:t xml:space="preserve"> </w:t>
      </w:r>
      <w:r w:rsidR="00F0442D" w:rsidRPr="00BA3F44">
        <w:rPr>
          <w:rFonts w:ascii="Times New Roman" w:hAnsi="Times New Roman" w:cs="Times New Roman"/>
          <w:sz w:val="24"/>
          <w:szCs w:val="24"/>
        </w:rPr>
        <w:t xml:space="preserve">(or </w:t>
      </w:r>
      <w:r w:rsidR="00E07B9F" w:rsidRPr="00BA3F44">
        <w:rPr>
          <w:rFonts w:ascii="Times New Roman" w:hAnsi="Times New Roman" w:cs="Times New Roman"/>
          <w:sz w:val="24"/>
          <w:szCs w:val="24"/>
        </w:rPr>
        <w:t>schemes</w:t>
      </w:r>
      <w:r w:rsidR="00F0442D" w:rsidRPr="00BA3F44">
        <w:rPr>
          <w:rFonts w:ascii="Times New Roman" w:hAnsi="Times New Roman" w:cs="Times New Roman"/>
          <w:sz w:val="24"/>
          <w:szCs w:val="24"/>
        </w:rPr>
        <w:t>, strategies or ‘systems of conduct’)</w:t>
      </w:r>
      <w:r w:rsidR="00E07B9F" w:rsidRPr="00BA3F44">
        <w:rPr>
          <w:rFonts w:ascii="Times New Roman" w:hAnsi="Times New Roman" w:cs="Times New Roman"/>
          <w:sz w:val="24"/>
          <w:szCs w:val="24"/>
        </w:rPr>
        <w:t xml:space="preserve"> </w:t>
      </w:r>
      <w:r w:rsidR="00D01E3A" w:rsidRPr="00BA3F44">
        <w:rPr>
          <w:rFonts w:ascii="Times New Roman" w:hAnsi="Times New Roman" w:cs="Times New Roman"/>
          <w:sz w:val="24"/>
          <w:szCs w:val="24"/>
        </w:rPr>
        <w:t>that are contrary to fair trading practices</w:t>
      </w:r>
      <w:r w:rsidR="00E64A7C" w:rsidRPr="00BA3F44">
        <w:rPr>
          <w:rFonts w:ascii="Times New Roman" w:hAnsi="Times New Roman" w:cs="Times New Roman"/>
          <w:sz w:val="24"/>
          <w:szCs w:val="24"/>
        </w:rPr>
        <w:t xml:space="preserve">. </w:t>
      </w:r>
      <w:r w:rsidR="00960583" w:rsidRPr="00BA3F44">
        <w:rPr>
          <w:rFonts w:ascii="Times New Roman" w:hAnsi="Times New Roman" w:cs="Times New Roman"/>
          <w:sz w:val="24"/>
          <w:szCs w:val="24"/>
        </w:rPr>
        <w:t>Courts</w:t>
      </w:r>
      <w:r w:rsidR="00EC720A" w:rsidRPr="00BA3F44">
        <w:rPr>
          <w:rFonts w:ascii="Times New Roman" w:hAnsi="Times New Roman" w:cs="Times New Roman"/>
          <w:sz w:val="24"/>
          <w:szCs w:val="24"/>
        </w:rPr>
        <w:t xml:space="preserve"> </w:t>
      </w:r>
      <w:r w:rsidR="00347879" w:rsidRPr="00BA3F44">
        <w:rPr>
          <w:rFonts w:ascii="Times New Roman" w:hAnsi="Times New Roman" w:cs="Times New Roman"/>
          <w:sz w:val="24"/>
          <w:szCs w:val="24"/>
        </w:rPr>
        <w:t>have</w:t>
      </w:r>
      <w:r w:rsidR="00EC720A" w:rsidRPr="00BA3F44">
        <w:rPr>
          <w:rFonts w:ascii="Times New Roman" w:hAnsi="Times New Roman" w:cs="Times New Roman"/>
          <w:sz w:val="24"/>
          <w:szCs w:val="24"/>
        </w:rPr>
        <w:t xml:space="preserve"> </w:t>
      </w:r>
      <w:r w:rsidR="008745D3" w:rsidRPr="00BA3F44">
        <w:rPr>
          <w:rFonts w:ascii="Times New Roman" w:hAnsi="Times New Roman" w:cs="Times New Roman"/>
          <w:sz w:val="24"/>
          <w:szCs w:val="24"/>
        </w:rPr>
        <w:t xml:space="preserve">invariably </w:t>
      </w:r>
      <w:r w:rsidR="00347879" w:rsidRPr="00BA3F44">
        <w:rPr>
          <w:rFonts w:ascii="Times New Roman" w:hAnsi="Times New Roman" w:cs="Times New Roman"/>
          <w:sz w:val="24"/>
          <w:szCs w:val="24"/>
        </w:rPr>
        <w:t xml:space="preserve">been </w:t>
      </w:r>
      <w:r w:rsidR="00EC720A" w:rsidRPr="00BA3F44">
        <w:rPr>
          <w:rFonts w:ascii="Times New Roman" w:hAnsi="Times New Roman" w:cs="Times New Roman"/>
          <w:sz w:val="24"/>
          <w:szCs w:val="24"/>
        </w:rPr>
        <w:t>concerned to</w:t>
      </w:r>
      <w:r w:rsidR="008A0373" w:rsidRPr="00BA3F44">
        <w:rPr>
          <w:rFonts w:ascii="Times New Roman" w:hAnsi="Times New Roman" w:cs="Times New Roman"/>
          <w:sz w:val="24"/>
          <w:szCs w:val="24"/>
        </w:rPr>
        <w:t xml:space="preserve"> identify the </w:t>
      </w:r>
      <w:r w:rsidR="00347879" w:rsidRPr="00BA3F44">
        <w:rPr>
          <w:rFonts w:ascii="Times New Roman" w:hAnsi="Times New Roman" w:cs="Times New Roman"/>
          <w:sz w:val="24"/>
          <w:szCs w:val="24"/>
        </w:rPr>
        <w:t xml:space="preserve">corporate </w:t>
      </w:r>
      <w:r w:rsidR="008A0373" w:rsidRPr="00BA3F44">
        <w:rPr>
          <w:rFonts w:ascii="Times New Roman" w:hAnsi="Times New Roman" w:cs="Times New Roman"/>
          <w:sz w:val="24"/>
          <w:szCs w:val="24"/>
        </w:rPr>
        <w:t>states of mind and related normative standards such as dishonesty, recklessness and</w:t>
      </w:r>
      <w:r w:rsidR="004409DD" w:rsidRPr="00BA3F44">
        <w:rPr>
          <w:rFonts w:ascii="Times New Roman" w:hAnsi="Times New Roman" w:cs="Times New Roman"/>
          <w:sz w:val="24"/>
          <w:szCs w:val="24"/>
        </w:rPr>
        <w:t>, of course,</w:t>
      </w:r>
      <w:r w:rsidR="008A0373" w:rsidRPr="00BA3F44">
        <w:rPr>
          <w:rFonts w:ascii="Times New Roman" w:hAnsi="Times New Roman" w:cs="Times New Roman"/>
          <w:sz w:val="24"/>
          <w:szCs w:val="24"/>
        </w:rPr>
        <w:t xml:space="preserve"> unconscionability</w:t>
      </w:r>
      <w:r w:rsidR="00551171" w:rsidRPr="00BA3F44">
        <w:rPr>
          <w:rFonts w:ascii="Times New Roman" w:hAnsi="Times New Roman" w:cs="Times New Roman"/>
          <w:sz w:val="24"/>
          <w:szCs w:val="24"/>
        </w:rPr>
        <w:t>,</w:t>
      </w:r>
      <w:r w:rsidR="008A0373" w:rsidRPr="00BA3F44">
        <w:rPr>
          <w:rFonts w:ascii="Times New Roman" w:hAnsi="Times New Roman" w:cs="Times New Roman"/>
          <w:sz w:val="24"/>
          <w:szCs w:val="24"/>
        </w:rPr>
        <w:t xml:space="preserve"> revealed through those malpractices. </w:t>
      </w:r>
      <w:r w:rsidR="00852C93" w:rsidRPr="00BA3F44">
        <w:rPr>
          <w:rFonts w:ascii="Times New Roman" w:hAnsi="Times New Roman" w:cs="Times New Roman"/>
          <w:sz w:val="24"/>
          <w:szCs w:val="24"/>
        </w:rPr>
        <w:t>And, relevantly for current purposes,</w:t>
      </w:r>
      <w:r w:rsidR="008A0373" w:rsidRPr="00BA3F44">
        <w:rPr>
          <w:rFonts w:ascii="Times New Roman" w:hAnsi="Times New Roman" w:cs="Times New Roman"/>
          <w:sz w:val="24"/>
          <w:szCs w:val="24"/>
        </w:rPr>
        <w:t xml:space="preserve"> systems of conduct not infrequently involve coordinated behaviours between natural and corporate agents</w:t>
      </w:r>
      <w:r w:rsidR="00BD069B" w:rsidRPr="00BA3F44">
        <w:rPr>
          <w:rFonts w:ascii="Times New Roman" w:hAnsi="Times New Roman" w:cs="Times New Roman"/>
          <w:sz w:val="24"/>
          <w:szCs w:val="24"/>
        </w:rPr>
        <w:t xml:space="preserve"> (corporate ‘networks’)</w:t>
      </w:r>
      <w:r w:rsidR="008A0373" w:rsidRPr="00BA3F44">
        <w:rPr>
          <w:rFonts w:ascii="Times New Roman" w:hAnsi="Times New Roman" w:cs="Times New Roman"/>
          <w:sz w:val="24"/>
          <w:szCs w:val="24"/>
        </w:rPr>
        <w:t>, as well as automated and algorithmic elements.</w:t>
      </w:r>
      <w:r w:rsidR="00692248" w:rsidRPr="00BA3F44">
        <w:rPr>
          <w:rFonts w:ascii="Times New Roman" w:hAnsi="Times New Roman" w:cs="Times New Roman"/>
          <w:sz w:val="24"/>
          <w:szCs w:val="24"/>
        </w:rPr>
        <w:t xml:space="preserve"> </w:t>
      </w:r>
      <w:r w:rsidR="00B47221" w:rsidRPr="00BA3F44">
        <w:rPr>
          <w:rFonts w:ascii="Times New Roman" w:hAnsi="Times New Roman" w:cs="Times New Roman"/>
          <w:i/>
          <w:iCs/>
          <w:sz w:val="24"/>
          <w:szCs w:val="24"/>
        </w:rPr>
        <w:t>Productivity Partners</w:t>
      </w:r>
      <w:r w:rsidR="00B47221" w:rsidRPr="00BA3F44">
        <w:rPr>
          <w:rFonts w:ascii="Times New Roman" w:hAnsi="Times New Roman" w:cs="Times New Roman"/>
          <w:sz w:val="24"/>
          <w:szCs w:val="24"/>
        </w:rPr>
        <w:t xml:space="preserve"> is </w:t>
      </w:r>
      <w:r w:rsidR="002D4F60" w:rsidRPr="00BA3F44">
        <w:rPr>
          <w:rFonts w:ascii="Times New Roman" w:hAnsi="Times New Roman" w:cs="Times New Roman"/>
          <w:sz w:val="24"/>
          <w:szCs w:val="24"/>
        </w:rPr>
        <w:t>the latest, albeit most significant, contribution to that body of jurisprudence.</w:t>
      </w:r>
    </w:p>
    <w:p w14:paraId="3822466F" w14:textId="5A13224A" w:rsidR="004911EC" w:rsidRDefault="00253DEF" w:rsidP="004911EC">
      <w:pPr>
        <w:spacing w:line="360" w:lineRule="auto"/>
        <w:rPr>
          <w:rFonts w:ascii="Times New Roman" w:hAnsi="Times New Roman" w:cs="Times New Roman"/>
          <w:sz w:val="24"/>
          <w:szCs w:val="24"/>
        </w:rPr>
      </w:pPr>
      <w:r>
        <w:rPr>
          <w:rFonts w:ascii="Times New Roman" w:hAnsi="Times New Roman" w:cs="Times New Roman"/>
          <w:sz w:val="24"/>
          <w:szCs w:val="24"/>
        </w:rPr>
        <w:t xml:space="preserve">The authorities </w:t>
      </w:r>
      <w:r w:rsidR="00AD2E6D">
        <w:rPr>
          <w:rFonts w:ascii="Times New Roman" w:hAnsi="Times New Roman" w:cs="Times New Roman"/>
          <w:sz w:val="24"/>
          <w:szCs w:val="24"/>
        </w:rPr>
        <w:t>suggest</w:t>
      </w:r>
      <w:r w:rsidR="00BC06FC">
        <w:rPr>
          <w:rFonts w:ascii="Times New Roman" w:hAnsi="Times New Roman" w:cs="Times New Roman"/>
          <w:sz w:val="24"/>
          <w:szCs w:val="24"/>
        </w:rPr>
        <w:t xml:space="preserve"> that</w:t>
      </w:r>
      <w:r>
        <w:rPr>
          <w:rFonts w:ascii="Times New Roman" w:hAnsi="Times New Roman" w:cs="Times New Roman"/>
          <w:sz w:val="24"/>
          <w:szCs w:val="24"/>
        </w:rPr>
        <w:t xml:space="preserve"> courts</w:t>
      </w:r>
      <w:r w:rsidR="00BC06FC">
        <w:rPr>
          <w:rFonts w:ascii="Times New Roman" w:hAnsi="Times New Roman" w:cs="Times New Roman"/>
          <w:sz w:val="24"/>
          <w:szCs w:val="24"/>
        </w:rPr>
        <w:t xml:space="preserve"> </w:t>
      </w:r>
      <w:r w:rsidR="002F0FFD">
        <w:rPr>
          <w:rFonts w:ascii="Times New Roman" w:hAnsi="Times New Roman" w:cs="Times New Roman"/>
          <w:sz w:val="24"/>
          <w:szCs w:val="24"/>
        </w:rPr>
        <w:t>already engage in a rigorous process of</w:t>
      </w:r>
      <w:r w:rsidR="00A6457B">
        <w:rPr>
          <w:rFonts w:ascii="Times New Roman" w:hAnsi="Times New Roman" w:cs="Times New Roman"/>
          <w:sz w:val="24"/>
          <w:szCs w:val="24"/>
        </w:rPr>
        <w:t xml:space="preserve"> </w:t>
      </w:r>
      <w:r w:rsidR="003D39EF">
        <w:rPr>
          <w:rFonts w:ascii="Times New Roman" w:hAnsi="Times New Roman" w:cs="Times New Roman"/>
          <w:sz w:val="24"/>
          <w:szCs w:val="24"/>
        </w:rPr>
        <w:t>assessing</w:t>
      </w:r>
      <w:r w:rsidR="00A6457B">
        <w:rPr>
          <w:rFonts w:ascii="Times New Roman" w:hAnsi="Times New Roman" w:cs="Times New Roman"/>
          <w:sz w:val="24"/>
          <w:szCs w:val="24"/>
        </w:rPr>
        <w:t xml:space="preserve"> corporate intentions and knowledge manifested through </w:t>
      </w:r>
      <w:r w:rsidR="006A459D">
        <w:rPr>
          <w:rFonts w:ascii="Times New Roman" w:hAnsi="Times New Roman" w:cs="Times New Roman"/>
          <w:sz w:val="24"/>
          <w:szCs w:val="24"/>
        </w:rPr>
        <w:t xml:space="preserve">systems of conduct comprising (amongst other elements) corporate networks. </w:t>
      </w:r>
      <w:r w:rsidR="001474BF">
        <w:rPr>
          <w:rFonts w:ascii="Times New Roman" w:hAnsi="Times New Roman" w:cs="Times New Roman"/>
          <w:sz w:val="24"/>
          <w:szCs w:val="24"/>
        </w:rPr>
        <w:t xml:space="preserve">What is more, courts’ approaches </w:t>
      </w:r>
      <w:r w:rsidR="00740928">
        <w:rPr>
          <w:rFonts w:ascii="Times New Roman" w:hAnsi="Times New Roman" w:cs="Times New Roman"/>
          <w:sz w:val="24"/>
          <w:szCs w:val="24"/>
        </w:rPr>
        <w:t xml:space="preserve">to these questions </w:t>
      </w:r>
      <w:r w:rsidR="00C95D44">
        <w:rPr>
          <w:rFonts w:ascii="Times New Roman" w:hAnsi="Times New Roman" w:cs="Times New Roman"/>
          <w:sz w:val="24"/>
          <w:szCs w:val="24"/>
        </w:rPr>
        <w:t>have been</w:t>
      </w:r>
      <w:r w:rsidR="001474BF">
        <w:rPr>
          <w:rFonts w:ascii="Times New Roman" w:hAnsi="Times New Roman" w:cs="Times New Roman"/>
          <w:sz w:val="24"/>
          <w:szCs w:val="24"/>
        </w:rPr>
        <w:t xml:space="preserve"> </w:t>
      </w:r>
      <w:r w:rsidR="00740928">
        <w:rPr>
          <w:rFonts w:ascii="Times New Roman" w:hAnsi="Times New Roman" w:cs="Times New Roman"/>
          <w:sz w:val="24"/>
          <w:szCs w:val="24"/>
        </w:rPr>
        <w:t xml:space="preserve">largely </w:t>
      </w:r>
      <w:r w:rsidR="001474BF">
        <w:rPr>
          <w:rFonts w:ascii="Times New Roman" w:hAnsi="Times New Roman" w:cs="Times New Roman"/>
          <w:sz w:val="24"/>
          <w:szCs w:val="24"/>
        </w:rPr>
        <w:t xml:space="preserve">consistent with </w:t>
      </w:r>
      <w:r w:rsidR="001B4E92">
        <w:rPr>
          <w:rFonts w:ascii="Times New Roman" w:hAnsi="Times New Roman" w:cs="Times New Roman"/>
          <w:sz w:val="24"/>
          <w:szCs w:val="24"/>
        </w:rPr>
        <w:t>that supported by Systems Intentionalit</w:t>
      </w:r>
      <w:r w:rsidR="00740928">
        <w:rPr>
          <w:rFonts w:ascii="Times New Roman" w:hAnsi="Times New Roman" w:cs="Times New Roman"/>
          <w:sz w:val="24"/>
          <w:szCs w:val="24"/>
        </w:rPr>
        <w:t>y</w:t>
      </w:r>
      <w:r w:rsidR="001B4E92">
        <w:rPr>
          <w:rFonts w:ascii="Times New Roman" w:hAnsi="Times New Roman" w:cs="Times New Roman"/>
          <w:sz w:val="24"/>
          <w:szCs w:val="24"/>
        </w:rPr>
        <w:t xml:space="preserve">. </w:t>
      </w:r>
      <w:r w:rsidR="003468C9">
        <w:rPr>
          <w:rFonts w:ascii="Times New Roman" w:hAnsi="Times New Roman" w:cs="Times New Roman"/>
          <w:sz w:val="24"/>
          <w:szCs w:val="24"/>
        </w:rPr>
        <w:t>For the purposes of this article, the</w:t>
      </w:r>
      <w:r w:rsidR="00C9061D">
        <w:rPr>
          <w:rFonts w:ascii="Times New Roman" w:hAnsi="Times New Roman" w:cs="Times New Roman"/>
          <w:sz w:val="24"/>
          <w:szCs w:val="24"/>
        </w:rPr>
        <w:t xml:space="preserve"> </w:t>
      </w:r>
      <w:r w:rsidR="00AD2E6D">
        <w:rPr>
          <w:rFonts w:ascii="Times New Roman" w:hAnsi="Times New Roman" w:cs="Times New Roman"/>
          <w:sz w:val="24"/>
          <w:szCs w:val="24"/>
        </w:rPr>
        <w:t>implication</w:t>
      </w:r>
      <w:r w:rsidR="00C41275">
        <w:rPr>
          <w:rFonts w:ascii="Times New Roman" w:hAnsi="Times New Roman" w:cs="Times New Roman"/>
          <w:sz w:val="24"/>
          <w:szCs w:val="24"/>
        </w:rPr>
        <w:t xml:space="preserve"> from</w:t>
      </w:r>
      <w:r w:rsidR="00C9061D">
        <w:rPr>
          <w:rFonts w:ascii="Times New Roman" w:hAnsi="Times New Roman" w:cs="Times New Roman"/>
          <w:sz w:val="24"/>
          <w:szCs w:val="24"/>
        </w:rPr>
        <w:t xml:space="preserve"> this </w:t>
      </w:r>
      <w:r>
        <w:rPr>
          <w:rFonts w:ascii="Times New Roman" w:hAnsi="Times New Roman" w:cs="Times New Roman"/>
          <w:sz w:val="24"/>
          <w:szCs w:val="24"/>
        </w:rPr>
        <w:t>conclusion</w:t>
      </w:r>
      <w:r w:rsidR="00C9061D">
        <w:rPr>
          <w:rFonts w:ascii="Times New Roman" w:hAnsi="Times New Roman" w:cs="Times New Roman"/>
          <w:sz w:val="24"/>
          <w:szCs w:val="24"/>
        </w:rPr>
        <w:t xml:space="preserve"> is </w:t>
      </w:r>
      <w:r w:rsidR="00724974">
        <w:rPr>
          <w:rFonts w:ascii="Times New Roman" w:hAnsi="Times New Roman" w:cs="Times New Roman"/>
          <w:sz w:val="24"/>
          <w:szCs w:val="24"/>
        </w:rPr>
        <w:t xml:space="preserve">both </w:t>
      </w:r>
      <w:r w:rsidR="00C9061D">
        <w:rPr>
          <w:rFonts w:ascii="Times New Roman" w:hAnsi="Times New Roman" w:cs="Times New Roman"/>
          <w:sz w:val="24"/>
          <w:szCs w:val="24"/>
        </w:rPr>
        <w:t>simple</w:t>
      </w:r>
      <w:r w:rsidR="00D61B96">
        <w:rPr>
          <w:rFonts w:ascii="Times New Roman" w:hAnsi="Times New Roman" w:cs="Times New Roman"/>
          <w:sz w:val="24"/>
          <w:szCs w:val="24"/>
        </w:rPr>
        <w:t xml:space="preserve"> and striking</w:t>
      </w:r>
      <w:r w:rsidR="00C9061D">
        <w:rPr>
          <w:rFonts w:ascii="Times New Roman" w:hAnsi="Times New Roman" w:cs="Times New Roman"/>
          <w:sz w:val="24"/>
          <w:szCs w:val="24"/>
        </w:rPr>
        <w:t>: what</w:t>
      </w:r>
      <w:r w:rsidR="00922CD7">
        <w:rPr>
          <w:rFonts w:ascii="Times New Roman" w:hAnsi="Times New Roman" w:cs="Times New Roman"/>
          <w:sz w:val="24"/>
          <w:szCs w:val="24"/>
        </w:rPr>
        <w:t xml:space="preserve"> works for</w:t>
      </w:r>
      <w:r w:rsidR="00C41275">
        <w:rPr>
          <w:rFonts w:ascii="Times New Roman" w:hAnsi="Times New Roman" w:cs="Times New Roman"/>
          <w:sz w:val="24"/>
          <w:szCs w:val="24"/>
        </w:rPr>
        <w:t xml:space="preserve"> systems of conduct </w:t>
      </w:r>
      <w:r w:rsidR="00C071A1">
        <w:rPr>
          <w:rFonts w:ascii="Times New Roman" w:hAnsi="Times New Roman" w:cs="Times New Roman"/>
          <w:sz w:val="24"/>
          <w:szCs w:val="24"/>
        </w:rPr>
        <w:t>involving</w:t>
      </w:r>
      <w:r w:rsidR="00922CD7">
        <w:rPr>
          <w:rFonts w:ascii="Times New Roman" w:hAnsi="Times New Roman" w:cs="Times New Roman"/>
          <w:sz w:val="24"/>
          <w:szCs w:val="24"/>
        </w:rPr>
        <w:t xml:space="preserve"> corporate </w:t>
      </w:r>
      <w:r w:rsidR="00922CD7" w:rsidRPr="005748F0">
        <w:rPr>
          <w:rFonts w:ascii="Times New Roman" w:hAnsi="Times New Roman" w:cs="Times New Roman"/>
          <w:i/>
          <w:iCs/>
          <w:sz w:val="24"/>
          <w:szCs w:val="24"/>
        </w:rPr>
        <w:t>networks</w:t>
      </w:r>
      <w:r w:rsidR="003F4930">
        <w:rPr>
          <w:rFonts w:ascii="Times New Roman" w:hAnsi="Times New Roman" w:cs="Times New Roman"/>
          <w:sz w:val="24"/>
          <w:szCs w:val="24"/>
        </w:rPr>
        <w:t xml:space="preserve"> </w:t>
      </w:r>
      <w:r w:rsidR="00722724">
        <w:rPr>
          <w:rFonts w:ascii="Times New Roman" w:hAnsi="Times New Roman" w:cs="Times New Roman"/>
          <w:sz w:val="24"/>
          <w:szCs w:val="24"/>
        </w:rPr>
        <w:t>should</w:t>
      </w:r>
      <w:r w:rsidR="003F4930">
        <w:rPr>
          <w:rFonts w:ascii="Times New Roman" w:hAnsi="Times New Roman" w:cs="Times New Roman"/>
          <w:sz w:val="24"/>
          <w:szCs w:val="24"/>
        </w:rPr>
        <w:t xml:space="preserve"> </w:t>
      </w:r>
      <w:r w:rsidR="00587D31">
        <w:rPr>
          <w:rFonts w:ascii="Times New Roman" w:hAnsi="Times New Roman" w:cs="Times New Roman"/>
          <w:sz w:val="24"/>
          <w:szCs w:val="24"/>
        </w:rPr>
        <w:t xml:space="preserve">also </w:t>
      </w:r>
      <w:r w:rsidR="003F4930">
        <w:rPr>
          <w:rFonts w:ascii="Times New Roman" w:hAnsi="Times New Roman" w:cs="Times New Roman"/>
          <w:sz w:val="24"/>
          <w:szCs w:val="24"/>
        </w:rPr>
        <w:t>work</w:t>
      </w:r>
      <w:r w:rsidR="00722724">
        <w:rPr>
          <w:rFonts w:ascii="Times New Roman" w:hAnsi="Times New Roman" w:cs="Times New Roman"/>
          <w:sz w:val="24"/>
          <w:szCs w:val="24"/>
        </w:rPr>
        <w:t xml:space="preserve">, as a matter of theory, </w:t>
      </w:r>
      <w:r w:rsidR="003F4930">
        <w:rPr>
          <w:rFonts w:ascii="Times New Roman" w:hAnsi="Times New Roman" w:cs="Times New Roman"/>
          <w:sz w:val="24"/>
          <w:szCs w:val="24"/>
        </w:rPr>
        <w:t xml:space="preserve">for </w:t>
      </w:r>
      <w:r w:rsidR="00C9061D">
        <w:rPr>
          <w:rFonts w:ascii="Times New Roman" w:hAnsi="Times New Roman" w:cs="Times New Roman"/>
          <w:sz w:val="24"/>
          <w:szCs w:val="24"/>
        </w:rPr>
        <w:t xml:space="preserve">corporate </w:t>
      </w:r>
      <w:r w:rsidR="00C9061D" w:rsidRPr="005748F0">
        <w:rPr>
          <w:rFonts w:ascii="Times New Roman" w:hAnsi="Times New Roman" w:cs="Times New Roman"/>
          <w:i/>
          <w:iCs/>
          <w:sz w:val="24"/>
          <w:szCs w:val="24"/>
        </w:rPr>
        <w:t>group</w:t>
      </w:r>
      <w:r w:rsidR="00330D37" w:rsidRPr="005748F0">
        <w:rPr>
          <w:rFonts w:ascii="Times New Roman" w:hAnsi="Times New Roman" w:cs="Times New Roman"/>
          <w:i/>
          <w:iCs/>
          <w:sz w:val="24"/>
          <w:szCs w:val="24"/>
        </w:rPr>
        <w:t>s</w:t>
      </w:r>
      <w:r w:rsidR="00724974">
        <w:rPr>
          <w:rFonts w:ascii="Times New Roman" w:hAnsi="Times New Roman" w:cs="Times New Roman"/>
          <w:sz w:val="24"/>
          <w:szCs w:val="24"/>
        </w:rPr>
        <w:t xml:space="preserve">. This possibility is </w:t>
      </w:r>
      <w:r w:rsidR="0013089D">
        <w:rPr>
          <w:rFonts w:ascii="Times New Roman" w:hAnsi="Times New Roman" w:cs="Times New Roman"/>
          <w:sz w:val="24"/>
          <w:szCs w:val="24"/>
        </w:rPr>
        <w:t>the focus of</w:t>
      </w:r>
      <w:r w:rsidR="001A2355">
        <w:rPr>
          <w:rFonts w:ascii="Times New Roman" w:hAnsi="Times New Roman" w:cs="Times New Roman"/>
          <w:sz w:val="24"/>
          <w:szCs w:val="24"/>
        </w:rPr>
        <w:t xml:space="preserve"> Part 5.</w:t>
      </w:r>
    </w:p>
    <w:p w14:paraId="2ADD595B" w14:textId="42D78CFA" w:rsidR="00555152" w:rsidRPr="00BA3F44" w:rsidRDefault="00F729EB" w:rsidP="004911E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Some</w:t>
      </w:r>
      <w:r w:rsidR="00FF4A7F">
        <w:rPr>
          <w:rFonts w:ascii="Times New Roman" w:hAnsi="Times New Roman" w:cs="Times New Roman"/>
          <w:sz w:val="24"/>
          <w:szCs w:val="24"/>
        </w:rPr>
        <w:t xml:space="preserve"> key lessons emerge from the </w:t>
      </w:r>
      <w:r w:rsidR="00C86259">
        <w:rPr>
          <w:rFonts w:ascii="Times New Roman" w:hAnsi="Times New Roman" w:cs="Times New Roman"/>
          <w:sz w:val="24"/>
          <w:szCs w:val="24"/>
        </w:rPr>
        <w:t xml:space="preserve">unconscionability </w:t>
      </w:r>
      <w:r w:rsidR="00FF4A7F">
        <w:rPr>
          <w:rFonts w:ascii="Times New Roman" w:hAnsi="Times New Roman" w:cs="Times New Roman"/>
          <w:sz w:val="24"/>
          <w:szCs w:val="24"/>
        </w:rPr>
        <w:t xml:space="preserve">authorities, </w:t>
      </w:r>
      <w:r w:rsidR="00AF7E0C">
        <w:rPr>
          <w:rFonts w:ascii="Times New Roman" w:hAnsi="Times New Roman" w:cs="Times New Roman"/>
          <w:sz w:val="24"/>
          <w:szCs w:val="24"/>
        </w:rPr>
        <w:t xml:space="preserve">which are </w:t>
      </w:r>
      <w:r w:rsidR="00FF4A7F">
        <w:rPr>
          <w:rFonts w:ascii="Times New Roman" w:hAnsi="Times New Roman" w:cs="Times New Roman"/>
          <w:sz w:val="24"/>
          <w:szCs w:val="24"/>
        </w:rPr>
        <w:t>illustrated</w:t>
      </w:r>
      <w:r w:rsidR="00AF7E0C">
        <w:rPr>
          <w:rFonts w:ascii="Times New Roman" w:hAnsi="Times New Roman" w:cs="Times New Roman"/>
          <w:sz w:val="24"/>
          <w:szCs w:val="24"/>
        </w:rPr>
        <w:t xml:space="preserve"> through particular case examples in the following section</w:t>
      </w:r>
      <w:r w:rsidR="00E17C4E">
        <w:rPr>
          <w:rFonts w:ascii="Times New Roman" w:hAnsi="Times New Roman" w:cs="Times New Roman"/>
          <w:sz w:val="24"/>
          <w:szCs w:val="24"/>
        </w:rPr>
        <w:t xml:space="preserve">. </w:t>
      </w:r>
      <w:r w:rsidR="00BF2CD0">
        <w:rPr>
          <w:rFonts w:ascii="Times New Roman" w:hAnsi="Times New Roman" w:cs="Times New Roman"/>
          <w:sz w:val="24"/>
          <w:szCs w:val="24"/>
        </w:rPr>
        <w:t>First</w:t>
      </w:r>
      <w:r w:rsidR="000B4AA2">
        <w:rPr>
          <w:rFonts w:ascii="Times New Roman" w:hAnsi="Times New Roman" w:cs="Times New Roman"/>
          <w:sz w:val="24"/>
          <w:szCs w:val="24"/>
        </w:rPr>
        <w:t xml:space="preserve">, </w:t>
      </w:r>
      <w:r w:rsidR="00477908">
        <w:rPr>
          <w:rFonts w:ascii="Times New Roman" w:hAnsi="Times New Roman" w:cs="Times New Roman"/>
          <w:sz w:val="24"/>
          <w:szCs w:val="24"/>
        </w:rPr>
        <w:t xml:space="preserve">taken as a whole, </w:t>
      </w:r>
      <w:r w:rsidR="00063E64">
        <w:rPr>
          <w:rFonts w:ascii="Times New Roman" w:hAnsi="Times New Roman" w:cs="Times New Roman"/>
          <w:sz w:val="24"/>
          <w:szCs w:val="24"/>
        </w:rPr>
        <w:t>the cases</w:t>
      </w:r>
      <w:r w:rsidR="00477908">
        <w:rPr>
          <w:rFonts w:ascii="Times New Roman" w:hAnsi="Times New Roman" w:cs="Times New Roman"/>
          <w:sz w:val="24"/>
          <w:szCs w:val="24"/>
        </w:rPr>
        <w:t xml:space="preserve"> underscore the point made</w:t>
      </w:r>
      <w:r w:rsidR="000B4AA2">
        <w:rPr>
          <w:rFonts w:ascii="Times New Roman" w:hAnsi="Times New Roman" w:cs="Times New Roman"/>
          <w:sz w:val="24"/>
          <w:szCs w:val="24"/>
        </w:rPr>
        <w:t xml:space="preserve"> in</w:t>
      </w:r>
      <w:r w:rsidR="0019669F">
        <w:rPr>
          <w:rFonts w:ascii="Times New Roman" w:hAnsi="Times New Roman" w:cs="Times New Roman"/>
          <w:sz w:val="24"/>
          <w:szCs w:val="24"/>
        </w:rPr>
        <w:t xml:space="preserve"> Part 3(b), </w:t>
      </w:r>
      <w:r w:rsidR="00477908">
        <w:rPr>
          <w:rFonts w:ascii="Times New Roman" w:hAnsi="Times New Roman" w:cs="Times New Roman"/>
          <w:sz w:val="24"/>
          <w:szCs w:val="24"/>
        </w:rPr>
        <w:t xml:space="preserve">that </w:t>
      </w:r>
      <w:r w:rsidR="00B72E76">
        <w:rPr>
          <w:rFonts w:ascii="Times New Roman" w:hAnsi="Times New Roman" w:cs="Times New Roman"/>
          <w:sz w:val="24"/>
          <w:szCs w:val="24"/>
        </w:rPr>
        <w:t xml:space="preserve">corporations necessarily </w:t>
      </w:r>
      <w:r w:rsidR="00D22713">
        <w:rPr>
          <w:rFonts w:ascii="Times New Roman" w:hAnsi="Times New Roman" w:cs="Times New Roman"/>
          <w:sz w:val="24"/>
          <w:szCs w:val="24"/>
        </w:rPr>
        <w:t xml:space="preserve">engage in </w:t>
      </w:r>
      <w:r w:rsidR="00660521">
        <w:rPr>
          <w:rFonts w:ascii="Times New Roman" w:hAnsi="Times New Roman" w:cs="Times New Roman"/>
          <w:sz w:val="24"/>
          <w:szCs w:val="24"/>
        </w:rPr>
        <w:t>proxy conduct</w:t>
      </w:r>
      <w:r w:rsidR="00182F4C">
        <w:rPr>
          <w:rFonts w:ascii="Times New Roman" w:hAnsi="Times New Roman" w:cs="Times New Roman"/>
          <w:sz w:val="24"/>
          <w:szCs w:val="24"/>
        </w:rPr>
        <w:t xml:space="preserve">. </w:t>
      </w:r>
      <w:r w:rsidR="000F69F7">
        <w:rPr>
          <w:rFonts w:ascii="Times New Roman" w:hAnsi="Times New Roman" w:cs="Times New Roman"/>
          <w:sz w:val="24"/>
          <w:szCs w:val="24"/>
        </w:rPr>
        <w:t>Second, c</w:t>
      </w:r>
      <w:r w:rsidR="00BF0B4D">
        <w:rPr>
          <w:rFonts w:ascii="Times New Roman" w:hAnsi="Times New Roman" w:cs="Times New Roman"/>
          <w:sz w:val="24"/>
          <w:szCs w:val="24"/>
        </w:rPr>
        <w:t>ourts’</w:t>
      </w:r>
      <w:r w:rsidR="00BB6ED6" w:rsidRPr="00BA3F44">
        <w:rPr>
          <w:rFonts w:ascii="Times New Roman" w:hAnsi="Times New Roman" w:cs="Times New Roman"/>
          <w:sz w:val="24"/>
          <w:szCs w:val="24"/>
        </w:rPr>
        <w:t xml:space="preserve"> a</w:t>
      </w:r>
      <w:r w:rsidR="0072337A" w:rsidRPr="00BA3F44">
        <w:rPr>
          <w:rFonts w:ascii="Times New Roman" w:hAnsi="Times New Roman" w:cs="Times New Roman"/>
          <w:sz w:val="24"/>
          <w:szCs w:val="24"/>
        </w:rPr>
        <w:t>pproach</w:t>
      </w:r>
      <w:r w:rsidR="00155CC9" w:rsidRPr="00BA3F44">
        <w:rPr>
          <w:rFonts w:ascii="Times New Roman" w:hAnsi="Times New Roman" w:cs="Times New Roman"/>
          <w:sz w:val="24"/>
          <w:szCs w:val="24"/>
        </w:rPr>
        <w:t>es</w:t>
      </w:r>
      <w:r w:rsidR="0072337A" w:rsidRPr="00BA3F44">
        <w:rPr>
          <w:rFonts w:ascii="Times New Roman" w:hAnsi="Times New Roman" w:cs="Times New Roman"/>
          <w:sz w:val="24"/>
          <w:szCs w:val="24"/>
        </w:rPr>
        <w:t xml:space="preserve"> to</w:t>
      </w:r>
      <w:r w:rsidR="0038674B" w:rsidRPr="00BA3F44">
        <w:rPr>
          <w:rFonts w:ascii="Times New Roman" w:hAnsi="Times New Roman" w:cs="Times New Roman"/>
          <w:sz w:val="24"/>
          <w:szCs w:val="24"/>
        </w:rPr>
        <w:t xml:space="preserve"> </w:t>
      </w:r>
      <w:r w:rsidR="00274421">
        <w:rPr>
          <w:rFonts w:ascii="Times New Roman" w:hAnsi="Times New Roman" w:cs="Times New Roman"/>
          <w:sz w:val="24"/>
          <w:szCs w:val="24"/>
        </w:rPr>
        <w:t>existing principles</w:t>
      </w:r>
      <w:r w:rsidR="0038674B" w:rsidRPr="00BA3F44">
        <w:rPr>
          <w:rFonts w:ascii="Times New Roman" w:hAnsi="Times New Roman" w:cs="Times New Roman"/>
          <w:sz w:val="24"/>
          <w:szCs w:val="24"/>
        </w:rPr>
        <w:t xml:space="preserve"> of</w:t>
      </w:r>
      <w:r w:rsidR="0072337A" w:rsidRPr="00BA3F44">
        <w:rPr>
          <w:rFonts w:ascii="Times New Roman" w:hAnsi="Times New Roman" w:cs="Times New Roman"/>
          <w:sz w:val="24"/>
          <w:szCs w:val="24"/>
        </w:rPr>
        <w:t xml:space="preserve"> ‘agency’</w:t>
      </w:r>
      <w:r w:rsidR="00E5620A" w:rsidRPr="00BA3F44">
        <w:rPr>
          <w:rStyle w:val="FootnoteReference"/>
          <w:rFonts w:ascii="Times New Roman" w:hAnsi="Times New Roman" w:cs="Times New Roman"/>
          <w:sz w:val="24"/>
          <w:szCs w:val="24"/>
        </w:rPr>
        <w:footnoteReference w:id="80"/>
      </w:r>
      <w:r w:rsidR="00E5620A" w:rsidRPr="00BA3F44">
        <w:rPr>
          <w:rFonts w:ascii="Times New Roman" w:hAnsi="Times New Roman" w:cs="Times New Roman"/>
          <w:sz w:val="24"/>
          <w:szCs w:val="24"/>
        </w:rPr>
        <w:t xml:space="preserve"> </w:t>
      </w:r>
      <w:r w:rsidR="00DD2921" w:rsidRPr="00BA3F44">
        <w:rPr>
          <w:rFonts w:ascii="Times New Roman" w:hAnsi="Times New Roman" w:cs="Times New Roman"/>
          <w:sz w:val="24"/>
          <w:szCs w:val="24"/>
        </w:rPr>
        <w:t xml:space="preserve">in </w:t>
      </w:r>
      <w:r w:rsidR="00A07721">
        <w:rPr>
          <w:rFonts w:ascii="Times New Roman" w:hAnsi="Times New Roman" w:cs="Times New Roman"/>
          <w:sz w:val="24"/>
          <w:szCs w:val="24"/>
        </w:rPr>
        <w:t>the unconscionable system of conduct</w:t>
      </w:r>
      <w:r w:rsidR="00A07721" w:rsidRPr="00BA3F44">
        <w:rPr>
          <w:rFonts w:ascii="Times New Roman" w:hAnsi="Times New Roman" w:cs="Times New Roman"/>
          <w:sz w:val="24"/>
          <w:szCs w:val="24"/>
        </w:rPr>
        <w:t xml:space="preserve"> </w:t>
      </w:r>
      <w:r w:rsidR="00DD2921" w:rsidRPr="00BA3F44">
        <w:rPr>
          <w:rFonts w:ascii="Times New Roman" w:hAnsi="Times New Roman" w:cs="Times New Roman"/>
          <w:sz w:val="24"/>
          <w:szCs w:val="24"/>
        </w:rPr>
        <w:t xml:space="preserve">cases </w:t>
      </w:r>
      <w:r w:rsidR="00155CC9" w:rsidRPr="00BA3F44">
        <w:rPr>
          <w:rFonts w:ascii="Times New Roman" w:hAnsi="Times New Roman" w:cs="Times New Roman"/>
          <w:sz w:val="24"/>
          <w:szCs w:val="24"/>
        </w:rPr>
        <w:t>have</w:t>
      </w:r>
      <w:r w:rsidR="0072337A" w:rsidRPr="00BA3F44">
        <w:rPr>
          <w:rFonts w:ascii="Times New Roman" w:hAnsi="Times New Roman" w:cs="Times New Roman"/>
          <w:sz w:val="24"/>
          <w:szCs w:val="24"/>
        </w:rPr>
        <w:t xml:space="preserve">, typically, </w:t>
      </w:r>
      <w:r w:rsidR="001A4B8E" w:rsidRPr="00BA3F44">
        <w:rPr>
          <w:rFonts w:ascii="Times New Roman" w:hAnsi="Times New Roman" w:cs="Times New Roman"/>
          <w:sz w:val="24"/>
          <w:szCs w:val="24"/>
        </w:rPr>
        <w:t xml:space="preserve">been </w:t>
      </w:r>
      <w:r w:rsidR="0072337A" w:rsidRPr="00BA3F44">
        <w:rPr>
          <w:rFonts w:ascii="Times New Roman" w:hAnsi="Times New Roman" w:cs="Times New Roman"/>
          <w:sz w:val="24"/>
          <w:szCs w:val="24"/>
        </w:rPr>
        <w:t>broad</w:t>
      </w:r>
      <w:r w:rsidR="007D68DA" w:rsidRPr="00BA3F44">
        <w:rPr>
          <w:rFonts w:ascii="Times New Roman" w:hAnsi="Times New Roman" w:cs="Times New Roman"/>
          <w:sz w:val="24"/>
          <w:szCs w:val="24"/>
        </w:rPr>
        <w:t>.</w:t>
      </w:r>
      <w:r w:rsidR="00E9576E" w:rsidRPr="00BA3F44">
        <w:rPr>
          <w:rStyle w:val="FootnoteReference"/>
          <w:rFonts w:ascii="Times New Roman" w:hAnsi="Times New Roman" w:cs="Times New Roman"/>
          <w:sz w:val="24"/>
          <w:szCs w:val="24"/>
        </w:rPr>
        <w:footnoteReference w:id="81"/>
      </w:r>
      <w:r w:rsidR="002059FF" w:rsidRPr="00BA3F44">
        <w:rPr>
          <w:rFonts w:ascii="Times New Roman" w:hAnsi="Times New Roman" w:cs="Times New Roman"/>
          <w:sz w:val="24"/>
          <w:szCs w:val="24"/>
        </w:rPr>
        <w:t xml:space="preserve"> </w:t>
      </w:r>
      <w:r w:rsidR="001D11BF" w:rsidRPr="00BA3F44">
        <w:rPr>
          <w:rFonts w:ascii="Times New Roman" w:hAnsi="Times New Roman" w:cs="Times New Roman"/>
          <w:sz w:val="24"/>
          <w:szCs w:val="24"/>
        </w:rPr>
        <w:t xml:space="preserve">In general, </w:t>
      </w:r>
      <w:r w:rsidR="00E26D92" w:rsidRPr="00BA3F44">
        <w:rPr>
          <w:rFonts w:ascii="Times New Roman" w:hAnsi="Times New Roman" w:cs="Times New Roman"/>
          <w:sz w:val="24"/>
          <w:szCs w:val="24"/>
        </w:rPr>
        <w:t>the critical characteristic is that</w:t>
      </w:r>
      <w:r w:rsidR="004C34BD" w:rsidRPr="00BA3F44">
        <w:rPr>
          <w:rFonts w:ascii="Times New Roman" w:hAnsi="Times New Roman" w:cs="Times New Roman"/>
          <w:sz w:val="24"/>
          <w:szCs w:val="24"/>
        </w:rPr>
        <w:t xml:space="preserve"> </w:t>
      </w:r>
      <w:r w:rsidR="002507A7" w:rsidRPr="00BA3F44">
        <w:rPr>
          <w:rFonts w:ascii="Times New Roman" w:hAnsi="Times New Roman" w:cs="Times New Roman"/>
          <w:sz w:val="24"/>
          <w:szCs w:val="24"/>
        </w:rPr>
        <w:t>one</w:t>
      </w:r>
      <w:r w:rsidR="00434543" w:rsidRPr="00BA3F44">
        <w:rPr>
          <w:rFonts w:ascii="Times New Roman" w:hAnsi="Times New Roman" w:cs="Times New Roman"/>
          <w:sz w:val="24"/>
          <w:szCs w:val="24"/>
        </w:rPr>
        <w:t xml:space="preserve"> (natural or </w:t>
      </w:r>
      <w:r w:rsidR="005276C9" w:rsidRPr="00BA3F44">
        <w:rPr>
          <w:rFonts w:ascii="Times New Roman" w:hAnsi="Times New Roman" w:cs="Times New Roman"/>
          <w:sz w:val="24"/>
          <w:szCs w:val="24"/>
        </w:rPr>
        <w:t>corporate</w:t>
      </w:r>
      <w:r w:rsidR="00434543" w:rsidRPr="00BA3F44">
        <w:rPr>
          <w:rFonts w:ascii="Times New Roman" w:hAnsi="Times New Roman" w:cs="Times New Roman"/>
          <w:sz w:val="24"/>
          <w:szCs w:val="24"/>
        </w:rPr>
        <w:t>)</w:t>
      </w:r>
      <w:r w:rsidR="002507A7" w:rsidRPr="00BA3F44">
        <w:rPr>
          <w:rFonts w:ascii="Times New Roman" w:hAnsi="Times New Roman" w:cs="Times New Roman"/>
          <w:sz w:val="24"/>
          <w:szCs w:val="24"/>
        </w:rPr>
        <w:t xml:space="preserve"> person acts on behalf of </w:t>
      </w:r>
      <w:r w:rsidR="00962E53" w:rsidRPr="00BA3F44">
        <w:rPr>
          <w:rFonts w:ascii="Times New Roman" w:hAnsi="Times New Roman" w:cs="Times New Roman"/>
          <w:sz w:val="24"/>
          <w:szCs w:val="24"/>
        </w:rPr>
        <w:t>the corporation</w:t>
      </w:r>
      <w:r w:rsidR="002507A7" w:rsidRPr="00BA3F44">
        <w:rPr>
          <w:rFonts w:ascii="Times New Roman" w:hAnsi="Times New Roman" w:cs="Times New Roman"/>
          <w:sz w:val="24"/>
          <w:szCs w:val="24"/>
        </w:rPr>
        <w:t>,</w:t>
      </w:r>
      <w:r w:rsidR="002203FD" w:rsidRPr="00BA3F44">
        <w:rPr>
          <w:rFonts w:ascii="Times New Roman" w:hAnsi="Times New Roman" w:cs="Times New Roman"/>
          <w:sz w:val="24"/>
          <w:szCs w:val="24"/>
        </w:rPr>
        <w:t xml:space="preserve"> as part of </w:t>
      </w:r>
      <w:r w:rsidR="00962E53" w:rsidRPr="00BA3F44">
        <w:rPr>
          <w:rFonts w:ascii="Times New Roman" w:hAnsi="Times New Roman" w:cs="Times New Roman"/>
          <w:sz w:val="24"/>
          <w:szCs w:val="24"/>
        </w:rPr>
        <w:t xml:space="preserve">its </w:t>
      </w:r>
      <w:r w:rsidR="00BC2CD2">
        <w:rPr>
          <w:rFonts w:ascii="Times New Roman" w:hAnsi="Times New Roman" w:cs="Times New Roman"/>
          <w:sz w:val="24"/>
          <w:szCs w:val="24"/>
        </w:rPr>
        <w:t xml:space="preserve">impugned </w:t>
      </w:r>
      <w:r w:rsidR="00962E53" w:rsidRPr="00BA3F44">
        <w:rPr>
          <w:rFonts w:ascii="Times New Roman" w:hAnsi="Times New Roman" w:cs="Times New Roman"/>
          <w:sz w:val="24"/>
          <w:szCs w:val="24"/>
        </w:rPr>
        <w:t>system</w:t>
      </w:r>
      <w:r w:rsidR="002203FD" w:rsidRPr="00BA3F44">
        <w:rPr>
          <w:rFonts w:ascii="Times New Roman" w:hAnsi="Times New Roman" w:cs="Times New Roman"/>
          <w:sz w:val="24"/>
          <w:szCs w:val="24"/>
        </w:rPr>
        <w:t xml:space="preserve"> of conduct,</w:t>
      </w:r>
      <w:r w:rsidR="002507A7" w:rsidRPr="00BA3F44">
        <w:rPr>
          <w:rFonts w:ascii="Times New Roman" w:hAnsi="Times New Roman" w:cs="Times New Roman"/>
          <w:sz w:val="24"/>
          <w:szCs w:val="24"/>
        </w:rPr>
        <w:t xml:space="preserve"> in relation to some </w:t>
      </w:r>
      <w:r w:rsidR="00243CD9" w:rsidRPr="00BA3F44">
        <w:rPr>
          <w:rFonts w:ascii="Times New Roman" w:hAnsi="Times New Roman" w:cs="Times New Roman"/>
          <w:sz w:val="24"/>
          <w:szCs w:val="24"/>
        </w:rPr>
        <w:t>matter or dealing</w:t>
      </w:r>
      <w:r w:rsidR="004B7F19" w:rsidRPr="00BA3F44">
        <w:rPr>
          <w:rFonts w:ascii="Times New Roman" w:hAnsi="Times New Roman" w:cs="Times New Roman"/>
          <w:sz w:val="24"/>
          <w:szCs w:val="24"/>
        </w:rPr>
        <w:t>.</w:t>
      </w:r>
      <w:r w:rsidR="0038322A" w:rsidRPr="00BA3F44">
        <w:rPr>
          <w:rStyle w:val="FootnoteReference"/>
          <w:rFonts w:ascii="Times New Roman" w:hAnsi="Times New Roman" w:cs="Times New Roman"/>
          <w:sz w:val="24"/>
          <w:szCs w:val="24"/>
        </w:rPr>
        <w:footnoteReference w:id="82"/>
      </w:r>
      <w:r w:rsidR="004B7F19" w:rsidRPr="00BA3F44">
        <w:rPr>
          <w:rFonts w:ascii="Times New Roman" w:hAnsi="Times New Roman" w:cs="Times New Roman"/>
          <w:sz w:val="24"/>
          <w:szCs w:val="24"/>
        </w:rPr>
        <w:t xml:space="preserve"> </w:t>
      </w:r>
      <w:r w:rsidR="00F425EB">
        <w:rPr>
          <w:rFonts w:ascii="Times New Roman" w:hAnsi="Times New Roman" w:cs="Times New Roman"/>
          <w:sz w:val="24"/>
          <w:szCs w:val="24"/>
        </w:rPr>
        <w:t xml:space="preserve">Third, </w:t>
      </w:r>
      <w:r w:rsidR="006A289C">
        <w:rPr>
          <w:rFonts w:ascii="Times New Roman" w:hAnsi="Times New Roman" w:cs="Times New Roman"/>
          <w:sz w:val="24"/>
          <w:szCs w:val="24"/>
        </w:rPr>
        <w:t xml:space="preserve">and relatedly, </w:t>
      </w:r>
      <w:r w:rsidR="00F425EB">
        <w:rPr>
          <w:rFonts w:ascii="Times New Roman" w:hAnsi="Times New Roman" w:cs="Times New Roman"/>
          <w:sz w:val="24"/>
          <w:szCs w:val="24"/>
        </w:rPr>
        <w:t xml:space="preserve">this </w:t>
      </w:r>
      <w:r w:rsidR="00A9048F" w:rsidRPr="00BA3F44">
        <w:rPr>
          <w:rFonts w:ascii="Times New Roman" w:hAnsi="Times New Roman" w:cs="Times New Roman"/>
          <w:sz w:val="24"/>
          <w:szCs w:val="24"/>
        </w:rPr>
        <w:t>agency can be limited to some facet of the business: for example, to natural or corporate agents who ‘canvass’ or ‘introduce’ consumers for the defendant business and then step away from the process.</w:t>
      </w:r>
      <w:r w:rsidR="00A9048F" w:rsidRPr="00BA3F44">
        <w:rPr>
          <w:rStyle w:val="FootnoteReference"/>
          <w:rFonts w:ascii="Times New Roman" w:hAnsi="Times New Roman" w:cs="Times New Roman"/>
          <w:sz w:val="24"/>
          <w:szCs w:val="24"/>
        </w:rPr>
        <w:footnoteReference w:id="83"/>
      </w:r>
      <w:r w:rsidR="00A9048F" w:rsidRPr="00BA3F44">
        <w:rPr>
          <w:rFonts w:ascii="Times New Roman" w:hAnsi="Times New Roman" w:cs="Times New Roman"/>
          <w:sz w:val="24"/>
          <w:szCs w:val="24"/>
        </w:rPr>
        <w:t xml:space="preserve"> </w:t>
      </w:r>
      <w:r w:rsidR="00F425EB">
        <w:rPr>
          <w:rFonts w:ascii="Times New Roman" w:hAnsi="Times New Roman" w:cs="Times New Roman"/>
          <w:sz w:val="24"/>
          <w:szCs w:val="24"/>
        </w:rPr>
        <w:t>Fourth, h</w:t>
      </w:r>
      <w:r w:rsidR="00B123DC" w:rsidRPr="00BA3F44">
        <w:rPr>
          <w:rFonts w:ascii="Times New Roman" w:hAnsi="Times New Roman" w:cs="Times New Roman"/>
          <w:sz w:val="24"/>
          <w:szCs w:val="24"/>
        </w:rPr>
        <w:t>owever, the</w:t>
      </w:r>
      <w:r w:rsidR="00E25307" w:rsidRPr="00BA3F44">
        <w:rPr>
          <w:rFonts w:ascii="Times New Roman" w:hAnsi="Times New Roman" w:cs="Times New Roman"/>
          <w:sz w:val="24"/>
          <w:szCs w:val="24"/>
        </w:rPr>
        <w:t xml:space="preserve"> principal must </w:t>
      </w:r>
      <w:r w:rsidR="006D740D" w:rsidRPr="00BA3F44">
        <w:rPr>
          <w:rFonts w:ascii="Times New Roman" w:hAnsi="Times New Roman" w:cs="Times New Roman"/>
          <w:sz w:val="24"/>
          <w:szCs w:val="24"/>
        </w:rPr>
        <w:t>have</w:t>
      </w:r>
      <w:r w:rsidR="00E25307" w:rsidRPr="00BA3F44">
        <w:rPr>
          <w:rFonts w:ascii="Times New Roman" w:hAnsi="Times New Roman" w:cs="Times New Roman"/>
          <w:sz w:val="24"/>
          <w:szCs w:val="24"/>
        </w:rPr>
        <w:t xml:space="preserve"> some degree of control</w:t>
      </w:r>
      <w:r w:rsidR="006D740D" w:rsidRPr="00BA3F44">
        <w:rPr>
          <w:rFonts w:ascii="Times New Roman" w:hAnsi="Times New Roman" w:cs="Times New Roman"/>
          <w:sz w:val="24"/>
          <w:szCs w:val="24"/>
        </w:rPr>
        <w:t>, ‘requisite for the purpose of the role’</w:t>
      </w:r>
      <w:r w:rsidR="007F626A" w:rsidRPr="00BA3F44">
        <w:rPr>
          <w:rFonts w:ascii="Times New Roman" w:hAnsi="Times New Roman" w:cs="Times New Roman"/>
          <w:sz w:val="24"/>
          <w:szCs w:val="24"/>
        </w:rPr>
        <w:t>,</w:t>
      </w:r>
      <w:r w:rsidR="006D740D" w:rsidRPr="00BA3F44">
        <w:rPr>
          <w:rStyle w:val="FootnoteReference"/>
          <w:rFonts w:ascii="Times New Roman" w:hAnsi="Times New Roman" w:cs="Times New Roman"/>
          <w:sz w:val="24"/>
          <w:szCs w:val="24"/>
        </w:rPr>
        <w:footnoteReference w:id="84"/>
      </w:r>
      <w:r w:rsidR="0029691B" w:rsidRPr="00BA3F44">
        <w:rPr>
          <w:rFonts w:ascii="Times New Roman" w:hAnsi="Times New Roman" w:cs="Times New Roman"/>
          <w:sz w:val="24"/>
          <w:szCs w:val="24"/>
        </w:rPr>
        <w:t xml:space="preserve"> in order for the agent relevantly to act </w:t>
      </w:r>
      <w:r w:rsidR="00D9438D" w:rsidRPr="00BA3F44">
        <w:rPr>
          <w:rFonts w:ascii="Times New Roman" w:hAnsi="Times New Roman" w:cs="Times New Roman"/>
          <w:sz w:val="24"/>
          <w:szCs w:val="24"/>
        </w:rPr>
        <w:t>‘</w:t>
      </w:r>
      <w:r w:rsidR="002A027F" w:rsidRPr="00BA3F44">
        <w:rPr>
          <w:rFonts w:ascii="Times New Roman" w:hAnsi="Times New Roman" w:cs="Times New Roman"/>
          <w:sz w:val="24"/>
          <w:szCs w:val="24"/>
        </w:rPr>
        <w:t>on behalf of</w:t>
      </w:r>
      <w:r w:rsidR="00D9438D" w:rsidRPr="00BA3F44">
        <w:rPr>
          <w:rFonts w:ascii="Times New Roman" w:hAnsi="Times New Roman" w:cs="Times New Roman"/>
          <w:sz w:val="24"/>
          <w:szCs w:val="24"/>
        </w:rPr>
        <w:t>’</w:t>
      </w:r>
      <w:r w:rsidR="002A027F" w:rsidRPr="00BA3F44">
        <w:rPr>
          <w:rFonts w:ascii="Times New Roman" w:hAnsi="Times New Roman" w:cs="Times New Roman"/>
          <w:sz w:val="24"/>
          <w:szCs w:val="24"/>
        </w:rPr>
        <w:t xml:space="preserve"> the principal</w:t>
      </w:r>
      <w:r w:rsidR="00BC2CD2">
        <w:rPr>
          <w:rFonts w:ascii="Times New Roman" w:hAnsi="Times New Roman" w:cs="Times New Roman"/>
          <w:sz w:val="24"/>
          <w:szCs w:val="24"/>
        </w:rPr>
        <w:t xml:space="preserve"> and, accordingly</w:t>
      </w:r>
      <w:r w:rsidR="00F1422A">
        <w:rPr>
          <w:rFonts w:ascii="Times New Roman" w:hAnsi="Times New Roman" w:cs="Times New Roman"/>
          <w:sz w:val="24"/>
          <w:szCs w:val="24"/>
        </w:rPr>
        <w:t>,</w:t>
      </w:r>
      <w:r w:rsidR="00BC2CD2">
        <w:rPr>
          <w:rFonts w:ascii="Times New Roman" w:hAnsi="Times New Roman" w:cs="Times New Roman"/>
          <w:sz w:val="24"/>
          <w:szCs w:val="24"/>
        </w:rPr>
        <w:t xml:space="preserve"> </w:t>
      </w:r>
      <w:r w:rsidR="00EA6364">
        <w:rPr>
          <w:rFonts w:ascii="Times New Roman" w:hAnsi="Times New Roman" w:cs="Times New Roman"/>
          <w:sz w:val="24"/>
          <w:szCs w:val="24"/>
        </w:rPr>
        <w:t xml:space="preserve">to </w:t>
      </w:r>
      <w:r w:rsidR="00F1422A">
        <w:rPr>
          <w:rFonts w:ascii="Times New Roman" w:hAnsi="Times New Roman" w:cs="Times New Roman"/>
          <w:sz w:val="24"/>
          <w:szCs w:val="24"/>
        </w:rPr>
        <w:t>form</w:t>
      </w:r>
      <w:r w:rsidR="00BC2CD2">
        <w:rPr>
          <w:rFonts w:ascii="Times New Roman" w:hAnsi="Times New Roman" w:cs="Times New Roman"/>
          <w:sz w:val="24"/>
          <w:szCs w:val="24"/>
        </w:rPr>
        <w:t xml:space="preserve"> part of the principal’s system of conduct</w:t>
      </w:r>
      <w:r w:rsidR="00DF6EE0" w:rsidRPr="00BA3F44">
        <w:rPr>
          <w:rFonts w:ascii="Times New Roman" w:hAnsi="Times New Roman" w:cs="Times New Roman"/>
          <w:sz w:val="24"/>
          <w:szCs w:val="24"/>
        </w:rPr>
        <w:t>.</w:t>
      </w:r>
      <w:r w:rsidR="001A28E2" w:rsidRPr="00BA3F44">
        <w:rPr>
          <w:rFonts w:ascii="Times New Roman" w:hAnsi="Times New Roman" w:cs="Times New Roman"/>
          <w:sz w:val="24"/>
          <w:szCs w:val="24"/>
        </w:rPr>
        <w:t xml:space="preserve"> </w:t>
      </w:r>
      <w:r w:rsidR="00DA01E9">
        <w:rPr>
          <w:rFonts w:ascii="Times New Roman" w:hAnsi="Times New Roman" w:cs="Times New Roman"/>
          <w:sz w:val="24"/>
          <w:szCs w:val="24"/>
        </w:rPr>
        <w:t>Clearly, given these are network cases, proof of control does not depend on evidence of some</w:t>
      </w:r>
      <w:r w:rsidR="009A7E92" w:rsidRPr="00BA3F44">
        <w:rPr>
          <w:rFonts w:ascii="Times New Roman" w:hAnsi="Times New Roman" w:cs="Times New Roman"/>
          <w:sz w:val="24"/>
          <w:szCs w:val="24"/>
        </w:rPr>
        <w:t xml:space="preserve"> interlocking shareholdings</w:t>
      </w:r>
      <w:r w:rsidR="00862EB5">
        <w:rPr>
          <w:rFonts w:ascii="Times New Roman" w:hAnsi="Times New Roman" w:cs="Times New Roman"/>
          <w:sz w:val="24"/>
          <w:szCs w:val="24"/>
        </w:rPr>
        <w:t>,</w:t>
      </w:r>
      <w:r w:rsidR="009A7E92" w:rsidRPr="00BA3F44">
        <w:rPr>
          <w:rFonts w:ascii="Times New Roman" w:hAnsi="Times New Roman" w:cs="Times New Roman"/>
          <w:sz w:val="24"/>
          <w:szCs w:val="24"/>
        </w:rPr>
        <w:t xml:space="preserve"> or common directorships</w:t>
      </w:r>
      <w:r w:rsidR="00862EB5">
        <w:rPr>
          <w:rFonts w:ascii="Times New Roman" w:hAnsi="Times New Roman" w:cs="Times New Roman"/>
          <w:sz w:val="24"/>
          <w:szCs w:val="24"/>
        </w:rPr>
        <w:t>,</w:t>
      </w:r>
      <w:r w:rsidR="00A87947">
        <w:rPr>
          <w:rFonts w:ascii="Times New Roman" w:hAnsi="Times New Roman" w:cs="Times New Roman"/>
          <w:sz w:val="24"/>
          <w:szCs w:val="24"/>
        </w:rPr>
        <w:t xml:space="preserve"> between </w:t>
      </w:r>
      <w:r w:rsidR="00A33D1A">
        <w:rPr>
          <w:rFonts w:ascii="Times New Roman" w:hAnsi="Times New Roman" w:cs="Times New Roman"/>
          <w:sz w:val="24"/>
          <w:szCs w:val="24"/>
        </w:rPr>
        <w:t xml:space="preserve">corporate </w:t>
      </w:r>
      <w:r w:rsidR="00A87947">
        <w:rPr>
          <w:rFonts w:ascii="Times New Roman" w:hAnsi="Times New Roman" w:cs="Times New Roman"/>
          <w:sz w:val="24"/>
          <w:szCs w:val="24"/>
        </w:rPr>
        <w:t xml:space="preserve">principal and </w:t>
      </w:r>
      <w:r w:rsidR="00A33D1A">
        <w:rPr>
          <w:rFonts w:ascii="Times New Roman" w:hAnsi="Times New Roman" w:cs="Times New Roman"/>
          <w:sz w:val="24"/>
          <w:szCs w:val="24"/>
        </w:rPr>
        <w:t xml:space="preserve">its </w:t>
      </w:r>
      <w:r w:rsidR="00A87947">
        <w:rPr>
          <w:rFonts w:ascii="Times New Roman" w:hAnsi="Times New Roman" w:cs="Times New Roman"/>
          <w:sz w:val="24"/>
          <w:szCs w:val="24"/>
        </w:rPr>
        <w:t>agent</w:t>
      </w:r>
      <w:r w:rsidR="00862EB5">
        <w:rPr>
          <w:rFonts w:ascii="Times New Roman" w:hAnsi="Times New Roman" w:cs="Times New Roman"/>
          <w:sz w:val="24"/>
          <w:szCs w:val="24"/>
        </w:rPr>
        <w:t>(s)</w:t>
      </w:r>
      <w:r w:rsidR="00A87947">
        <w:rPr>
          <w:rFonts w:ascii="Times New Roman" w:hAnsi="Times New Roman" w:cs="Times New Roman"/>
          <w:sz w:val="24"/>
          <w:szCs w:val="24"/>
        </w:rPr>
        <w:t>.</w:t>
      </w:r>
      <w:r w:rsidR="00076A5C" w:rsidRPr="00076A5C">
        <w:rPr>
          <w:rStyle w:val="FootnoteReference"/>
          <w:rFonts w:ascii="Times New Roman" w:hAnsi="Times New Roman" w:cs="Times New Roman"/>
          <w:sz w:val="24"/>
          <w:szCs w:val="24"/>
        </w:rPr>
        <w:t xml:space="preserve"> </w:t>
      </w:r>
      <w:r w:rsidR="00076A5C">
        <w:rPr>
          <w:rStyle w:val="FootnoteReference"/>
          <w:rFonts w:ascii="Times New Roman" w:hAnsi="Times New Roman" w:cs="Times New Roman"/>
          <w:sz w:val="24"/>
          <w:szCs w:val="24"/>
        </w:rPr>
        <w:footnoteReference w:id="85"/>
      </w:r>
      <w:r w:rsidR="00076A5C" w:rsidRPr="00BA3F44">
        <w:rPr>
          <w:rFonts w:ascii="Times New Roman" w:hAnsi="Times New Roman" w:cs="Times New Roman"/>
          <w:sz w:val="24"/>
          <w:szCs w:val="24"/>
        </w:rPr>
        <w:t xml:space="preserve"> </w:t>
      </w:r>
      <w:r w:rsidR="00A87947">
        <w:rPr>
          <w:rFonts w:ascii="Times New Roman" w:hAnsi="Times New Roman" w:cs="Times New Roman"/>
          <w:sz w:val="24"/>
          <w:szCs w:val="24"/>
        </w:rPr>
        <w:t xml:space="preserve"> </w:t>
      </w:r>
      <w:r w:rsidR="006B4A46">
        <w:rPr>
          <w:rFonts w:ascii="Times New Roman" w:hAnsi="Times New Roman" w:cs="Times New Roman"/>
          <w:sz w:val="24"/>
          <w:szCs w:val="24"/>
        </w:rPr>
        <w:t xml:space="preserve">As will be discussed in Part 5, this striking </w:t>
      </w:r>
      <w:r w:rsidR="0018058B">
        <w:rPr>
          <w:rFonts w:ascii="Times New Roman" w:hAnsi="Times New Roman" w:cs="Times New Roman"/>
          <w:sz w:val="24"/>
          <w:szCs w:val="24"/>
        </w:rPr>
        <w:t>feature</w:t>
      </w:r>
      <w:r w:rsidR="0095126C">
        <w:rPr>
          <w:rFonts w:ascii="Times New Roman" w:hAnsi="Times New Roman" w:cs="Times New Roman"/>
          <w:sz w:val="24"/>
          <w:szCs w:val="24"/>
        </w:rPr>
        <w:t xml:space="preserve"> </w:t>
      </w:r>
      <w:r w:rsidR="00706918">
        <w:rPr>
          <w:rFonts w:ascii="Times New Roman" w:hAnsi="Times New Roman" w:cs="Times New Roman"/>
          <w:sz w:val="24"/>
          <w:szCs w:val="24"/>
        </w:rPr>
        <w:t>suggests</w:t>
      </w:r>
      <w:r w:rsidR="0095126C">
        <w:rPr>
          <w:rFonts w:ascii="Times New Roman" w:hAnsi="Times New Roman" w:cs="Times New Roman"/>
          <w:sz w:val="24"/>
          <w:szCs w:val="24"/>
        </w:rPr>
        <w:t xml:space="preserve"> </w:t>
      </w:r>
      <w:r w:rsidR="00FF6B4F">
        <w:rPr>
          <w:rFonts w:ascii="Times New Roman" w:hAnsi="Times New Roman" w:cs="Times New Roman"/>
          <w:sz w:val="24"/>
          <w:szCs w:val="24"/>
        </w:rPr>
        <w:t>a pathway through the thicket</w:t>
      </w:r>
      <w:r w:rsidR="00706918">
        <w:rPr>
          <w:rFonts w:ascii="Times New Roman" w:hAnsi="Times New Roman" w:cs="Times New Roman"/>
          <w:sz w:val="24"/>
          <w:szCs w:val="24"/>
        </w:rPr>
        <w:t>,</w:t>
      </w:r>
      <w:r w:rsidR="00FF6B4F">
        <w:rPr>
          <w:rFonts w:ascii="Times New Roman" w:hAnsi="Times New Roman" w:cs="Times New Roman"/>
          <w:sz w:val="24"/>
          <w:szCs w:val="24"/>
        </w:rPr>
        <w:t xml:space="preserve"> to</w:t>
      </w:r>
      <w:r w:rsidR="00706918">
        <w:rPr>
          <w:rFonts w:ascii="Times New Roman" w:hAnsi="Times New Roman" w:cs="Times New Roman"/>
          <w:sz w:val="24"/>
          <w:szCs w:val="24"/>
        </w:rPr>
        <w:t>wards</w:t>
      </w:r>
      <w:r w:rsidR="00FF6B4F">
        <w:rPr>
          <w:rFonts w:ascii="Times New Roman" w:hAnsi="Times New Roman" w:cs="Times New Roman"/>
          <w:sz w:val="24"/>
          <w:szCs w:val="24"/>
        </w:rPr>
        <w:t xml:space="preserve"> a more principled </w:t>
      </w:r>
      <w:r w:rsidR="00BE55FB">
        <w:rPr>
          <w:rFonts w:ascii="Times New Roman" w:hAnsi="Times New Roman" w:cs="Times New Roman"/>
          <w:sz w:val="24"/>
          <w:szCs w:val="24"/>
        </w:rPr>
        <w:t>approach to direct corporate parent liability</w:t>
      </w:r>
      <w:r w:rsidR="00FF6B4F">
        <w:rPr>
          <w:rFonts w:ascii="Times New Roman" w:hAnsi="Times New Roman" w:cs="Times New Roman"/>
          <w:sz w:val="24"/>
          <w:szCs w:val="24"/>
        </w:rPr>
        <w:t xml:space="preserve">. </w:t>
      </w:r>
      <w:r w:rsidR="003064DF">
        <w:rPr>
          <w:rFonts w:ascii="Times New Roman" w:hAnsi="Times New Roman" w:cs="Times New Roman"/>
          <w:sz w:val="24"/>
          <w:szCs w:val="24"/>
        </w:rPr>
        <w:t>Fifth, the unconscionab</w:t>
      </w:r>
      <w:r w:rsidR="00F1422A">
        <w:rPr>
          <w:rFonts w:ascii="Times New Roman" w:hAnsi="Times New Roman" w:cs="Times New Roman"/>
          <w:sz w:val="24"/>
          <w:szCs w:val="24"/>
        </w:rPr>
        <w:t>ility</w:t>
      </w:r>
      <w:r w:rsidR="003064DF">
        <w:rPr>
          <w:rFonts w:ascii="Times New Roman" w:hAnsi="Times New Roman" w:cs="Times New Roman"/>
          <w:sz w:val="24"/>
          <w:szCs w:val="24"/>
        </w:rPr>
        <w:t xml:space="preserve"> cases </w:t>
      </w:r>
      <w:r w:rsidR="00E95225">
        <w:rPr>
          <w:rFonts w:ascii="Times New Roman" w:hAnsi="Times New Roman" w:cs="Times New Roman"/>
          <w:sz w:val="24"/>
          <w:szCs w:val="24"/>
        </w:rPr>
        <w:t>evidence</w:t>
      </w:r>
      <w:r w:rsidR="003064DF">
        <w:rPr>
          <w:rFonts w:ascii="Times New Roman" w:hAnsi="Times New Roman" w:cs="Times New Roman"/>
          <w:sz w:val="24"/>
          <w:szCs w:val="24"/>
        </w:rPr>
        <w:t xml:space="preserve"> that</w:t>
      </w:r>
      <w:r w:rsidR="009A7E92" w:rsidRPr="00BA3F44">
        <w:rPr>
          <w:rFonts w:ascii="Times New Roman" w:hAnsi="Times New Roman" w:cs="Times New Roman"/>
          <w:sz w:val="24"/>
          <w:szCs w:val="24"/>
        </w:rPr>
        <w:t xml:space="preserve"> w</w:t>
      </w:r>
      <w:r w:rsidR="002B23A3" w:rsidRPr="00BA3F44">
        <w:rPr>
          <w:rFonts w:ascii="Times New Roman" w:hAnsi="Times New Roman" w:cs="Times New Roman"/>
          <w:sz w:val="24"/>
          <w:szCs w:val="24"/>
        </w:rPr>
        <w:t>hile</w:t>
      </w:r>
      <w:r w:rsidR="006E1019" w:rsidRPr="00BA3F44">
        <w:rPr>
          <w:rFonts w:ascii="Times New Roman" w:hAnsi="Times New Roman" w:cs="Times New Roman"/>
          <w:sz w:val="24"/>
          <w:szCs w:val="24"/>
        </w:rPr>
        <w:t xml:space="preserve"> senior officers of </w:t>
      </w:r>
      <w:r w:rsidR="002B23A3" w:rsidRPr="00BA3F44">
        <w:rPr>
          <w:rFonts w:ascii="Times New Roman" w:hAnsi="Times New Roman" w:cs="Times New Roman"/>
          <w:sz w:val="24"/>
          <w:szCs w:val="24"/>
        </w:rPr>
        <w:t xml:space="preserve">a </w:t>
      </w:r>
      <w:r w:rsidR="006E1019" w:rsidRPr="00BA3F44">
        <w:rPr>
          <w:rFonts w:ascii="Times New Roman" w:hAnsi="Times New Roman" w:cs="Times New Roman"/>
          <w:sz w:val="24"/>
          <w:szCs w:val="24"/>
        </w:rPr>
        <w:t xml:space="preserve">corporation </w:t>
      </w:r>
      <w:r w:rsidR="0057127A" w:rsidRPr="00BA3F44">
        <w:rPr>
          <w:rFonts w:ascii="Times New Roman" w:hAnsi="Times New Roman" w:cs="Times New Roman"/>
          <w:sz w:val="24"/>
          <w:szCs w:val="24"/>
        </w:rPr>
        <w:t xml:space="preserve">may have known </w:t>
      </w:r>
      <w:r w:rsidR="00420660" w:rsidRPr="00BA3F44">
        <w:rPr>
          <w:rFonts w:ascii="Times New Roman" w:hAnsi="Times New Roman" w:cs="Times New Roman"/>
          <w:sz w:val="24"/>
          <w:szCs w:val="24"/>
        </w:rPr>
        <w:t>of</w:t>
      </w:r>
      <w:r w:rsidR="007339CB" w:rsidRPr="00BA3F44">
        <w:rPr>
          <w:rFonts w:ascii="Times New Roman" w:hAnsi="Times New Roman" w:cs="Times New Roman"/>
          <w:sz w:val="24"/>
          <w:szCs w:val="24"/>
        </w:rPr>
        <w:t xml:space="preserve">, or </w:t>
      </w:r>
      <w:r w:rsidR="0057127A" w:rsidRPr="00BA3F44">
        <w:rPr>
          <w:rFonts w:ascii="Times New Roman" w:hAnsi="Times New Roman" w:cs="Times New Roman"/>
          <w:sz w:val="24"/>
          <w:szCs w:val="24"/>
        </w:rPr>
        <w:t>expressly authorised</w:t>
      </w:r>
      <w:r w:rsidR="007339CB" w:rsidRPr="00BA3F44">
        <w:rPr>
          <w:rFonts w:ascii="Times New Roman" w:hAnsi="Times New Roman" w:cs="Times New Roman"/>
          <w:sz w:val="24"/>
          <w:szCs w:val="24"/>
        </w:rPr>
        <w:t>,</w:t>
      </w:r>
      <w:r w:rsidR="006E1019" w:rsidRPr="00BA3F44">
        <w:rPr>
          <w:rFonts w:ascii="Times New Roman" w:hAnsi="Times New Roman" w:cs="Times New Roman"/>
          <w:sz w:val="24"/>
          <w:szCs w:val="24"/>
        </w:rPr>
        <w:t xml:space="preserve"> </w:t>
      </w:r>
      <w:r w:rsidR="00773762" w:rsidRPr="00BA3F44">
        <w:rPr>
          <w:rFonts w:ascii="Times New Roman" w:hAnsi="Times New Roman" w:cs="Times New Roman"/>
          <w:sz w:val="24"/>
          <w:szCs w:val="24"/>
        </w:rPr>
        <w:t xml:space="preserve">the impugned </w:t>
      </w:r>
      <w:r w:rsidR="005F79E7" w:rsidRPr="00BA3F44">
        <w:rPr>
          <w:rFonts w:ascii="Times New Roman" w:hAnsi="Times New Roman" w:cs="Times New Roman"/>
          <w:sz w:val="24"/>
          <w:szCs w:val="24"/>
        </w:rPr>
        <w:t>system of conduct,</w:t>
      </w:r>
      <w:r w:rsidR="005F79E7" w:rsidRPr="00BA3F44">
        <w:rPr>
          <w:rStyle w:val="FootnoteReference"/>
          <w:rFonts w:ascii="Times New Roman" w:hAnsi="Times New Roman" w:cs="Times New Roman"/>
          <w:sz w:val="24"/>
          <w:szCs w:val="24"/>
        </w:rPr>
        <w:footnoteReference w:id="86"/>
      </w:r>
      <w:r w:rsidR="005F79E7" w:rsidRPr="00BA3F44">
        <w:rPr>
          <w:rFonts w:ascii="Times New Roman" w:hAnsi="Times New Roman" w:cs="Times New Roman"/>
          <w:sz w:val="24"/>
          <w:szCs w:val="24"/>
        </w:rPr>
        <w:t xml:space="preserve"> </w:t>
      </w:r>
      <w:r w:rsidR="005D0970" w:rsidRPr="00BA3F44">
        <w:rPr>
          <w:rFonts w:ascii="Times New Roman" w:hAnsi="Times New Roman" w:cs="Times New Roman"/>
          <w:sz w:val="24"/>
          <w:szCs w:val="24"/>
        </w:rPr>
        <w:t>the</w:t>
      </w:r>
      <w:r w:rsidR="00380A17" w:rsidRPr="00BA3F44">
        <w:rPr>
          <w:rFonts w:ascii="Times New Roman" w:hAnsi="Times New Roman" w:cs="Times New Roman"/>
          <w:sz w:val="24"/>
          <w:szCs w:val="24"/>
        </w:rPr>
        <w:t xml:space="preserve"> terms of the </w:t>
      </w:r>
      <w:r w:rsidR="005D0970" w:rsidRPr="00BA3F44">
        <w:rPr>
          <w:rFonts w:ascii="Times New Roman" w:hAnsi="Times New Roman" w:cs="Times New Roman"/>
          <w:sz w:val="24"/>
          <w:szCs w:val="24"/>
        </w:rPr>
        <w:t xml:space="preserve">overall </w:t>
      </w:r>
      <w:r w:rsidR="00380A17" w:rsidRPr="00BA3F44">
        <w:rPr>
          <w:rFonts w:ascii="Times New Roman" w:hAnsi="Times New Roman" w:cs="Times New Roman"/>
          <w:sz w:val="24"/>
          <w:szCs w:val="24"/>
        </w:rPr>
        <w:t>arrangement</w:t>
      </w:r>
      <w:r w:rsidR="00DF2083" w:rsidRPr="00BA3F44">
        <w:rPr>
          <w:rFonts w:ascii="Times New Roman" w:hAnsi="Times New Roman" w:cs="Times New Roman"/>
          <w:sz w:val="24"/>
          <w:szCs w:val="24"/>
        </w:rPr>
        <w:t xml:space="preserve"> (the ‘actual</w:t>
      </w:r>
      <w:r w:rsidR="004C7373" w:rsidRPr="00BA3F44">
        <w:rPr>
          <w:rFonts w:ascii="Times New Roman" w:hAnsi="Times New Roman" w:cs="Times New Roman"/>
          <w:sz w:val="24"/>
          <w:szCs w:val="24"/>
        </w:rPr>
        <w:t>’ authority)</w:t>
      </w:r>
      <w:r w:rsidR="00380A17" w:rsidRPr="00BA3F44">
        <w:rPr>
          <w:rFonts w:ascii="Times New Roman" w:hAnsi="Times New Roman" w:cs="Times New Roman"/>
          <w:sz w:val="24"/>
          <w:szCs w:val="24"/>
        </w:rPr>
        <w:t xml:space="preserve"> may be express</w:t>
      </w:r>
      <w:r w:rsidR="001273AA" w:rsidRPr="00BA3F44">
        <w:rPr>
          <w:rFonts w:ascii="Times New Roman" w:hAnsi="Times New Roman" w:cs="Times New Roman"/>
          <w:sz w:val="24"/>
          <w:szCs w:val="24"/>
        </w:rPr>
        <w:t>,</w:t>
      </w:r>
      <w:r w:rsidR="00380A17" w:rsidRPr="00BA3F44">
        <w:rPr>
          <w:rFonts w:ascii="Times New Roman" w:hAnsi="Times New Roman" w:cs="Times New Roman"/>
          <w:sz w:val="24"/>
          <w:szCs w:val="24"/>
        </w:rPr>
        <w:t xml:space="preserve"> or implied from the conduct of the principal and agent and the circumstances of the case</w:t>
      </w:r>
      <w:r w:rsidR="005E22BD" w:rsidRPr="00BA3F44">
        <w:rPr>
          <w:rFonts w:ascii="Times New Roman" w:hAnsi="Times New Roman" w:cs="Times New Roman"/>
          <w:sz w:val="24"/>
          <w:szCs w:val="24"/>
        </w:rPr>
        <w:t>, including the course of business between agent and principal</w:t>
      </w:r>
      <w:r w:rsidR="00380A17" w:rsidRPr="00BA3F44">
        <w:rPr>
          <w:rFonts w:ascii="Times New Roman" w:hAnsi="Times New Roman" w:cs="Times New Roman"/>
          <w:sz w:val="24"/>
          <w:szCs w:val="24"/>
        </w:rPr>
        <w:t>.</w:t>
      </w:r>
      <w:r w:rsidR="006B1513" w:rsidRPr="00BA3F44">
        <w:rPr>
          <w:rStyle w:val="FootnoteReference"/>
          <w:rFonts w:ascii="Times New Roman" w:hAnsi="Times New Roman" w:cs="Times New Roman"/>
          <w:sz w:val="24"/>
          <w:szCs w:val="24"/>
        </w:rPr>
        <w:footnoteReference w:id="87"/>
      </w:r>
      <w:r w:rsidR="00380A17" w:rsidRPr="00BA3F44">
        <w:rPr>
          <w:rFonts w:ascii="Times New Roman" w:hAnsi="Times New Roman" w:cs="Times New Roman"/>
          <w:sz w:val="24"/>
          <w:szCs w:val="24"/>
        </w:rPr>
        <w:t xml:space="preserve"> </w:t>
      </w:r>
      <w:r w:rsidR="00467379" w:rsidRPr="00BA3F44">
        <w:rPr>
          <w:rFonts w:ascii="Times New Roman" w:hAnsi="Times New Roman" w:cs="Times New Roman"/>
          <w:sz w:val="24"/>
          <w:szCs w:val="24"/>
        </w:rPr>
        <w:t xml:space="preserve">The fact, for example, that </w:t>
      </w:r>
      <w:r w:rsidR="00727788">
        <w:rPr>
          <w:rFonts w:ascii="Times New Roman" w:hAnsi="Times New Roman" w:cs="Times New Roman"/>
          <w:sz w:val="24"/>
          <w:szCs w:val="24"/>
        </w:rPr>
        <w:t>the written</w:t>
      </w:r>
      <w:r w:rsidR="00727788" w:rsidRPr="00BA3F44">
        <w:rPr>
          <w:rFonts w:ascii="Times New Roman" w:hAnsi="Times New Roman" w:cs="Times New Roman"/>
          <w:sz w:val="24"/>
          <w:szCs w:val="24"/>
        </w:rPr>
        <w:t xml:space="preserve"> </w:t>
      </w:r>
      <w:r w:rsidR="00467379" w:rsidRPr="00BA3F44">
        <w:rPr>
          <w:rFonts w:ascii="Times New Roman" w:hAnsi="Times New Roman" w:cs="Times New Roman"/>
          <w:sz w:val="24"/>
          <w:szCs w:val="24"/>
        </w:rPr>
        <w:t xml:space="preserve">contract of appointment </w:t>
      </w:r>
      <w:r w:rsidR="00467379" w:rsidRPr="000905C1">
        <w:rPr>
          <w:rFonts w:ascii="Times New Roman" w:hAnsi="Times New Roman" w:cs="Times New Roman"/>
          <w:sz w:val="24"/>
          <w:szCs w:val="24"/>
        </w:rPr>
        <w:lastRenderedPageBreak/>
        <w:t>expressly excludes</w:t>
      </w:r>
      <w:r w:rsidR="00467379" w:rsidRPr="00BA3F44">
        <w:rPr>
          <w:rFonts w:ascii="Times New Roman" w:hAnsi="Times New Roman" w:cs="Times New Roman"/>
          <w:sz w:val="24"/>
          <w:szCs w:val="24"/>
        </w:rPr>
        <w:t xml:space="preserve"> agency</w:t>
      </w:r>
      <w:r w:rsidR="00813D52" w:rsidRPr="00BA3F44">
        <w:rPr>
          <w:rFonts w:ascii="Times New Roman" w:hAnsi="Times New Roman" w:cs="Times New Roman"/>
          <w:sz w:val="24"/>
          <w:szCs w:val="24"/>
        </w:rPr>
        <w:t xml:space="preserve"> is not determinative of the question.</w:t>
      </w:r>
      <w:r w:rsidR="00813D52" w:rsidRPr="00BA3F44">
        <w:rPr>
          <w:rStyle w:val="FootnoteReference"/>
          <w:rFonts w:ascii="Times New Roman" w:hAnsi="Times New Roman" w:cs="Times New Roman"/>
          <w:sz w:val="24"/>
          <w:szCs w:val="24"/>
        </w:rPr>
        <w:footnoteReference w:id="88"/>
      </w:r>
      <w:r w:rsidR="00813D52" w:rsidRPr="00BA3F44">
        <w:rPr>
          <w:rFonts w:ascii="Times New Roman" w:hAnsi="Times New Roman" w:cs="Times New Roman"/>
          <w:sz w:val="24"/>
          <w:szCs w:val="24"/>
        </w:rPr>
        <w:t xml:space="preserve"> </w:t>
      </w:r>
      <w:r w:rsidR="00E43705" w:rsidRPr="00BA3F44">
        <w:rPr>
          <w:rFonts w:ascii="Times New Roman" w:hAnsi="Times New Roman" w:cs="Times New Roman"/>
          <w:sz w:val="24"/>
          <w:szCs w:val="24"/>
        </w:rPr>
        <w:t>The principal may further be responsible for acts that are within the ‘apparent’ or ostensible authority of the agent. Indeed, as</w:t>
      </w:r>
      <w:r w:rsidR="00975D99" w:rsidRPr="00BA3F44">
        <w:rPr>
          <w:rFonts w:ascii="Times New Roman" w:hAnsi="Times New Roman" w:cs="Times New Roman"/>
          <w:sz w:val="24"/>
          <w:szCs w:val="24"/>
        </w:rPr>
        <w:t xml:space="preserve"> we will see, </w:t>
      </w:r>
      <w:r w:rsidR="0031350E" w:rsidRPr="00BA3F44">
        <w:rPr>
          <w:rFonts w:ascii="Times New Roman" w:hAnsi="Times New Roman" w:cs="Times New Roman"/>
          <w:sz w:val="24"/>
          <w:szCs w:val="24"/>
        </w:rPr>
        <w:t xml:space="preserve">the fact that agents behave badly, even in breach of </w:t>
      </w:r>
      <w:r w:rsidR="00E43705" w:rsidRPr="00BA3F44">
        <w:rPr>
          <w:rFonts w:ascii="Times New Roman" w:hAnsi="Times New Roman" w:cs="Times New Roman"/>
          <w:sz w:val="24"/>
          <w:szCs w:val="24"/>
        </w:rPr>
        <w:t>express</w:t>
      </w:r>
      <w:r w:rsidR="00F45C46" w:rsidRPr="00BA3F44">
        <w:rPr>
          <w:rFonts w:ascii="Times New Roman" w:hAnsi="Times New Roman" w:cs="Times New Roman"/>
          <w:sz w:val="24"/>
          <w:szCs w:val="24"/>
        </w:rPr>
        <w:t xml:space="preserve"> (formal)</w:t>
      </w:r>
      <w:r w:rsidR="0031350E" w:rsidRPr="00BA3F44">
        <w:rPr>
          <w:rFonts w:ascii="Times New Roman" w:hAnsi="Times New Roman" w:cs="Times New Roman"/>
          <w:sz w:val="24"/>
          <w:szCs w:val="24"/>
        </w:rPr>
        <w:t xml:space="preserve"> agency terms, does not mean they do not form part of the </w:t>
      </w:r>
      <w:r w:rsidR="00BD0DF2" w:rsidRPr="00BA3F44">
        <w:rPr>
          <w:rFonts w:ascii="Times New Roman" w:hAnsi="Times New Roman" w:cs="Times New Roman"/>
          <w:sz w:val="24"/>
          <w:szCs w:val="24"/>
        </w:rPr>
        <w:t>principal’s business model</w:t>
      </w:r>
      <w:r w:rsidR="00F45C46" w:rsidRPr="00BA3F44">
        <w:rPr>
          <w:rFonts w:ascii="Times New Roman" w:hAnsi="Times New Roman" w:cs="Times New Roman"/>
          <w:sz w:val="24"/>
          <w:szCs w:val="24"/>
        </w:rPr>
        <w:t xml:space="preserve">, for which </w:t>
      </w:r>
      <w:r w:rsidR="002F7274" w:rsidRPr="00BA3F44">
        <w:rPr>
          <w:rFonts w:ascii="Times New Roman" w:hAnsi="Times New Roman" w:cs="Times New Roman"/>
          <w:sz w:val="24"/>
          <w:szCs w:val="24"/>
        </w:rPr>
        <w:t xml:space="preserve">harmful, external consequences, </w:t>
      </w:r>
      <w:r w:rsidR="00F45C46" w:rsidRPr="00BA3F44">
        <w:rPr>
          <w:rFonts w:ascii="Times New Roman" w:hAnsi="Times New Roman" w:cs="Times New Roman"/>
          <w:sz w:val="24"/>
          <w:szCs w:val="24"/>
        </w:rPr>
        <w:t>the principal is responsible</w:t>
      </w:r>
      <w:r w:rsidR="00BD0DF2" w:rsidRPr="00BA3F44">
        <w:rPr>
          <w:rFonts w:ascii="Times New Roman" w:hAnsi="Times New Roman" w:cs="Times New Roman"/>
          <w:sz w:val="24"/>
          <w:szCs w:val="24"/>
        </w:rPr>
        <w:t>.</w:t>
      </w:r>
      <w:r w:rsidR="00FB613D" w:rsidRPr="00BA3F44">
        <w:rPr>
          <w:rStyle w:val="FootnoteReference"/>
          <w:rFonts w:ascii="Times New Roman" w:hAnsi="Times New Roman" w:cs="Times New Roman"/>
          <w:sz w:val="24"/>
          <w:szCs w:val="24"/>
        </w:rPr>
        <w:footnoteReference w:id="89"/>
      </w:r>
      <w:r w:rsidR="00FB613D" w:rsidRPr="00BA3F44">
        <w:rPr>
          <w:rFonts w:ascii="Times New Roman" w:hAnsi="Times New Roman" w:cs="Times New Roman"/>
          <w:sz w:val="24"/>
          <w:szCs w:val="24"/>
        </w:rPr>
        <w:t xml:space="preserve"> </w:t>
      </w:r>
    </w:p>
    <w:p w14:paraId="45650561" w14:textId="7C259DBA" w:rsidR="009F7D3F" w:rsidRDefault="00912C72"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Rather than focussing on the formal terms of individual agency arrangements, </w:t>
      </w:r>
      <w:r w:rsidR="005D0970" w:rsidRPr="00BA3F44">
        <w:rPr>
          <w:rFonts w:ascii="Times New Roman" w:hAnsi="Times New Roman" w:cs="Times New Roman"/>
          <w:sz w:val="24"/>
          <w:szCs w:val="24"/>
        </w:rPr>
        <w:t xml:space="preserve">therefore, </w:t>
      </w:r>
      <w:r w:rsidRPr="00BA3F44">
        <w:rPr>
          <w:rFonts w:ascii="Times New Roman" w:hAnsi="Times New Roman" w:cs="Times New Roman"/>
          <w:sz w:val="24"/>
          <w:szCs w:val="24"/>
        </w:rPr>
        <w:t>courts have been willing and able to construe the impugned system of conduct, and the corporate state of mind it manifests</w:t>
      </w:r>
      <w:r w:rsidR="005E24F6" w:rsidRPr="00BA3F44">
        <w:rPr>
          <w:rFonts w:ascii="Times New Roman" w:hAnsi="Times New Roman" w:cs="Times New Roman"/>
          <w:sz w:val="24"/>
          <w:szCs w:val="24"/>
        </w:rPr>
        <w:t xml:space="preserve">, </w:t>
      </w:r>
      <w:r w:rsidRPr="00BA3F44">
        <w:rPr>
          <w:rFonts w:ascii="Times New Roman" w:hAnsi="Times New Roman" w:cs="Times New Roman"/>
          <w:sz w:val="24"/>
          <w:szCs w:val="24"/>
        </w:rPr>
        <w:t xml:space="preserve">as a whole. </w:t>
      </w:r>
      <w:r w:rsidR="005E24F6" w:rsidRPr="00BA3F44">
        <w:rPr>
          <w:rFonts w:ascii="Times New Roman" w:hAnsi="Times New Roman" w:cs="Times New Roman"/>
          <w:sz w:val="24"/>
          <w:szCs w:val="24"/>
        </w:rPr>
        <w:t>In this task</w:t>
      </w:r>
      <w:r w:rsidR="002F7274" w:rsidRPr="00BA3F44">
        <w:rPr>
          <w:rFonts w:ascii="Times New Roman" w:hAnsi="Times New Roman" w:cs="Times New Roman"/>
          <w:sz w:val="24"/>
          <w:szCs w:val="24"/>
        </w:rPr>
        <w:t>, ‘identification, assessment and characterisation of the system of conduct is, by reference to the totality of the circumstances, both internal and external to the corporation</w:t>
      </w:r>
      <w:r w:rsidR="00026F3F" w:rsidRPr="00BA3F44">
        <w:rPr>
          <w:rFonts w:ascii="Times New Roman" w:hAnsi="Times New Roman" w:cs="Times New Roman"/>
          <w:sz w:val="24"/>
          <w:szCs w:val="24"/>
        </w:rPr>
        <w:t>.</w:t>
      </w:r>
      <w:r w:rsidR="002F7274" w:rsidRPr="00BA3F44">
        <w:rPr>
          <w:rFonts w:ascii="Times New Roman" w:hAnsi="Times New Roman" w:cs="Times New Roman"/>
          <w:sz w:val="24"/>
          <w:szCs w:val="24"/>
        </w:rPr>
        <w:t>’</w:t>
      </w:r>
      <w:r w:rsidR="002F7274" w:rsidRPr="00BA3F44">
        <w:rPr>
          <w:rStyle w:val="FootnoteReference"/>
          <w:rFonts w:ascii="Times New Roman" w:hAnsi="Times New Roman" w:cs="Times New Roman"/>
          <w:sz w:val="24"/>
          <w:szCs w:val="24"/>
        </w:rPr>
        <w:footnoteReference w:id="90"/>
      </w:r>
      <w:r w:rsidR="002F7274" w:rsidRPr="00BA3F44">
        <w:rPr>
          <w:rFonts w:ascii="Times New Roman" w:hAnsi="Times New Roman" w:cs="Times New Roman"/>
          <w:sz w:val="24"/>
          <w:szCs w:val="24"/>
        </w:rPr>
        <w:t xml:space="preserve"> </w:t>
      </w:r>
    </w:p>
    <w:p w14:paraId="446535D2" w14:textId="62488F0C" w:rsidR="006256FE" w:rsidRDefault="009F7D3F" w:rsidP="00E54E3C">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E65135">
        <w:rPr>
          <w:rFonts w:ascii="Times New Roman" w:hAnsi="Times New Roman" w:cs="Times New Roman"/>
          <w:sz w:val="24"/>
          <w:szCs w:val="24"/>
        </w:rPr>
        <w:t xml:space="preserve">final, key lesson to be derived from these authorities for the related sphere of corporate groups </w:t>
      </w:r>
      <w:r w:rsidR="003635F6">
        <w:rPr>
          <w:rFonts w:ascii="Times New Roman" w:hAnsi="Times New Roman" w:cs="Times New Roman"/>
          <w:sz w:val="24"/>
          <w:szCs w:val="24"/>
        </w:rPr>
        <w:t>concerns the</w:t>
      </w:r>
      <w:r w:rsidR="00DD3BBB" w:rsidRPr="00BA3F44">
        <w:rPr>
          <w:rFonts w:ascii="Times New Roman" w:hAnsi="Times New Roman" w:cs="Times New Roman"/>
          <w:sz w:val="24"/>
          <w:szCs w:val="24"/>
        </w:rPr>
        <w:t xml:space="preserve"> broad range of evidence going to the real-life systems, policies and practices may be available to aid the process of interpretation of construction.</w:t>
      </w:r>
      <w:r w:rsidR="00833E37" w:rsidRPr="00BA3F44">
        <w:rPr>
          <w:rStyle w:val="FootnoteReference"/>
          <w:rFonts w:ascii="Times New Roman" w:hAnsi="Times New Roman" w:cs="Times New Roman"/>
          <w:sz w:val="24"/>
          <w:szCs w:val="24"/>
        </w:rPr>
        <w:footnoteReference w:id="91"/>
      </w:r>
      <w:r w:rsidR="00DD3BBB" w:rsidRPr="00BA3F44">
        <w:rPr>
          <w:rFonts w:ascii="Times New Roman" w:hAnsi="Times New Roman" w:cs="Times New Roman"/>
          <w:sz w:val="24"/>
          <w:szCs w:val="24"/>
        </w:rPr>
        <w:t xml:space="preserve"> Typically, </w:t>
      </w:r>
      <w:r w:rsidR="00386F7C" w:rsidRPr="00BA3F44">
        <w:rPr>
          <w:rFonts w:ascii="Times New Roman" w:hAnsi="Times New Roman" w:cs="Times New Roman"/>
          <w:sz w:val="24"/>
          <w:szCs w:val="24"/>
        </w:rPr>
        <w:t>employee testimony, internal scripts, remuneration and promotion criteria, complaints processes</w:t>
      </w:r>
      <w:r w:rsidR="002C53D3" w:rsidRPr="00BA3F44">
        <w:rPr>
          <w:rFonts w:ascii="Times New Roman" w:hAnsi="Times New Roman" w:cs="Times New Roman"/>
          <w:sz w:val="24"/>
          <w:szCs w:val="24"/>
        </w:rPr>
        <w:t xml:space="preserve">, audit outcomes and the corporate responses to those outcomes and default settings on automated programs will furnish </w:t>
      </w:r>
      <w:r w:rsidR="007D620F" w:rsidRPr="00BA3F44">
        <w:rPr>
          <w:rFonts w:ascii="Times New Roman" w:hAnsi="Times New Roman" w:cs="Times New Roman"/>
          <w:sz w:val="24"/>
          <w:szCs w:val="24"/>
        </w:rPr>
        <w:t>salient evidence of the system of conduct adopted and deployed by the corporation. External evidence</w:t>
      </w:r>
      <w:r w:rsidR="00B81739" w:rsidRPr="00BA3F44">
        <w:rPr>
          <w:rFonts w:ascii="Times New Roman" w:hAnsi="Times New Roman" w:cs="Times New Roman"/>
          <w:sz w:val="24"/>
          <w:szCs w:val="24"/>
        </w:rPr>
        <w:t xml:space="preserve"> may include patterns of outcome</w:t>
      </w:r>
      <w:r w:rsidR="006138F9" w:rsidRPr="00BA3F44">
        <w:rPr>
          <w:rFonts w:ascii="Times New Roman" w:hAnsi="Times New Roman" w:cs="Times New Roman"/>
          <w:sz w:val="24"/>
          <w:szCs w:val="24"/>
        </w:rPr>
        <w:t xml:space="preserve">s, communications </w:t>
      </w:r>
      <w:r w:rsidR="007A346E" w:rsidRPr="00BA3F44">
        <w:rPr>
          <w:rFonts w:ascii="Times New Roman" w:hAnsi="Times New Roman" w:cs="Times New Roman"/>
          <w:sz w:val="24"/>
          <w:szCs w:val="24"/>
        </w:rPr>
        <w:t>(including incentives and disincentives</w:t>
      </w:r>
      <w:r w:rsidR="00AD60F6" w:rsidRPr="00BA3F44">
        <w:rPr>
          <w:rFonts w:ascii="Times New Roman" w:hAnsi="Times New Roman" w:cs="Times New Roman"/>
          <w:sz w:val="24"/>
          <w:szCs w:val="24"/>
        </w:rPr>
        <w:t>)</w:t>
      </w:r>
      <w:r w:rsidR="007A346E" w:rsidRPr="00BA3F44">
        <w:rPr>
          <w:rFonts w:ascii="Times New Roman" w:hAnsi="Times New Roman" w:cs="Times New Roman"/>
          <w:sz w:val="24"/>
          <w:szCs w:val="24"/>
        </w:rPr>
        <w:t xml:space="preserve"> </w:t>
      </w:r>
      <w:r w:rsidR="006138F9" w:rsidRPr="00BA3F44">
        <w:rPr>
          <w:rFonts w:ascii="Times New Roman" w:hAnsi="Times New Roman" w:cs="Times New Roman"/>
          <w:sz w:val="24"/>
          <w:szCs w:val="24"/>
        </w:rPr>
        <w:t xml:space="preserve">between the corporation and </w:t>
      </w:r>
      <w:r w:rsidR="00F94436" w:rsidRPr="00BA3F44">
        <w:rPr>
          <w:rFonts w:ascii="Times New Roman" w:hAnsi="Times New Roman" w:cs="Times New Roman"/>
          <w:sz w:val="24"/>
          <w:szCs w:val="24"/>
        </w:rPr>
        <w:t>external</w:t>
      </w:r>
      <w:r w:rsidR="00B23066" w:rsidRPr="00BA3F44">
        <w:rPr>
          <w:rFonts w:ascii="Times New Roman" w:hAnsi="Times New Roman" w:cs="Times New Roman"/>
          <w:sz w:val="24"/>
          <w:szCs w:val="24"/>
        </w:rPr>
        <w:t xml:space="preserve"> </w:t>
      </w:r>
      <w:r w:rsidR="00E13915" w:rsidRPr="00BA3F44">
        <w:rPr>
          <w:rFonts w:ascii="Times New Roman" w:hAnsi="Times New Roman" w:cs="Times New Roman"/>
          <w:sz w:val="24"/>
          <w:szCs w:val="24"/>
        </w:rPr>
        <w:t xml:space="preserve">parties, including </w:t>
      </w:r>
      <w:r w:rsidR="00B23066" w:rsidRPr="00BA3F44">
        <w:rPr>
          <w:rFonts w:ascii="Times New Roman" w:hAnsi="Times New Roman" w:cs="Times New Roman"/>
          <w:sz w:val="24"/>
          <w:szCs w:val="24"/>
        </w:rPr>
        <w:t xml:space="preserve">consumers, </w:t>
      </w:r>
      <w:r w:rsidR="00AD60F6" w:rsidRPr="00BA3F44">
        <w:rPr>
          <w:rFonts w:ascii="Times New Roman" w:hAnsi="Times New Roman" w:cs="Times New Roman"/>
          <w:sz w:val="24"/>
          <w:szCs w:val="24"/>
        </w:rPr>
        <w:t xml:space="preserve">and the testimony of external parties subjected to the system of conduct. </w:t>
      </w:r>
    </w:p>
    <w:p w14:paraId="02A942A7" w14:textId="0F35CA6C" w:rsidR="00FB613D" w:rsidRDefault="00DA77BC"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Overall, the picture that emerges is one where the defendant</w:t>
      </w:r>
      <w:r w:rsidR="008C2855" w:rsidRPr="00BA3F44">
        <w:rPr>
          <w:rFonts w:ascii="Times New Roman" w:hAnsi="Times New Roman" w:cs="Times New Roman"/>
          <w:sz w:val="24"/>
          <w:szCs w:val="24"/>
        </w:rPr>
        <w:t>’s responsibility arises directly through</w:t>
      </w:r>
      <w:r w:rsidR="00FB613D" w:rsidRPr="00BA3F44">
        <w:rPr>
          <w:rFonts w:ascii="Times New Roman" w:hAnsi="Times New Roman" w:cs="Times New Roman"/>
          <w:sz w:val="24"/>
          <w:szCs w:val="24"/>
        </w:rPr>
        <w:t xml:space="preserve"> </w:t>
      </w:r>
      <w:r w:rsidR="00C45D1E" w:rsidRPr="00BA3F44">
        <w:rPr>
          <w:rFonts w:ascii="Times New Roman" w:hAnsi="Times New Roman" w:cs="Times New Roman"/>
          <w:sz w:val="24"/>
          <w:szCs w:val="24"/>
        </w:rPr>
        <w:t>systems of misconduct</w:t>
      </w:r>
      <w:r w:rsidR="00FB613D" w:rsidRPr="00BA3F44">
        <w:rPr>
          <w:rFonts w:ascii="Times New Roman" w:hAnsi="Times New Roman" w:cs="Times New Roman"/>
          <w:sz w:val="24"/>
          <w:szCs w:val="24"/>
        </w:rPr>
        <w:t xml:space="preserve"> performed by agents</w:t>
      </w:r>
      <w:r w:rsidR="005276C9" w:rsidRPr="00BA3F44">
        <w:rPr>
          <w:rFonts w:ascii="Times New Roman" w:hAnsi="Times New Roman" w:cs="Times New Roman"/>
          <w:sz w:val="24"/>
          <w:szCs w:val="24"/>
        </w:rPr>
        <w:t xml:space="preserve">, teams of agents, </w:t>
      </w:r>
      <w:r w:rsidR="0007036A" w:rsidRPr="00BA3F44">
        <w:rPr>
          <w:rFonts w:ascii="Times New Roman" w:hAnsi="Times New Roman" w:cs="Times New Roman"/>
          <w:sz w:val="24"/>
          <w:szCs w:val="24"/>
        </w:rPr>
        <w:t>together with</w:t>
      </w:r>
      <w:r w:rsidR="00FB613D" w:rsidRPr="00BA3F44">
        <w:rPr>
          <w:rFonts w:ascii="Times New Roman" w:hAnsi="Times New Roman" w:cs="Times New Roman"/>
          <w:sz w:val="24"/>
          <w:szCs w:val="24"/>
        </w:rPr>
        <w:t xml:space="preserve"> other tools or means, which </w:t>
      </w:r>
      <w:r w:rsidR="004B1879" w:rsidRPr="00BA3F44">
        <w:rPr>
          <w:rFonts w:ascii="Times New Roman" w:hAnsi="Times New Roman" w:cs="Times New Roman"/>
          <w:sz w:val="24"/>
          <w:szCs w:val="24"/>
        </w:rPr>
        <w:t>are identified, through a process of interpretation or construction, as forming part of</w:t>
      </w:r>
      <w:r w:rsidR="00FB613D" w:rsidRPr="00BA3F44">
        <w:rPr>
          <w:rFonts w:ascii="Times New Roman" w:hAnsi="Times New Roman" w:cs="Times New Roman"/>
          <w:sz w:val="24"/>
          <w:szCs w:val="24"/>
        </w:rPr>
        <w:t xml:space="preserve"> </w:t>
      </w:r>
      <w:r w:rsidR="00FB613D" w:rsidRPr="00BA3F44">
        <w:rPr>
          <w:rFonts w:ascii="Times New Roman" w:hAnsi="Times New Roman" w:cs="Times New Roman"/>
          <w:i/>
          <w:iCs/>
          <w:sz w:val="24"/>
          <w:szCs w:val="24"/>
        </w:rPr>
        <w:t>the defendant’s own business model</w:t>
      </w:r>
      <w:r w:rsidR="00AA7469" w:rsidRPr="00BA3F44">
        <w:rPr>
          <w:rFonts w:ascii="Times New Roman" w:hAnsi="Times New Roman" w:cs="Times New Roman"/>
          <w:sz w:val="24"/>
          <w:szCs w:val="24"/>
        </w:rPr>
        <w:t xml:space="preserve"> and, hence, manifesting its states of mind</w:t>
      </w:r>
      <w:r w:rsidR="00FB613D" w:rsidRPr="00BA3F44">
        <w:rPr>
          <w:rFonts w:ascii="Times New Roman" w:hAnsi="Times New Roman" w:cs="Times New Roman"/>
          <w:sz w:val="24"/>
          <w:szCs w:val="24"/>
        </w:rPr>
        <w:t>.</w:t>
      </w:r>
    </w:p>
    <w:p w14:paraId="5C409373" w14:textId="37045FFA" w:rsidR="006256FE" w:rsidRPr="00BA3F44" w:rsidRDefault="00713107" w:rsidP="005748F0">
      <w:pPr>
        <w:pStyle w:val="ListParagraph"/>
        <w:numPr>
          <w:ilvl w:val="1"/>
          <w:numId w:val="1"/>
        </w:numPr>
        <w:spacing w:line="360" w:lineRule="auto"/>
        <w:rPr>
          <w:rFonts w:ascii="Times New Roman" w:hAnsi="Times New Roman" w:cs="Times New Roman"/>
          <w:sz w:val="24"/>
          <w:szCs w:val="24"/>
        </w:rPr>
      </w:pPr>
      <w:bookmarkStart w:id="24" w:name="_Hlk198307618"/>
      <w:r>
        <w:rPr>
          <w:rFonts w:ascii="Times New Roman" w:hAnsi="Times New Roman" w:cs="Times New Roman"/>
          <w:sz w:val="24"/>
          <w:szCs w:val="24"/>
        </w:rPr>
        <w:t xml:space="preserve">Case </w:t>
      </w:r>
      <w:r w:rsidR="0083273C">
        <w:rPr>
          <w:rFonts w:ascii="Times New Roman" w:hAnsi="Times New Roman" w:cs="Times New Roman"/>
          <w:sz w:val="24"/>
          <w:szCs w:val="24"/>
        </w:rPr>
        <w:t>examples</w:t>
      </w:r>
    </w:p>
    <w:bookmarkEnd w:id="24"/>
    <w:p w14:paraId="3A427B24" w14:textId="683E8F78" w:rsidR="005B19BF" w:rsidRDefault="003043C7" w:rsidP="00E54E3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Three leading</w:t>
      </w:r>
      <w:r w:rsidR="005112A2" w:rsidRPr="00BA3F44">
        <w:rPr>
          <w:rFonts w:ascii="Times New Roman" w:hAnsi="Times New Roman" w:cs="Times New Roman"/>
          <w:sz w:val="24"/>
          <w:szCs w:val="24"/>
        </w:rPr>
        <w:t xml:space="preserve"> cases </w:t>
      </w:r>
      <w:r w:rsidR="00710792" w:rsidRPr="00BA3F44">
        <w:rPr>
          <w:rFonts w:ascii="Times New Roman" w:hAnsi="Times New Roman" w:cs="Times New Roman"/>
          <w:sz w:val="24"/>
          <w:szCs w:val="24"/>
        </w:rPr>
        <w:t>arising from the Commonwealth’s troubled</w:t>
      </w:r>
      <w:r w:rsidR="005112A2" w:rsidRPr="00BA3F44">
        <w:rPr>
          <w:rFonts w:ascii="Times New Roman" w:hAnsi="Times New Roman" w:cs="Times New Roman"/>
          <w:sz w:val="24"/>
          <w:szCs w:val="24"/>
        </w:rPr>
        <w:t xml:space="preserve"> VET FEE-H</w:t>
      </w:r>
      <w:r w:rsidR="00D7084E" w:rsidRPr="00BA3F44">
        <w:rPr>
          <w:rFonts w:ascii="Times New Roman" w:hAnsi="Times New Roman" w:cs="Times New Roman"/>
          <w:sz w:val="24"/>
          <w:szCs w:val="24"/>
        </w:rPr>
        <w:t>elp</w:t>
      </w:r>
      <w:r w:rsidR="00710792" w:rsidRPr="00BA3F44">
        <w:rPr>
          <w:rFonts w:ascii="Times New Roman" w:hAnsi="Times New Roman" w:cs="Times New Roman"/>
          <w:sz w:val="24"/>
          <w:szCs w:val="24"/>
        </w:rPr>
        <w:t xml:space="preserve"> funding</w:t>
      </w:r>
      <w:r w:rsidR="00DA6B00" w:rsidRPr="00BA3F44">
        <w:rPr>
          <w:rFonts w:ascii="Times New Roman" w:hAnsi="Times New Roman" w:cs="Times New Roman"/>
          <w:sz w:val="24"/>
          <w:szCs w:val="24"/>
        </w:rPr>
        <w:t xml:space="preserve"> </w:t>
      </w:r>
      <w:r w:rsidR="00710792" w:rsidRPr="00BA3F44">
        <w:rPr>
          <w:rFonts w:ascii="Times New Roman" w:hAnsi="Times New Roman" w:cs="Times New Roman"/>
          <w:sz w:val="24"/>
          <w:szCs w:val="24"/>
        </w:rPr>
        <w:t xml:space="preserve">scheme </w:t>
      </w:r>
      <w:r w:rsidR="008B2596" w:rsidRPr="00BA3F44">
        <w:rPr>
          <w:rFonts w:ascii="Times New Roman" w:hAnsi="Times New Roman" w:cs="Times New Roman"/>
          <w:sz w:val="24"/>
          <w:szCs w:val="24"/>
        </w:rPr>
        <w:t>illustrate the</w:t>
      </w:r>
      <w:r w:rsidR="00014255" w:rsidRPr="00BA3F44">
        <w:rPr>
          <w:rFonts w:ascii="Times New Roman" w:hAnsi="Times New Roman" w:cs="Times New Roman"/>
          <w:sz w:val="24"/>
          <w:szCs w:val="24"/>
        </w:rPr>
        <w:t xml:space="preserve"> analysis.</w:t>
      </w:r>
      <w:r w:rsidR="008C1B82" w:rsidRPr="00BA3F44">
        <w:rPr>
          <w:rStyle w:val="FootnoteReference"/>
          <w:rFonts w:ascii="Times New Roman" w:hAnsi="Times New Roman" w:cs="Times New Roman"/>
          <w:sz w:val="24"/>
          <w:szCs w:val="24"/>
        </w:rPr>
        <w:footnoteReference w:id="92"/>
      </w:r>
      <w:r w:rsidR="00014255" w:rsidRPr="00BA3F44">
        <w:rPr>
          <w:rFonts w:ascii="Times New Roman" w:hAnsi="Times New Roman" w:cs="Times New Roman"/>
          <w:sz w:val="24"/>
          <w:szCs w:val="24"/>
        </w:rPr>
        <w:t xml:space="preserve"> </w:t>
      </w:r>
    </w:p>
    <w:p w14:paraId="4CB46EF7" w14:textId="4FE158E0" w:rsidR="005B19BF" w:rsidRPr="005748F0" w:rsidRDefault="005B19BF" w:rsidP="005748F0">
      <w:pPr>
        <w:pStyle w:val="ListParagraph"/>
        <w:numPr>
          <w:ilvl w:val="0"/>
          <w:numId w:val="6"/>
        </w:numPr>
        <w:spacing w:line="360" w:lineRule="auto"/>
        <w:rPr>
          <w:rFonts w:ascii="Times New Roman" w:hAnsi="Times New Roman" w:cs="Times New Roman"/>
          <w:sz w:val="24"/>
          <w:szCs w:val="24"/>
        </w:rPr>
      </w:pPr>
      <w:r w:rsidRPr="005748F0">
        <w:rPr>
          <w:rFonts w:ascii="Times New Roman" w:hAnsi="Times New Roman" w:cs="Times New Roman"/>
          <w:sz w:val="24"/>
          <w:szCs w:val="24"/>
        </w:rPr>
        <w:t>Cornerstone Investments</w:t>
      </w:r>
    </w:p>
    <w:p w14:paraId="3A212358" w14:textId="74F7EFC3" w:rsidR="001A3699" w:rsidRPr="00BA3F44" w:rsidRDefault="00D25FD8"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In </w:t>
      </w:r>
      <w:r w:rsidR="000B6142" w:rsidRPr="00BA3F44">
        <w:rPr>
          <w:rFonts w:ascii="Times New Roman" w:hAnsi="Times New Roman" w:cs="Times New Roman"/>
          <w:i/>
          <w:sz w:val="24"/>
          <w:szCs w:val="24"/>
        </w:rPr>
        <w:t>Australian Competition and Consumer Commission v Cornerstone Investment Aust Pty Ltd (in liq) (No 4)</w:t>
      </w:r>
      <w:r w:rsidR="000B6142" w:rsidRPr="00BA3F44">
        <w:rPr>
          <w:rFonts w:ascii="Times New Roman" w:hAnsi="Times New Roman" w:cs="Times New Roman"/>
          <w:iCs/>
          <w:sz w:val="24"/>
          <w:szCs w:val="24"/>
        </w:rPr>
        <w:t xml:space="preserve"> (‘Cornerstone Investment’)</w:t>
      </w:r>
      <w:r w:rsidR="004E4996" w:rsidRPr="00BA3F44">
        <w:rPr>
          <w:rFonts w:ascii="Times New Roman" w:hAnsi="Times New Roman" w:cs="Times New Roman"/>
          <w:i/>
          <w:iCs/>
          <w:sz w:val="24"/>
          <w:szCs w:val="24"/>
        </w:rPr>
        <w:t>,</w:t>
      </w:r>
      <w:r w:rsidR="001B3DDA" w:rsidRPr="00BA3F44">
        <w:rPr>
          <w:rStyle w:val="FootnoteReference"/>
          <w:rFonts w:ascii="Times New Roman" w:hAnsi="Times New Roman" w:cs="Times New Roman"/>
          <w:sz w:val="24"/>
          <w:szCs w:val="24"/>
        </w:rPr>
        <w:footnoteReference w:id="93"/>
      </w:r>
      <w:r w:rsidR="004E4996" w:rsidRPr="00BA3F44">
        <w:rPr>
          <w:rFonts w:ascii="Times New Roman" w:hAnsi="Times New Roman" w:cs="Times New Roman"/>
          <w:sz w:val="24"/>
          <w:szCs w:val="24"/>
        </w:rPr>
        <w:t xml:space="preserve"> </w:t>
      </w:r>
      <w:r w:rsidR="00261E07" w:rsidRPr="00BA3F44">
        <w:rPr>
          <w:rFonts w:ascii="Times New Roman" w:hAnsi="Times New Roman" w:cs="Times New Roman"/>
          <w:sz w:val="24"/>
          <w:szCs w:val="24"/>
        </w:rPr>
        <w:t xml:space="preserve">Gleeson J addressed a </w:t>
      </w:r>
      <w:r w:rsidR="00E90DD4" w:rsidRPr="00BA3F44">
        <w:rPr>
          <w:rFonts w:ascii="Times New Roman" w:hAnsi="Times New Roman" w:cs="Times New Roman"/>
          <w:sz w:val="24"/>
          <w:szCs w:val="24"/>
        </w:rPr>
        <w:t>Vocation Education</w:t>
      </w:r>
      <w:r w:rsidR="005337DA" w:rsidRPr="00BA3F44">
        <w:rPr>
          <w:rFonts w:ascii="Times New Roman" w:hAnsi="Times New Roman" w:cs="Times New Roman"/>
          <w:sz w:val="24"/>
          <w:szCs w:val="24"/>
        </w:rPr>
        <w:t xml:space="preserve"> Training (VET)</w:t>
      </w:r>
      <w:r w:rsidR="00261E07" w:rsidRPr="00BA3F44">
        <w:rPr>
          <w:rFonts w:ascii="Times New Roman" w:hAnsi="Times New Roman" w:cs="Times New Roman"/>
          <w:sz w:val="24"/>
          <w:szCs w:val="24"/>
        </w:rPr>
        <w:t xml:space="preserve"> provider’s business model</w:t>
      </w:r>
      <w:r w:rsidR="00DD7C1B" w:rsidRPr="00BA3F44">
        <w:rPr>
          <w:rFonts w:ascii="Times New Roman" w:hAnsi="Times New Roman" w:cs="Times New Roman"/>
          <w:sz w:val="24"/>
          <w:szCs w:val="24"/>
        </w:rPr>
        <w:t xml:space="preserve"> </w:t>
      </w:r>
      <w:r w:rsidR="009B65C4" w:rsidRPr="00BA3F44">
        <w:rPr>
          <w:rFonts w:ascii="Times New Roman" w:hAnsi="Times New Roman" w:cs="Times New Roman"/>
          <w:sz w:val="24"/>
          <w:szCs w:val="24"/>
        </w:rPr>
        <w:t xml:space="preserve">to sign up students to various educational programs. </w:t>
      </w:r>
      <w:r w:rsidR="00607788" w:rsidRPr="00BA3F44">
        <w:rPr>
          <w:rFonts w:ascii="Times New Roman" w:hAnsi="Times New Roman" w:cs="Times New Roman"/>
          <w:sz w:val="24"/>
          <w:szCs w:val="24"/>
        </w:rPr>
        <w:t>Consistently with the</w:t>
      </w:r>
      <w:r w:rsidR="00B319F0" w:rsidRPr="00BA3F44">
        <w:rPr>
          <w:rFonts w:ascii="Times New Roman" w:hAnsi="Times New Roman" w:cs="Times New Roman"/>
          <w:sz w:val="24"/>
          <w:szCs w:val="24"/>
        </w:rPr>
        <w:t xml:space="preserve"> then-applicable</w:t>
      </w:r>
      <w:r w:rsidR="00607788" w:rsidRPr="00BA3F44">
        <w:rPr>
          <w:rFonts w:ascii="Times New Roman" w:hAnsi="Times New Roman" w:cs="Times New Roman"/>
          <w:sz w:val="24"/>
          <w:szCs w:val="24"/>
        </w:rPr>
        <w:t xml:space="preserve"> </w:t>
      </w:r>
      <w:r w:rsidR="00F64876" w:rsidRPr="00BA3F44">
        <w:rPr>
          <w:rFonts w:ascii="Times New Roman" w:hAnsi="Times New Roman" w:cs="Times New Roman"/>
          <w:sz w:val="24"/>
          <w:szCs w:val="24"/>
        </w:rPr>
        <w:t>Commonwealth</w:t>
      </w:r>
      <w:r w:rsidR="00607788" w:rsidRPr="00BA3F44">
        <w:rPr>
          <w:rFonts w:ascii="Times New Roman" w:hAnsi="Times New Roman" w:cs="Times New Roman"/>
          <w:sz w:val="24"/>
          <w:szCs w:val="24"/>
        </w:rPr>
        <w:t xml:space="preserve"> scheme, </w:t>
      </w:r>
      <w:r w:rsidR="00134ECD" w:rsidRPr="00BA3F44">
        <w:rPr>
          <w:rFonts w:ascii="Times New Roman" w:hAnsi="Times New Roman" w:cs="Times New Roman"/>
          <w:sz w:val="24"/>
          <w:szCs w:val="24"/>
        </w:rPr>
        <w:t xml:space="preserve">and </w:t>
      </w:r>
      <w:r w:rsidR="0085232D" w:rsidRPr="00BA3F44">
        <w:rPr>
          <w:rFonts w:ascii="Times New Roman" w:hAnsi="Times New Roman" w:cs="Times New Roman"/>
          <w:sz w:val="24"/>
          <w:szCs w:val="24"/>
        </w:rPr>
        <w:t>Empower’s</w:t>
      </w:r>
      <w:r w:rsidR="00134ECD" w:rsidRPr="00BA3F44">
        <w:rPr>
          <w:rFonts w:ascii="Times New Roman" w:hAnsi="Times New Roman" w:cs="Times New Roman"/>
          <w:sz w:val="24"/>
          <w:szCs w:val="24"/>
        </w:rPr>
        <w:t xml:space="preserve"> own </w:t>
      </w:r>
      <w:r w:rsidR="00A23EEA" w:rsidRPr="00BA3F44">
        <w:rPr>
          <w:rFonts w:ascii="Times New Roman" w:hAnsi="Times New Roman" w:cs="Times New Roman"/>
          <w:sz w:val="24"/>
          <w:szCs w:val="24"/>
        </w:rPr>
        <w:t>published</w:t>
      </w:r>
      <w:r w:rsidR="00C46215" w:rsidRPr="00BA3F44">
        <w:rPr>
          <w:rFonts w:ascii="Times New Roman" w:hAnsi="Times New Roman" w:cs="Times New Roman"/>
          <w:sz w:val="24"/>
          <w:szCs w:val="24"/>
        </w:rPr>
        <w:t xml:space="preserve"> target demographic, </w:t>
      </w:r>
      <w:r w:rsidR="00134ECD" w:rsidRPr="00BA3F44">
        <w:rPr>
          <w:rFonts w:ascii="Times New Roman" w:hAnsi="Times New Roman" w:cs="Times New Roman"/>
          <w:sz w:val="24"/>
          <w:szCs w:val="24"/>
        </w:rPr>
        <w:t>Gleeson J</w:t>
      </w:r>
      <w:r w:rsidR="00C46215" w:rsidRPr="00BA3F44">
        <w:rPr>
          <w:rFonts w:ascii="Times New Roman" w:hAnsi="Times New Roman" w:cs="Times New Roman"/>
          <w:sz w:val="24"/>
          <w:szCs w:val="24"/>
        </w:rPr>
        <w:t xml:space="preserve"> found that Empower targeted areas with significant populations of persons of low socio-economic status to recruit its students</w:t>
      </w:r>
      <w:r w:rsidR="00134ECD" w:rsidRPr="00BA3F44">
        <w:rPr>
          <w:rFonts w:ascii="Times New Roman" w:hAnsi="Times New Roman" w:cs="Times New Roman"/>
          <w:sz w:val="24"/>
          <w:szCs w:val="24"/>
        </w:rPr>
        <w:t>.</w:t>
      </w:r>
      <w:r w:rsidR="00134ECD" w:rsidRPr="00BA3F44">
        <w:rPr>
          <w:rStyle w:val="FootnoteReference"/>
          <w:rFonts w:ascii="Times New Roman" w:hAnsi="Times New Roman" w:cs="Times New Roman"/>
          <w:sz w:val="24"/>
          <w:szCs w:val="24"/>
        </w:rPr>
        <w:footnoteReference w:id="94"/>
      </w:r>
      <w:r w:rsidR="00134ECD" w:rsidRPr="00BA3F44">
        <w:rPr>
          <w:rFonts w:ascii="Times New Roman" w:hAnsi="Times New Roman" w:cs="Times New Roman"/>
          <w:sz w:val="24"/>
          <w:szCs w:val="24"/>
        </w:rPr>
        <w:t xml:space="preserve"> </w:t>
      </w:r>
      <w:r w:rsidR="00E96A98" w:rsidRPr="00BA3F44">
        <w:rPr>
          <w:rFonts w:ascii="Times New Roman" w:hAnsi="Times New Roman" w:cs="Times New Roman"/>
          <w:sz w:val="24"/>
          <w:szCs w:val="24"/>
        </w:rPr>
        <w:t xml:space="preserve">The </w:t>
      </w:r>
      <w:r w:rsidR="00DD7C1B" w:rsidRPr="00BA3F44">
        <w:rPr>
          <w:rFonts w:ascii="Times New Roman" w:hAnsi="Times New Roman" w:cs="Times New Roman"/>
          <w:sz w:val="24"/>
          <w:szCs w:val="24"/>
        </w:rPr>
        <w:t xml:space="preserve">defendant’s </w:t>
      </w:r>
      <w:r w:rsidR="00E96A98" w:rsidRPr="00BA3F44">
        <w:rPr>
          <w:rFonts w:ascii="Times New Roman" w:hAnsi="Times New Roman" w:cs="Times New Roman"/>
          <w:sz w:val="24"/>
          <w:szCs w:val="24"/>
        </w:rPr>
        <w:t xml:space="preserve">recruitment </w:t>
      </w:r>
      <w:r w:rsidR="00DD7C1B" w:rsidRPr="00BA3F44">
        <w:rPr>
          <w:rFonts w:ascii="Times New Roman" w:hAnsi="Times New Roman" w:cs="Times New Roman"/>
          <w:sz w:val="24"/>
          <w:szCs w:val="24"/>
        </w:rPr>
        <w:t xml:space="preserve">was </w:t>
      </w:r>
      <w:r w:rsidR="00E96A98" w:rsidRPr="00BA3F44">
        <w:rPr>
          <w:rFonts w:ascii="Times New Roman" w:hAnsi="Times New Roman" w:cs="Times New Roman"/>
          <w:sz w:val="24"/>
          <w:szCs w:val="24"/>
        </w:rPr>
        <w:t xml:space="preserve">carried out through third party marketing and recruitment agents, variously corporate and individual in nature, which themselves subcontracted </w:t>
      </w:r>
      <w:r w:rsidR="00FB34EA" w:rsidRPr="00BA3F44">
        <w:rPr>
          <w:rFonts w:ascii="Times New Roman" w:hAnsi="Times New Roman" w:cs="Times New Roman"/>
          <w:sz w:val="24"/>
          <w:szCs w:val="24"/>
        </w:rPr>
        <w:t>dozens of</w:t>
      </w:r>
      <w:r w:rsidR="00E96A98" w:rsidRPr="00BA3F44">
        <w:rPr>
          <w:rFonts w:ascii="Times New Roman" w:hAnsi="Times New Roman" w:cs="Times New Roman"/>
          <w:sz w:val="24"/>
          <w:szCs w:val="24"/>
        </w:rPr>
        <w:t xml:space="preserve"> additional ‘entities</w:t>
      </w:r>
      <w:r w:rsidR="00DD7C1B" w:rsidRPr="00BA3F44">
        <w:rPr>
          <w:rFonts w:ascii="Times New Roman" w:hAnsi="Times New Roman" w:cs="Times New Roman"/>
          <w:sz w:val="24"/>
          <w:szCs w:val="24"/>
        </w:rPr>
        <w:t>.</w:t>
      </w:r>
      <w:r w:rsidR="00E96A98" w:rsidRPr="00BA3F44">
        <w:rPr>
          <w:rFonts w:ascii="Times New Roman" w:hAnsi="Times New Roman" w:cs="Times New Roman"/>
          <w:sz w:val="24"/>
          <w:szCs w:val="24"/>
        </w:rPr>
        <w:t>’</w:t>
      </w:r>
      <w:r w:rsidR="00E96A98" w:rsidRPr="00BA3F44">
        <w:rPr>
          <w:rStyle w:val="FootnoteReference"/>
          <w:rFonts w:ascii="Times New Roman" w:hAnsi="Times New Roman" w:cs="Times New Roman"/>
          <w:sz w:val="24"/>
          <w:szCs w:val="24"/>
        </w:rPr>
        <w:footnoteReference w:id="95"/>
      </w:r>
      <w:r w:rsidR="00E96A98" w:rsidRPr="00BA3F44">
        <w:rPr>
          <w:rFonts w:ascii="Times New Roman" w:hAnsi="Times New Roman" w:cs="Times New Roman"/>
          <w:sz w:val="24"/>
          <w:szCs w:val="24"/>
        </w:rPr>
        <w:t xml:space="preserve"> </w:t>
      </w:r>
      <w:r w:rsidR="00DD7C1B" w:rsidRPr="00BA3F44">
        <w:rPr>
          <w:rFonts w:ascii="Times New Roman" w:hAnsi="Times New Roman" w:cs="Times New Roman"/>
          <w:sz w:val="24"/>
          <w:szCs w:val="24"/>
        </w:rPr>
        <w:t>Some markete</w:t>
      </w:r>
      <w:r w:rsidR="00F31BC8" w:rsidRPr="00BA3F44">
        <w:rPr>
          <w:rFonts w:ascii="Times New Roman" w:hAnsi="Times New Roman" w:cs="Times New Roman"/>
          <w:sz w:val="24"/>
          <w:szCs w:val="24"/>
        </w:rPr>
        <w:t xml:space="preserve">rs </w:t>
      </w:r>
      <w:r w:rsidR="00425976" w:rsidRPr="00BA3F44">
        <w:rPr>
          <w:rFonts w:ascii="Times New Roman" w:hAnsi="Times New Roman" w:cs="Times New Roman"/>
          <w:sz w:val="24"/>
          <w:szCs w:val="24"/>
        </w:rPr>
        <w:t>also</w:t>
      </w:r>
      <w:r w:rsidR="00F31BC8" w:rsidRPr="00BA3F44">
        <w:rPr>
          <w:rFonts w:ascii="Times New Roman" w:hAnsi="Times New Roman" w:cs="Times New Roman"/>
          <w:sz w:val="24"/>
          <w:szCs w:val="24"/>
        </w:rPr>
        <w:t xml:space="preserve"> engaged ‘brokers’ to assist them in their work.</w:t>
      </w:r>
      <w:r w:rsidR="001324DE" w:rsidRPr="00BA3F44">
        <w:rPr>
          <w:rStyle w:val="FootnoteReference"/>
          <w:rFonts w:ascii="Times New Roman" w:hAnsi="Times New Roman" w:cs="Times New Roman"/>
          <w:sz w:val="24"/>
          <w:szCs w:val="24"/>
        </w:rPr>
        <w:footnoteReference w:id="96"/>
      </w:r>
      <w:r w:rsidR="00F31BC8" w:rsidRPr="00BA3F44">
        <w:rPr>
          <w:rFonts w:ascii="Times New Roman" w:hAnsi="Times New Roman" w:cs="Times New Roman"/>
          <w:sz w:val="24"/>
          <w:szCs w:val="24"/>
        </w:rPr>
        <w:t xml:space="preserve"> </w:t>
      </w:r>
      <w:r w:rsidR="00261E07" w:rsidRPr="00BA3F44">
        <w:rPr>
          <w:rFonts w:ascii="Times New Roman" w:hAnsi="Times New Roman" w:cs="Times New Roman"/>
          <w:sz w:val="24"/>
          <w:szCs w:val="24"/>
        </w:rPr>
        <w:t xml:space="preserve">Unlike </w:t>
      </w:r>
      <w:r w:rsidR="00A10AE4" w:rsidRPr="00BA3F44">
        <w:rPr>
          <w:rFonts w:ascii="Times New Roman" w:hAnsi="Times New Roman" w:cs="Times New Roman"/>
          <w:sz w:val="24"/>
          <w:szCs w:val="24"/>
        </w:rPr>
        <w:t xml:space="preserve">some </w:t>
      </w:r>
      <w:r w:rsidR="00DA0E66" w:rsidRPr="00BA3F44">
        <w:rPr>
          <w:rFonts w:ascii="Times New Roman" w:hAnsi="Times New Roman" w:cs="Times New Roman"/>
          <w:sz w:val="24"/>
          <w:szCs w:val="24"/>
        </w:rPr>
        <w:t>authorities involving unconscionable systems of conduct</w:t>
      </w:r>
      <w:r w:rsidR="00261E07" w:rsidRPr="00BA3F44">
        <w:rPr>
          <w:rFonts w:ascii="Times New Roman" w:hAnsi="Times New Roman" w:cs="Times New Roman"/>
          <w:sz w:val="24"/>
          <w:szCs w:val="24"/>
        </w:rPr>
        <w:t>,</w:t>
      </w:r>
      <w:r w:rsidR="00DB2E68" w:rsidRPr="00BA3F44">
        <w:rPr>
          <w:rStyle w:val="FootnoteReference"/>
          <w:rFonts w:ascii="Times New Roman" w:hAnsi="Times New Roman" w:cs="Times New Roman"/>
          <w:sz w:val="24"/>
          <w:szCs w:val="24"/>
        </w:rPr>
        <w:t xml:space="preserve"> </w:t>
      </w:r>
      <w:r w:rsidR="00DB2E68" w:rsidRPr="00BA3F44">
        <w:rPr>
          <w:rStyle w:val="FootnoteReference"/>
          <w:rFonts w:ascii="Times New Roman" w:hAnsi="Times New Roman" w:cs="Times New Roman"/>
          <w:sz w:val="24"/>
          <w:szCs w:val="24"/>
        </w:rPr>
        <w:footnoteReference w:id="97"/>
      </w:r>
      <w:r w:rsidR="00261E07" w:rsidRPr="00BA3F44">
        <w:rPr>
          <w:rFonts w:ascii="Times New Roman" w:hAnsi="Times New Roman" w:cs="Times New Roman"/>
          <w:sz w:val="24"/>
          <w:szCs w:val="24"/>
        </w:rPr>
        <w:t xml:space="preserve"> </w:t>
      </w:r>
      <w:r w:rsidR="004659FC" w:rsidRPr="00BA3F44">
        <w:rPr>
          <w:rFonts w:ascii="Times New Roman" w:hAnsi="Times New Roman" w:cs="Times New Roman"/>
          <w:sz w:val="24"/>
          <w:szCs w:val="24"/>
        </w:rPr>
        <w:t>the</w:t>
      </w:r>
      <w:r w:rsidR="002859F8" w:rsidRPr="00BA3F44">
        <w:rPr>
          <w:rFonts w:ascii="Times New Roman" w:hAnsi="Times New Roman" w:cs="Times New Roman"/>
          <w:sz w:val="24"/>
          <w:szCs w:val="24"/>
        </w:rPr>
        <w:t xml:space="preserve">re </w:t>
      </w:r>
      <w:r w:rsidR="002506A3" w:rsidRPr="00BA3F44">
        <w:rPr>
          <w:rFonts w:ascii="Times New Roman" w:hAnsi="Times New Roman" w:cs="Times New Roman"/>
          <w:sz w:val="24"/>
          <w:szCs w:val="24"/>
        </w:rPr>
        <w:t>were no scripts, training programs or equivalents in evidence</w:t>
      </w:r>
      <w:r w:rsidR="00DB2E68" w:rsidRPr="00BA3F44">
        <w:rPr>
          <w:rFonts w:ascii="Times New Roman" w:hAnsi="Times New Roman" w:cs="Times New Roman"/>
          <w:sz w:val="24"/>
          <w:szCs w:val="24"/>
        </w:rPr>
        <w:t>,</w:t>
      </w:r>
      <w:r w:rsidR="00127FEE" w:rsidRPr="00BA3F44">
        <w:rPr>
          <w:rFonts w:ascii="Times New Roman" w:hAnsi="Times New Roman" w:cs="Times New Roman"/>
          <w:sz w:val="24"/>
          <w:szCs w:val="24"/>
        </w:rPr>
        <w:t xml:space="preserve"> issued by Empower,</w:t>
      </w:r>
      <w:r w:rsidR="00DB2E68" w:rsidRPr="00BA3F44">
        <w:rPr>
          <w:rFonts w:ascii="Times New Roman" w:hAnsi="Times New Roman" w:cs="Times New Roman"/>
          <w:sz w:val="24"/>
          <w:szCs w:val="24"/>
        </w:rPr>
        <w:t xml:space="preserve"> </w:t>
      </w:r>
      <w:r w:rsidR="009C1A60" w:rsidRPr="00BA3F44">
        <w:rPr>
          <w:rFonts w:ascii="Times New Roman" w:hAnsi="Times New Roman" w:cs="Times New Roman"/>
          <w:sz w:val="24"/>
          <w:szCs w:val="24"/>
        </w:rPr>
        <w:t>to prove</w:t>
      </w:r>
      <w:r w:rsidR="00F7110E" w:rsidRPr="00BA3F44">
        <w:rPr>
          <w:rFonts w:ascii="Times New Roman" w:hAnsi="Times New Roman" w:cs="Times New Roman"/>
          <w:sz w:val="24"/>
          <w:szCs w:val="24"/>
        </w:rPr>
        <w:t xml:space="preserve"> Empower’s </w:t>
      </w:r>
      <w:r w:rsidR="00D816B0" w:rsidRPr="00BA3F44">
        <w:rPr>
          <w:rFonts w:ascii="Times New Roman" w:hAnsi="Times New Roman" w:cs="Times New Roman"/>
          <w:sz w:val="24"/>
          <w:szCs w:val="24"/>
        </w:rPr>
        <w:t xml:space="preserve">corporate knowledge </w:t>
      </w:r>
      <w:r w:rsidR="00B808C6" w:rsidRPr="00BA3F44">
        <w:rPr>
          <w:rFonts w:ascii="Times New Roman" w:hAnsi="Times New Roman" w:cs="Times New Roman"/>
          <w:sz w:val="24"/>
          <w:szCs w:val="24"/>
        </w:rPr>
        <w:t xml:space="preserve">and approval </w:t>
      </w:r>
      <w:r w:rsidR="00D816B0" w:rsidRPr="00BA3F44">
        <w:rPr>
          <w:rFonts w:ascii="Times New Roman" w:hAnsi="Times New Roman" w:cs="Times New Roman"/>
          <w:sz w:val="24"/>
          <w:szCs w:val="24"/>
        </w:rPr>
        <w:t xml:space="preserve">of agents’ </w:t>
      </w:r>
      <w:r w:rsidR="00F7110E" w:rsidRPr="00BA3F44">
        <w:rPr>
          <w:rFonts w:ascii="Times New Roman" w:hAnsi="Times New Roman" w:cs="Times New Roman"/>
          <w:sz w:val="24"/>
          <w:szCs w:val="24"/>
        </w:rPr>
        <w:t xml:space="preserve">specific forms of </w:t>
      </w:r>
      <w:r w:rsidR="00D816B0" w:rsidRPr="00BA3F44">
        <w:rPr>
          <w:rFonts w:ascii="Times New Roman" w:hAnsi="Times New Roman" w:cs="Times New Roman"/>
          <w:sz w:val="24"/>
          <w:szCs w:val="24"/>
        </w:rPr>
        <w:t>misconduct</w:t>
      </w:r>
      <w:r w:rsidR="002506A3" w:rsidRPr="00BA3F44">
        <w:rPr>
          <w:rFonts w:ascii="Times New Roman" w:hAnsi="Times New Roman" w:cs="Times New Roman"/>
          <w:sz w:val="24"/>
          <w:szCs w:val="24"/>
        </w:rPr>
        <w:t>.</w:t>
      </w:r>
      <w:r w:rsidR="002349D7" w:rsidRPr="00BA3F44">
        <w:rPr>
          <w:rStyle w:val="FootnoteReference"/>
          <w:rFonts w:ascii="Times New Roman" w:hAnsi="Times New Roman" w:cs="Times New Roman"/>
          <w:sz w:val="24"/>
          <w:szCs w:val="24"/>
        </w:rPr>
        <w:footnoteReference w:id="98"/>
      </w:r>
      <w:r w:rsidR="002506A3" w:rsidRPr="00BA3F44">
        <w:rPr>
          <w:rFonts w:ascii="Times New Roman" w:hAnsi="Times New Roman" w:cs="Times New Roman"/>
          <w:sz w:val="24"/>
          <w:szCs w:val="24"/>
        </w:rPr>
        <w:t xml:space="preserve"> </w:t>
      </w:r>
      <w:r w:rsidR="00B808C6" w:rsidRPr="00BA3F44">
        <w:rPr>
          <w:rFonts w:ascii="Times New Roman" w:hAnsi="Times New Roman" w:cs="Times New Roman"/>
          <w:sz w:val="24"/>
          <w:szCs w:val="24"/>
        </w:rPr>
        <w:t>Nor did the</w:t>
      </w:r>
      <w:r w:rsidR="00BC4328" w:rsidRPr="00BA3F44">
        <w:rPr>
          <w:rFonts w:ascii="Times New Roman" w:hAnsi="Times New Roman" w:cs="Times New Roman"/>
          <w:sz w:val="24"/>
          <w:szCs w:val="24"/>
        </w:rPr>
        <w:t xml:space="preserve"> </w:t>
      </w:r>
      <w:r w:rsidR="002B49B9">
        <w:rPr>
          <w:rFonts w:ascii="Times New Roman" w:hAnsi="Times New Roman" w:cs="Times New Roman"/>
          <w:sz w:val="24"/>
          <w:szCs w:val="24"/>
        </w:rPr>
        <w:t>consumer regulation, the Australian Competition and Consumer Commission (‘ACCC’)</w:t>
      </w:r>
      <w:r w:rsidR="00BC4328" w:rsidRPr="00BA3F44">
        <w:rPr>
          <w:rFonts w:ascii="Times New Roman" w:hAnsi="Times New Roman" w:cs="Times New Roman"/>
          <w:sz w:val="24"/>
          <w:szCs w:val="24"/>
        </w:rPr>
        <w:t xml:space="preserve"> allege that any particular officer of Empower was aware of any specific instance of misconduct on the part of any particular recruiter.</w:t>
      </w:r>
      <w:r w:rsidR="00BC4328" w:rsidRPr="00BA3F44">
        <w:rPr>
          <w:rFonts w:ascii="Times New Roman" w:hAnsi="Times New Roman" w:cs="Times New Roman"/>
          <w:sz w:val="24"/>
          <w:szCs w:val="24"/>
          <w:vertAlign w:val="superscript"/>
        </w:rPr>
        <w:footnoteReference w:id="99"/>
      </w:r>
      <w:r w:rsidR="00BC4328" w:rsidRPr="00BA3F44">
        <w:rPr>
          <w:rFonts w:ascii="Times New Roman" w:hAnsi="Times New Roman" w:cs="Times New Roman"/>
          <w:sz w:val="24"/>
          <w:szCs w:val="24"/>
        </w:rPr>
        <w:t xml:space="preserve"> </w:t>
      </w:r>
    </w:p>
    <w:p w14:paraId="6D6800C9" w14:textId="227C7432" w:rsidR="00AF71D6" w:rsidRPr="00BA3F44" w:rsidRDefault="00201A3F"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Nonetheless,</w:t>
      </w:r>
      <w:r w:rsidR="00D9544A" w:rsidRPr="00BA3F44">
        <w:rPr>
          <w:rFonts w:ascii="Times New Roman" w:hAnsi="Times New Roman" w:cs="Times New Roman"/>
          <w:sz w:val="24"/>
          <w:szCs w:val="24"/>
        </w:rPr>
        <w:t xml:space="preserve"> Gleeson </w:t>
      </w:r>
      <w:r w:rsidRPr="00BA3F44">
        <w:rPr>
          <w:rFonts w:ascii="Times New Roman" w:hAnsi="Times New Roman" w:cs="Times New Roman"/>
          <w:sz w:val="24"/>
          <w:szCs w:val="24"/>
        </w:rPr>
        <w:t xml:space="preserve">J </w:t>
      </w:r>
      <w:r w:rsidR="00D9544A" w:rsidRPr="00BA3F44">
        <w:rPr>
          <w:rFonts w:ascii="Times New Roman" w:hAnsi="Times New Roman" w:cs="Times New Roman"/>
          <w:sz w:val="24"/>
          <w:szCs w:val="24"/>
        </w:rPr>
        <w:t>held that</w:t>
      </w:r>
      <w:r w:rsidR="00261E07" w:rsidRPr="00BA3F44">
        <w:rPr>
          <w:rFonts w:ascii="Times New Roman" w:hAnsi="Times New Roman" w:cs="Times New Roman"/>
          <w:sz w:val="24"/>
          <w:szCs w:val="24"/>
        </w:rPr>
        <w:t xml:space="preserve"> Empower </w:t>
      </w:r>
      <w:r w:rsidRPr="00BA3F44">
        <w:rPr>
          <w:rFonts w:ascii="Times New Roman" w:hAnsi="Times New Roman" w:cs="Times New Roman"/>
          <w:sz w:val="24"/>
          <w:szCs w:val="24"/>
        </w:rPr>
        <w:t>engaged in an</w:t>
      </w:r>
      <w:r w:rsidR="00A942AC" w:rsidRPr="00BA3F44">
        <w:rPr>
          <w:rFonts w:ascii="Times New Roman" w:hAnsi="Times New Roman" w:cs="Times New Roman"/>
          <w:sz w:val="24"/>
          <w:szCs w:val="24"/>
        </w:rPr>
        <w:t xml:space="preserve"> unconscionable</w:t>
      </w:r>
      <w:r w:rsidR="006E20E3" w:rsidRPr="00BA3F44">
        <w:rPr>
          <w:rFonts w:ascii="Times New Roman" w:hAnsi="Times New Roman" w:cs="Times New Roman"/>
          <w:sz w:val="24"/>
          <w:szCs w:val="24"/>
        </w:rPr>
        <w:t xml:space="preserve"> system of conduct</w:t>
      </w:r>
      <w:r w:rsidR="00237288" w:rsidRPr="00BA3F44">
        <w:rPr>
          <w:rFonts w:ascii="Times New Roman" w:hAnsi="Times New Roman" w:cs="Times New Roman"/>
          <w:sz w:val="24"/>
          <w:szCs w:val="24"/>
        </w:rPr>
        <w:t xml:space="preserve"> in </w:t>
      </w:r>
      <w:r w:rsidR="00226757" w:rsidRPr="00BA3F44">
        <w:rPr>
          <w:rFonts w:ascii="Times New Roman" w:hAnsi="Times New Roman" w:cs="Times New Roman"/>
          <w:sz w:val="24"/>
          <w:szCs w:val="24"/>
        </w:rPr>
        <w:t>enrolling students</w:t>
      </w:r>
      <w:r w:rsidR="00D9544A" w:rsidRPr="00BA3F44">
        <w:rPr>
          <w:rFonts w:ascii="Times New Roman" w:hAnsi="Times New Roman" w:cs="Times New Roman"/>
          <w:sz w:val="24"/>
          <w:szCs w:val="24"/>
        </w:rPr>
        <w:t xml:space="preserve"> through the recruitment agents</w:t>
      </w:r>
      <w:r w:rsidR="00261E07" w:rsidRPr="00BA3F44">
        <w:rPr>
          <w:rFonts w:ascii="Times New Roman" w:hAnsi="Times New Roman" w:cs="Times New Roman"/>
          <w:sz w:val="24"/>
          <w:szCs w:val="24"/>
        </w:rPr>
        <w:t xml:space="preserve">. </w:t>
      </w:r>
      <w:r w:rsidR="00A131E9" w:rsidRPr="00BA3F44">
        <w:rPr>
          <w:rFonts w:ascii="Times New Roman" w:hAnsi="Times New Roman" w:cs="Times New Roman"/>
          <w:sz w:val="24"/>
          <w:szCs w:val="24"/>
        </w:rPr>
        <w:t>Empower’s</w:t>
      </w:r>
      <w:r w:rsidR="008524D5" w:rsidRPr="00BA3F44">
        <w:rPr>
          <w:rFonts w:ascii="Times New Roman" w:hAnsi="Times New Roman" w:cs="Times New Roman"/>
          <w:sz w:val="24"/>
          <w:szCs w:val="24"/>
        </w:rPr>
        <w:t xml:space="preserve"> </w:t>
      </w:r>
      <w:r w:rsidR="006D0FE5" w:rsidRPr="00BA3F44">
        <w:rPr>
          <w:rFonts w:ascii="Times New Roman" w:hAnsi="Times New Roman" w:cs="Times New Roman"/>
          <w:sz w:val="24"/>
          <w:szCs w:val="24"/>
        </w:rPr>
        <w:t xml:space="preserve">enrolment </w:t>
      </w:r>
      <w:r w:rsidR="008524D5" w:rsidRPr="00BA3F44">
        <w:rPr>
          <w:rFonts w:ascii="Times New Roman" w:hAnsi="Times New Roman" w:cs="Times New Roman"/>
          <w:sz w:val="24"/>
          <w:szCs w:val="24"/>
        </w:rPr>
        <w:t xml:space="preserve">system had a number of positive and negative (or omitted) elements. </w:t>
      </w:r>
      <w:r w:rsidR="00107693" w:rsidRPr="00BA3F44">
        <w:rPr>
          <w:rFonts w:ascii="Times New Roman" w:hAnsi="Times New Roman" w:cs="Times New Roman"/>
          <w:sz w:val="24"/>
          <w:szCs w:val="24"/>
        </w:rPr>
        <w:t>Firs</w:t>
      </w:r>
      <w:r w:rsidR="00AE05A4" w:rsidRPr="00BA3F44">
        <w:rPr>
          <w:rFonts w:ascii="Times New Roman" w:hAnsi="Times New Roman" w:cs="Times New Roman"/>
          <w:sz w:val="24"/>
          <w:szCs w:val="24"/>
        </w:rPr>
        <w:t>t</w:t>
      </w:r>
      <w:r w:rsidR="00892B8F" w:rsidRPr="00BA3F44">
        <w:rPr>
          <w:rFonts w:ascii="Times New Roman" w:hAnsi="Times New Roman" w:cs="Times New Roman"/>
          <w:sz w:val="24"/>
          <w:szCs w:val="24"/>
        </w:rPr>
        <w:t xml:space="preserve">, </w:t>
      </w:r>
      <w:r w:rsidR="005D2AB7" w:rsidRPr="00BA3F44">
        <w:rPr>
          <w:rFonts w:ascii="Times New Roman" w:hAnsi="Times New Roman" w:cs="Times New Roman"/>
          <w:sz w:val="24"/>
          <w:szCs w:val="24"/>
        </w:rPr>
        <w:t>the</w:t>
      </w:r>
      <w:r w:rsidR="00230C81" w:rsidRPr="00BA3F44">
        <w:rPr>
          <w:rFonts w:ascii="Times New Roman" w:hAnsi="Times New Roman" w:cs="Times New Roman"/>
          <w:sz w:val="24"/>
          <w:szCs w:val="24"/>
        </w:rPr>
        <w:t xml:space="preserve"> published</w:t>
      </w:r>
      <w:r w:rsidR="005D2AB7" w:rsidRPr="00BA3F44">
        <w:rPr>
          <w:rFonts w:ascii="Times New Roman" w:hAnsi="Times New Roman" w:cs="Times New Roman"/>
          <w:sz w:val="24"/>
          <w:szCs w:val="24"/>
        </w:rPr>
        <w:t xml:space="preserve"> ‘target’ demographic (that is, the group </w:t>
      </w:r>
      <w:r w:rsidR="006B189D" w:rsidRPr="00BA3F44">
        <w:rPr>
          <w:rFonts w:ascii="Times New Roman" w:hAnsi="Times New Roman" w:cs="Times New Roman"/>
          <w:sz w:val="24"/>
          <w:szCs w:val="24"/>
        </w:rPr>
        <w:t>from which</w:t>
      </w:r>
      <w:r w:rsidR="005D2AB7" w:rsidRPr="00BA3F44">
        <w:rPr>
          <w:rFonts w:ascii="Times New Roman" w:hAnsi="Times New Roman" w:cs="Times New Roman"/>
          <w:sz w:val="24"/>
          <w:szCs w:val="24"/>
        </w:rPr>
        <w:t xml:space="preserve"> </w:t>
      </w:r>
      <w:r w:rsidR="00892B8F" w:rsidRPr="00BA3F44">
        <w:rPr>
          <w:rFonts w:ascii="Times New Roman" w:hAnsi="Times New Roman" w:cs="Times New Roman"/>
          <w:sz w:val="24"/>
          <w:szCs w:val="24"/>
        </w:rPr>
        <w:t xml:space="preserve">Empower </w:t>
      </w:r>
      <w:r w:rsidR="00EB5A14" w:rsidRPr="00BA3F44">
        <w:rPr>
          <w:rFonts w:ascii="Times New Roman" w:hAnsi="Times New Roman" w:cs="Times New Roman"/>
          <w:sz w:val="24"/>
          <w:szCs w:val="24"/>
        </w:rPr>
        <w:t xml:space="preserve">intended to </w:t>
      </w:r>
      <w:r w:rsidR="006B189D" w:rsidRPr="00BA3F44">
        <w:rPr>
          <w:rFonts w:ascii="Times New Roman" w:hAnsi="Times New Roman" w:cs="Times New Roman"/>
          <w:sz w:val="24"/>
          <w:szCs w:val="24"/>
        </w:rPr>
        <w:t xml:space="preserve">recruit customers) </w:t>
      </w:r>
      <w:r w:rsidR="004554FB" w:rsidRPr="00BA3F44">
        <w:rPr>
          <w:rFonts w:ascii="Times New Roman" w:hAnsi="Times New Roman" w:cs="Times New Roman"/>
          <w:sz w:val="24"/>
          <w:szCs w:val="24"/>
        </w:rPr>
        <w:t xml:space="preserve">of its recruitment business model </w:t>
      </w:r>
      <w:r w:rsidR="006B189D" w:rsidRPr="00BA3F44">
        <w:rPr>
          <w:rFonts w:ascii="Times New Roman" w:hAnsi="Times New Roman" w:cs="Times New Roman"/>
          <w:sz w:val="24"/>
          <w:szCs w:val="24"/>
        </w:rPr>
        <w:t xml:space="preserve">included </w:t>
      </w:r>
      <w:r w:rsidR="006453DF" w:rsidRPr="00BA3F44">
        <w:rPr>
          <w:rFonts w:ascii="Times New Roman" w:hAnsi="Times New Roman" w:cs="Times New Roman"/>
          <w:sz w:val="24"/>
          <w:szCs w:val="24"/>
        </w:rPr>
        <w:t>disadvantaged communities</w:t>
      </w:r>
      <w:r w:rsidR="006744F1" w:rsidRPr="00BA3F44">
        <w:rPr>
          <w:rFonts w:ascii="Times New Roman" w:hAnsi="Times New Roman" w:cs="Times New Roman"/>
          <w:sz w:val="24"/>
          <w:szCs w:val="24"/>
        </w:rPr>
        <w:t>.</w:t>
      </w:r>
      <w:r w:rsidR="006744F1" w:rsidRPr="00BA3F44">
        <w:rPr>
          <w:rStyle w:val="FootnoteReference"/>
          <w:rFonts w:ascii="Times New Roman" w:hAnsi="Times New Roman" w:cs="Times New Roman"/>
          <w:sz w:val="24"/>
          <w:szCs w:val="24"/>
        </w:rPr>
        <w:footnoteReference w:id="100"/>
      </w:r>
      <w:r w:rsidR="006744F1" w:rsidRPr="00BA3F44">
        <w:rPr>
          <w:rFonts w:ascii="Times New Roman" w:hAnsi="Times New Roman" w:cs="Times New Roman"/>
          <w:sz w:val="24"/>
          <w:szCs w:val="24"/>
        </w:rPr>
        <w:t xml:space="preserve"> </w:t>
      </w:r>
      <w:r w:rsidR="00C170B8" w:rsidRPr="00BA3F44">
        <w:rPr>
          <w:rFonts w:ascii="Times New Roman" w:hAnsi="Times New Roman" w:cs="Times New Roman"/>
          <w:sz w:val="24"/>
          <w:szCs w:val="24"/>
        </w:rPr>
        <w:t>Further</w:t>
      </w:r>
      <w:r w:rsidR="00AF71D6" w:rsidRPr="00BA3F44">
        <w:rPr>
          <w:rFonts w:ascii="Times New Roman" w:hAnsi="Times New Roman" w:cs="Times New Roman"/>
          <w:sz w:val="24"/>
          <w:szCs w:val="24"/>
        </w:rPr>
        <w:t>:</w:t>
      </w:r>
    </w:p>
    <w:p w14:paraId="0AFC8DC2" w14:textId="00F9D70E" w:rsidR="00AF71D6" w:rsidRPr="005748F0" w:rsidRDefault="00AF71D6" w:rsidP="00E54E3C">
      <w:pPr>
        <w:spacing w:line="360" w:lineRule="auto"/>
        <w:ind w:left="720"/>
        <w:rPr>
          <w:rFonts w:ascii="Times New Roman" w:hAnsi="Times New Roman" w:cs="Times New Roman"/>
          <w:sz w:val="22"/>
          <w:szCs w:val="22"/>
        </w:rPr>
      </w:pPr>
      <w:r w:rsidRPr="005748F0">
        <w:rPr>
          <w:rFonts w:ascii="Times New Roman" w:hAnsi="Times New Roman" w:cs="Times New Roman"/>
          <w:sz w:val="22"/>
          <w:szCs w:val="22"/>
        </w:rPr>
        <w:t xml:space="preserve">There is no evidence of instructions or recommendations made to Empower’s recruiters about areas that they should target for enrolments. However, the fact that Empower’s enrolments </w:t>
      </w:r>
      <w:r w:rsidRPr="005748F0">
        <w:rPr>
          <w:rFonts w:ascii="Times New Roman" w:hAnsi="Times New Roman" w:cs="Times New Roman"/>
          <w:sz w:val="22"/>
          <w:szCs w:val="22"/>
        </w:rPr>
        <w:lastRenderedPageBreak/>
        <w:t>tended to come from disadvantaged communities is consistent with Empower’s target demographic. In those circumstances, it is more likely than not that Empower’s recruiters generally attempted to recruit students from Empower’s target demographic as a result of Empower’s encouragement to do so.</w:t>
      </w:r>
      <w:r w:rsidRPr="005748F0">
        <w:rPr>
          <w:rStyle w:val="FootnoteReference"/>
          <w:rFonts w:ascii="Times New Roman" w:hAnsi="Times New Roman" w:cs="Times New Roman"/>
          <w:sz w:val="22"/>
          <w:szCs w:val="22"/>
        </w:rPr>
        <w:footnoteReference w:id="101"/>
      </w:r>
    </w:p>
    <w:p w14:paraId="5FD5BF9F" w14:textId="6FFD7D13" w:rsidR="00445F48" w:rsidRPr="00BA3F44" w:rsidRDefault="00DF1449"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Third</w:t>
      </w:r>
      <w:r w:rsidR="00892B8F" w:rsidRPr="00BA3F44">
        <w:rPr>
          <w:rFonts w:ascii="Times New Roman" w:hAnsi="Times New Roman" w:cs="Times New Roman"/>
          <w:sz w:val="24"/>
          <w:szCs w:val="24"/>
        </w:rPr>
        <w:t xml:space="preserve">, </w:t>
      </w:r>
      <w:r w:rsidR="00445F48" w:rsidRPr="00BA3F44">
        <w:rPr>
          <w:rFonts w:ascii="Times New Roman" w:hAnsi="Times New Roman" w:cs="Times New Roman"/>
          <w:sz w:val="24"/>
          <w:szCs w:val="24"/>
        </w:rPr>
        <w:t>a</w:t>
      </w:r>
      <w:r w:rsidR="002C3A27" w:rsidRPr="00BA3F44">
        <w:rPr>
          <w:rFonts w:ascii="Times New Roman" w:hAnsi="Times New Roman" w:cs="Times New Roman"/>
          <w:sz w:val="24"/>
          <w:szCs w:val="24"/>
        </w:rPr>
        <w:t xml:space="preserve"> key </w:t>
      </w:r>
      <w:r w:rsidR="002B075B" w:rsidRPr="00BA3F44">
        <w:rPr>
          <w:rFonts w:ascii="Times New Roman" w:hAnsi="Times New Roman" w:cs="Times New Roman"/>
          <w:sz w:val="24"/>
          <w:szCs w:val="24"/>
        </w:rPr>
        <w:t>feature</w:t>
      </w:r>
      <w:r w:rsidR="00660453" w:rsidRPr="00BA3F44">
        <w:rPr>
          <w:rFonts w:ascii="Times New Roman" w:hAnsi="Times New Roman" w:cs="Times New Roman"/>
          <w:sz w:val="24"/>
          <w:szCs w:val="24"/>
        </w:rPr>
        <w:t xml:space="preserve"> of the overall </w:t>
      </w:r>
      <w:r w:rsidR="001A3699" w:rsidRPr="00BA3F44">
        <w:rPr>
          <w:rFonts w:ascii="Times New Roman" w:hAnsi="Times New Roman" w:cs="Times New Roman"/>
          <w:sz w:val="24"/>
          <w:szCs w:val="24"/>
        </w:rPr>
        <w:t xml:space="preserve">recruitment </w:t>
      </w:r>
      <w:r w:rsidR="00E440AA" w:rsidRPr="00BA3F44">
        <w:rPr>
          <w:rFonts w:ascii="Times New Roman" w:hAnsi="Times New Roman" w:cs="Times New Roman"/>
          <w:sz w:val="24"/>
          <w:szCs w:val="24"/>
        </w:rPr>
        <w:t>model</w:t>
      </w:r>
      <w:r w:rsidR="002342F0" w:rsidRPr="00BA3F44">
        <w:rPr>
          <w:rFonts w:ascii="Times New Roman" w:hAnsi="Times New Roman" w:cs="Times New Roman"/>
          <w:sz w:val="24"/>
          <w:szCs w:val="24"/>
        </w:rPr>
        <w:t xml:space="preserve"> </w:t>
      </w:r>
      <w:r w:rsidR="002B075B" w:rsidRPr="00BA3F44">
        <w:rPr>
          <w:rFonts w:ascii="Times New Roman" w:hAnsi="Times New Roman" w:cs="Times New Roman"/>
          <w:sz w:val="24"/>
          <w:szCs w:val="24"/>
        </w:rPr>
        <w:t xml:space="preserve">was </w:t>
      </w:r>
      <w:r w:rsidR="00E440AA" w:rsidRPr="00BA3F44">
        <w:rPr>
          <w:rFonts w:ascii="Times New Roman" w:hAnsi="Times New Roman" w:cs="Times New Roman"/>
          <w:sz w:val="24"/>
          <w:szCs w:val="24"/>
        </w:rPr>
        <w:t xml:space="preserve">for </w:t>
      </w:r>
      <w:r w:rsidR="002B075B" w:rsidRPr="00BA3F44">
        <w:rPr>
          <w:rFonts w:ascii="Times New Roman" w:hAnsi="Times New Roman" w:cs="Times New Roman"/>
          <w:sz w:val="24"/>
          <w:szCs w:val="24"/>
        </w:rPr>
        <w:t xml:space="preserve">marketers and recruiters </w:t>
      </w:r>
      <w:r w:rsidR="002123D2" w:rsidRPr="00BA3F44">
        <w:rPr>
          <w:rFonts w:ascii="Times New Roman" w:hAnsi="Times New Roman" w:cs="Times New Roman"/>
          <w:sz w:val="24"/>
          <w:szCs w:val="24"/>
        </w:rPr>
        <w:t xml:space="preserve">to promise </w:t>
      </w:r>
      <w:r w:rsidR="00F47035" w:rsidRPr="00BA3F44">
        <w:rPr>
          <w:rFonts w:ascii="Times New Roman" w:hAnsi="Times New Roman" w:cs="Times New Roman"/>
          <w:sz w:val="24"/>
          <w:szCs w:val="24"/>
        </w:rPr>
        <w:t xml:space="preserve">and provide </w:t>
      </w:r>
      <w:r w:rsidR="002342F0" w:rsidRPr="00BA3F44">
        <w:rPr>
          <w:rFonts w:ascii="Times New Roman" w:hAnsi="Times New Roman" w:cs="Times New Roman"/>
          <w:sz w:val="24"/>
          <w:szCs w:val="24"/>
        </w:rPr>
        <w:t xml:space="preserve">consumers </w:t>
      </w:r>
      <w:r w:rsidR="00F47035" w:rsidRPr="00BA3F44">
        <w:rPr>
          <w:rFonts w:ascii="Times New Roman" w:hAnsi="Times New Roman" w:cs="Times New Roman"/>
          <w:sz w:val="24"/>
          <w:szCs w:val="24"/>
        </w:rPr>
        <w:t>with</w:t>
      </w:r>
      <w:r w:rsidR="002342F0" w:rsidRPr="00BA3F44">
        <w:rPr>
          <w:rFonts w:ascii="Times New Roman" w:hAnsi="Times New Roman" w:cs="Times New Roman"/>
          <w:sz w:val="24"/>
          <w:szCs w:val="24"/>
        </w:rPr>
        <w:t xml:space="preserve"> ‘free’ laptops and </w:t>
      </w:r>
      <w:r w:rsidR="00452BE1" w:rsidRPr="00BA3F44">
        <w:rPr>
          <w:rFonts w:ascii="Times New Roman" w:hAnsi="Times New Roman" w:cs="Times New Roman"/>
          <w:sz w:val="24"/>
          <w:szCs w:val="24"/>
        </w:rPr>
        <w:t>financial incentives</w:t>
      </w:r>
      <w:r w:rsidR="002342F0" w:rsidRPr="00BA3F44">
        <w:rPr>
          <w:rFonts w:ascii="Times New Roman" w:hAnsi="Times New Roman" w:cs="Times New Roman"/>
          <w:sz w:val="24"/>
          <w:szCs w:val="24"/>
        </w:rPr>
        <w:t>.</w:t>
      </w:r>
      <w:r w:rsidR="002342F0" w:rsidRPr="00BA3F44">
        <w:rPr>
          <w:rFonts w:ascii="Times New Roman" w:hAnsi="Times New Roman" w:cs="Times New Roman"/>
          <w:sz w:val="24"/>
          <w:szCs w:val="24"/>
          <w:vertAlign w:val="superscript"/>
        </w:rPr>
        <w:footnoteReference w:id="102"/>
      </w:r>
      <w:r w:rsidR="002342F0" w:rsidRPr="00BA3F44">
        <w:rPr>
          <w:rFonts w:ascii="Times New Roman" w:hAnsi="Times New Roman" w:cs="Times New Roman"/>
          <w:sz w:val="24"/>
          <w:szCs w:val="24"/>
        </w:rPr>
        <w:t xml:space="preserve">  </w:t>
      </w:r>
      <w:r w:rsidR="00752287" w:rsidRPr="00BA3F44">
        <w:rPr>
          <w:rFonts w:ascii="Times New Roman" w:hAnsi="Times New Roman" w:cs="Times New Roman"/>
          <w:sz w:val="24"/>
          <w:szCs w:val="24"/>
        </w:rPr>
        <w:t xml:space="preserve">Empower </w:t>
      </w:r>
      <w:r w:rsidR="00AB0C50" w:rsidRPr="00BA3F44">
        <w:rPr>
          <w:rFonts w:ascii="Times New Roman" w:hAnsi="Times New Roman" w:cs="Times New Roman"/>
          <w:sz w:val="24"/>
          <w:szCs w:val="24"/>
        </w:rPr>
        <w:t>admitted to providing</w:t>
      </w:r>
      <w:r w:rsidR="00752287" w:rsidRPr="00BA3F44">
        <w:rPr>
          <w:rFonts w:ascii="Times New Roman" w:hAnsi="Times New Roman" w:cs="Times New Roman"/>
          <w:sz w:val="24"/>
          <w:szCs w:val="24"/>
        </w:rPr>
        <w:t xml:space="preserve"> the financial </w:t>
      </w:r>
      <w:r w:rsidR="00CE4940" w:rsidRPr="00BA3F44">
        <w:rPr>
          <w:rFonts w:ascii="Times New Roman" w:hAnsi="Times New Roman" w:cs="Times New Roman"/>
          <w:sz w:val="24"/>
          <w:szCs w:val="24"/>
        </w:rPr>
        <w:t>outlay</w:t>
      </w:r>
      <w:r w:rsidR="00752287" w:rsidRPr="00BA3F44">
        <w:rPr>
          <w:rFonts w:ascii="Times New Roman" w:hAnsi="Times New Roman" w:cs="Times New Roman"/>
          <w:sz w:val="24"/>
          <w:szCs w:val="24"/>
        </w:rPr>
        <w:t xml:space="preserve"> for </w:t>
      </w:r>
      <w:r w:rsidR="0004469C" w:rsidRPr="00BA3F44">
        <w:rPr>
          <w:rFonts w:ascii="Times New Roman" w:hAnsi="Times New Roman" w:cs="Times New Roman"/>
          <w:sz w:val="24"/>
          <w:szCs w:val="24"/>
        </w:rPr>
        <w:t>certain</w:t>
      </w:r>
      <w:r w:rsidR="00261E07" w:rsidRPr="00BA3F44">
        <w:rPr>
          <w:rFonts w:ascii="Times New Roman" w:hAnsi="Times New Roman" w:cs="Times New Roman"/>
          <w:sz w:val="24"/>
          <w:szCs w:val="24"/>
        </w:rPr>
        <w:t xml:space="preserve"> laptop and </w:t>
      </w:r>
      <w:r w:rsidR="00452BE1" w:rsidRPr="00BA3F44">
        <w:rPr>
          <w:rFonts w:ascii="Times New Roman" w:hAnsi="Times New Roman" w:cs="Times New Roman"/>
          <w:sz w:val="24"/>
          <w:szCs w:val="24"/>
        </w:rPr>
        <w:t>gift vouchers</w:t>
      </w:r>
      <w:r w:rsidR="00261E07" w:rsidRPr="00BA3F44">
        <w:rPr>
          <w:rFonts w:ascii="Times New Roman" w:hAnsi="Times New Roman" w:cs="Times New Roman"/>
          <w:sz w:val="24"/>
          <w:szCs w:val="24"/>
        </w:rPr>
        <w:t>,</w:t>
      </w:r>
      <w:r w:rsidR="00057F95" w:rsidRPr="00BA3F44">
        <w:rPr>
          <w:rStyle w:val="FootnoteReference"/>
          <w:rFonts w:ascii="Times New Roman" w:hAnsi="Times New Roman" w:cs="Times New Roman"/>
          <w:sz w:val="24"/>
          <w:szCs w:val="24"/>
        </w:rPr>
        <w:footnoteReference w:id="103"/>
      </w:r>
      <w:r w:rsidR="00261E07" w:rsidRPr="00BA3F44">
        <w:rPr>
          <w:rFonts w:ascii="Times New Roman" w:hAnsi="Times New Roman" w:cs="Times New Roman"/>
          <w:sz w:val="24"/>
          <w:szCs w:val="24"/>
        </w:rPr>
        <w:t xml:space="preserve"> which meant there was ‘no reason to doubt’ that Empower was aware of these stratagems, employed by </w:t>
      </w:r>
      <w:r w:rsidR="007A39E9" w:rsidRPr="00BA3F44">
        <w:rPr>
          <w:rFonts w:ascii="Times New Roman" w:hAnsi="Times New Roman" w:cs="Times New Roman"/>
          <w:sz w:val="24"/>
          <w:szCs w:val="24"/>
        </w:rPr>
        <w:t>marketers</w:t>
      </w:r>
      <w:r w:rsidR="00261E07" w:rsidRPr="00BA3F44">
        <w:rPr>
          <w:rFonts w:ascii="Times New Roman" w:hAnsi="Times New Roman" w:cs="Times New Roman"/>
          <w:sz w:val="24"/>
          <w:szCs w:val="24"/>
        </w:rPr>
        <w:t>, to attract enrolments.</w:t>
      </w:r>
      <w:r w:rsidR="00261E07" w:rsidRPr="00BA3F44">
        <w:rPr>
          <w:rFonts w:ascii="Times New Roman" w:hAnsi="Times New Roman" w:cs="Times New Roman"/>
          <w:sz w:val="24"/>
          <w:szCs w:val="24"/>
          <w:vertAlign w:val="superscript"/>
        </w:rPr>
        <w:footnoteReference w:id="104"/>
      </w:r>
      <w:r w:rsidR="00261E07" w:rsidRPr="00BA3F44">
        <w:rPr>
          <w:rFonts w:ascii="Times New Roman" w:hAnsi="Times New Roman" w:cs="Times New Roman"/>
          <w:sz w:val="24"/>
          <w:szCs w:val="24"/>
        </w:rPr>
        <w:t xml:space="preserve"> </w:t>
      </w:r>
      <w:r w:rsidR="00C02DE8" w:rsidRPr="00BA3F44">
        <w:rPr>
          <w:rFonts w:ascii="Times New Roman" w:hAnsi="Times New Roman" w:cs="Times New Roman"/>
          <w:sz w:val="24"/>
          <w:szCs w:val="24"/>
        </w:rPr>
        <w:t xml:space="preserve">Mentions of </w:t>
      </w:r>
      <w:r w:rsidR="00FA3348" w:rsidRPr="00BA3F44">
        <w:rPr>
          <w:rFonts w:ascii="Times New Roman" w:hAnsi="Times New Roman" w:cs="Times New Roman"/>
          <w:sz w:val="24"/>
          <w:szCs w:val="24"/>
        </w:rPr>
        <w:t>cash incentives for referring a ‘friend’ and computers</w:t>
      </w:r>
      <w:r w:rsidR="007655F2" w:rsidRPr="00BA3F44">
        <w:rPr>
          <w:rFonts w:ascii="Times New Roman" w:hAnsi="Times New Roman" w:cs="Times New Roman"/>
          <w:sz w:val="24"/>
          <w:szCs w:val="24"/>
        </w:rPr>
        <w:t xml:space="preserve"> were also included in Empower’s marketing materials. </w:t>
      </w:r>
    </w:p>
    <w:p w14:paraId="72AE31EF" w14:textId="46459EA3" w:rsidR="00261E07" w:rsidRPr="00BA3F44" w:rsidRDefault="004A6B73"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Fourth</w:t>
      </w:r>
      <w:r w:rsidR="00445F48" w:rsidRPr="00BA3F44">
        <w:rPr>
          <w:rFonts w:ascii="Times New Roman" w:hAnsi="Times New Roman" w:cs="Times New Roman"/>
          <w:sz w:val="24"/>
          <w:szCs w:val="24"/>
        </w:rPr>
        <w:t xml:space="preserve">, </w:t>
      </w:r>
      <w:r w:rsidR="008B0F3F" w:rsidRPr="00BA3F44">
        <w:rPr>
          <w:rFonts w:ascii="Times New Roman" w:hAnsi="Times New Roman" w:cs="Times New Roman"/>
          <w:sz w:val="24"/>
          <w:szCs w:val="24"/>
        </w:rPr>
        <w:t>t</w:t>
      </w:r>
      <w:r w:rsidR="00026EC5" w:rsidRPr="00BA3F44">
        <w:rPr>
          <w:rFonts w:ascii="Times New Roman" w:hAnsi="Times New Roman" w:cs="Times New Roman"/>
          <w:sz w:val="24"/>
          <w:szCs w:val="24"/>
        </w:rPr>
        <w:t xml:space="preserve">his </w:t>
      </w:r>
      <w:r w:rsidR="008A5306" w:rsidRPr="00BA3F44">
        <w:rPr>
          <w:rFonts w:ascii="Times New Roman" w:hAnsi="Times New Roman" w:cs="Times New Roman"/>
          <w:sz w:val="24"/>
          <w:szCs w:val="24"/>
        </w:rPr>
        <w:t>direct</w:t>
      </w:r>
      <w:r w:rsidR="00026EC5" w:rsidRPr="00BA3F44">
        <w:rPr>
          <w:rFonts w:ascii="Times New Roman" w:hAnsi="Times New Roman" w:cs="Times New Roman"/>
          <w:sz w:val="24"/>
          <w:szCs w:val="24"/>
        </w:rPr>
        <w:t xml:space="preserve"> assistance and corresponding corporate knowledge </w:t>
      </w:r>
      <w:r w:rsidR="00CE4940" w:rsidRPr="00BA3F44">
        <w:rPr>
          <w:rFonts w:ascii="Times New Roman" w:hAnsi="Times New Roman" w:cs="Times New Roman"/>
          <w:sz w:val="24"/>
          <w:szCs w:val="24"/>
        </w:rPr>
        <w:t>were coupled with Empower</w:t>
      </w:r>
      <w:r w:rsidR="008D24DE" w:rsidRPr="00BA3F44">
        <w:rPr>
          <w:rFonts w:ascii="Times New Roman" w:hAnsi="Times New Roman" w:cs="Times New Roman"/>
          <w:sz w:val="24"/>
          <w:szCs w:val="24"/>
        </w:rPr>
        <w:t xml:space="preserve">’s </w:t>
      </w:r>
      <w:r w:rsidR="00015B04" w:rsidRPr="00BA3F44">
        <w:rPr>
          <w:rFonts w:ascii="Times New Roman" w:hAnsi="Times New Roman" w:cs="Times New Roman"/>
          <w:sz w:val="24"/>
          <w:szCs w:val="24"/>
        </w:rPr>
        <w:t>appointment of recruiters</w:t>
      </w:r>
      <w:r w:rsidR="00261E07" w:rsidRPr="00BA3F44">
        <w:rPr>
          <w:rFonts w:ascii="Times New Roman" w:hAnsi="Times New Roman" w:cs="Times New Roman"/>
          <w:sz w:val="24"/>
          <w:szCs w:val="24"/>
        </w:rPr>
        <w:t xml:space="preserve"> ‘who were practically untrained, who received no ACL training and were remunerated on a commission basis for securing enrolments’</w:t>
      </w:r>
      <w:r w:rsidR="00261E07" w:rsidRPr="00BA3F44">
        <w:rPr>
          <w:rFonts w:ascii="Times New Roman" w:hAnsi="Times New Roman" w:cs="Times New Roman"/>
          <w:sz w:val="24"/>
          <w:szCs w:val="24"/>
          <w:vertAlign w:val="superscript"/>
        </w:rPr>
        <w:footnoteReference w:id="105"/>
      </w:r>
      <w:r w:rsidR="00261E07" w:rsidRPr="00BA3F44">
        <w:rPr>
          <w:rFonts w:ascii="Times New Roman" w:hAnsi="Times New Roman" w:cs="Times New Roman"/>
          <w:sz w:val="24"/>
          <w:szCs w:val="24"/>
        </w:rPr>
        <w:t xml:space="preserve"> and involved ‘unsolicited </w:t>
      </w:r>
      <w:r w:rsidR="00CF2B95" w:rsidRPr="00BA3F44">
        <w:rPr>
          <w:rFonts w:ascii="Times New Roman" w:hAnsi="Times New Roman" w:cs="Times New Roman"/>
          <w:sz w:val="24"/>
          <w:szCs w:val="24"/>
        </w:rPr>
        <w:t>consumer</w:t>
      </w:r>
      <w:r w:rsidR="00261E07" w:rsidRPr="00BA3F44">
        <w:rPr>
          <w:rFonts w:ascii="Times New Roman" w:hAnsi="Times New Roman" w:cs="Times New Roman"/>
          <w:sz w:val="24"/>
          <w:szCs w:val="24"/>
        </w:rPr>
        <w:t xml:space="preserve"> agreements,’ again without any process for ensuring compliance with ACL requirements.</w:t>
      </w:r>
      <w:r w:rsidR="00261E07" w:rsidRPr="00BA3F44">
        <w:rPr>
          <w:rFonts w:ascii="Times New Roman" w:hAnsi="Times New Roman" w:cs="Times New Roman"/>
          <w:sz w:val="24"/>
          <w:szCs w:val="24"/>
          <w:vertAlign w:val="superscript"/>
        </w:rPr>
        <w:footnoteReference w:id="106"/>
      </w:r>
      <w:r w:rsidR="00261E07" w:rsidRPr="00BA3F44">
        <w:rPr>
          <w:rFonts w:ascii="Times New Roman" w:hAnsi="Times New Roman" w:cs="Times New Roman"/>
          <w:sz w:val="24"/>
          <w:szCs w:val="24"/>
        </w:rPr>
        <w:t xml:space="preserve"> </w:t>
      </w:r>
      <w:r w:rsidR="005D61FA" w:rsidRPr="00BA3F44">
        <w:rPr>
          <w:rFonts w:ascii="Times New Roman" w:hAnsi="Times New Roman" w:cs="Times New Roman"/>
          <w:sz w:val="24"/>
          <w:szCs w:val="24"/>
        </w:rPr>
        <w:t xml:space="preserve">In Systems Intentionality terms, these ‘omissions’ were critical aspects of </w:t>
      </w:r>
      <w:r w:rsidR="0074318E" w:rsidRPr="00BA3F44">
        <w:rPr>
          <w:rFonts w:ascii="Times New Roman" w:hAnsi="Times New Roman" w:cs="Times New Roman"/>
          <w:sz w:val="24"/>
          <w:szCs w:val="24"/>
        </w:rPr>
        <w:t xml:space="preserve">the design of </w:t>
      </w:r>
      <w:r w:rsidR="002E0F6B" w:rsidRPr="00BA3F44">
        <w:rPr>
          <w:rFonts w:ascii="Times New Roman" w:hAnsi="Times New Roman" w:cs="Times New Roman"/>
          <w:sz w:val="24"/>
          <w:szCs w:val="24"/>
        </w:rPr>
        <w:t>Empower</w:t>
      </w:r>
      <w:r w:rsidR="0074318E" w:rsidRPr="00BA3F44">
        <w:rPr>
          <w:rFonts w:ascii="Times New Roman" w:hAnsi="Times New Roman" w:cs="Times New Roman"/>
          <w:sz w:val="24"/>
          <w:szCs w:val="24"/>
        </w:rPr>
        <w:t>’s</w:t>
      </w:r>
      <w:r w:rsidR="005D61FA" w:rsidRPr="00BA3F44">
        <w:rPr>
          <w:rFonts w:ascii="Times New Roman" w:hAnsi="Times New Roman" w:cs="Times New Roman"/>
          <w:sz w:val="24"/>
          <w:szCs w:val="24"/>
        </w:rPr>
        <w:t xml:space="preserve"> enrolment business model, system or strategy, assessed holistically</w:t>
      </w:r>
      <w:r w:rsidR="00614090" w:rsidRPr="00BA3F44">
        <w:rPr>
          <w:rFonts w:ascii="Times New Roman" w:hAnsi="Times New Roman" w:cs="Times New Roman"/>
          <w:sz w:val="24"/>
          <w:szCs w:val="24"/>
        </w:rPr>
        <w:t>.</w:t>
      </w:r>
    </w:p>
    <w:p w14:paraId="6EEC626C" w14:textId="059C0814" w:rsidR="00261E07" w:rsidRPr="00BA3F44" w:rsidRDefault="00261E0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Gleeson J </w:t>
      </w:r>
      <w:r w:rsidR="00614090" w:rsidRPr="00BA3F44">
        <w:rPr>
          <w:rFonts w:ascii="Times New Roman" w:hAnsi="Times New Roman" w:cs="Times New Roman"/>
          <w:sz w:val="24"/>
          <w:szCs w:val="24"/>
        </w:rPr>
        <w:t>concluded</w:t>
      </w:r>
      <w:r w:rsidRPr="00BA3F44">
        <w:rPr>
          <w:rFonts w:ascii="Times New Roman" w:hAnsi="Times New Roman" w:cs="Times New Roman"/>
          <w:sz w:val="24"/>
          <w:szCs w:val="24"/>
        </w:rPr>
        <w:t xml:space="preserve"> that </w:t>
      </w:r>
      <w:r w:rsidR="00614090" w:rsidRPr="00BA3F44">
        <w:rPr>
          <w:rFonts w:ascii="Times New Roman" w:hAnsi="Times New Roman" w:cs="Times New Roman"/>
          <w:sz w:val="24"/>
          <w:szCs w:val="24"/>
        </w:rPr>
        <w:t>Empower’s</w:t>
      </w:r>
      <w:r w:rsidRPr="00BA3F44">
        <w:rPr>
          <w:rFonts w:ascii="Times New Roman" w:hAnsi="Times New Roman" w:cs="Times New Roman"/>
          <w:sz w:val="24"/>
          <w:szCs w:val="24"/>
        </w:rPr>
        <w:t xml:space="preserve"> system</w:t>
      </w:r>
      <w:r w:rsidR="004A6B73" w:rsidRPr="00BA3F44">
        <w:rPr>
          <w:rFonts w:ascii="Times New Roman" w:hAnsi="Times New Roman" w:cs="Times New Roman"/>
          <w:sz w:val="24"/>
          <w:szCs w:val="24"/>
        </w:rPr>
        <w:t>, comprising these components,</w:t>
      </w:r>
      <w:r w:rsidRPr="00BA3F44">
        <w:rPr>
          <w:rFonts w:ascii="Times New Roman" w:hAnsi="Times New Roman" w:cs="Times New Roman"/>
          <w:sz w:val="24"/>
          <w:szCs w:val="24"/>
        </w:rPr>
        <w:t xml:space="preserve"> </w:t>
      </w:r>
      <w:r w:rsidR="00881192" w:rsidRPr="00BA3F44">
        <w:rPr>
          <w:rFonts w:ascii="Times New Roman" w:hAnsi="Times New Roman" w:cs="Times New Roman"/>
          <w:sz w:val="24"/>
          <w:szCs w:val="24"/>
        </w:rPr>
        <w:t>‘</w:t>
      </w:r>
      <w:r w:rsidRPr="00BA3F44">
        <w:rPr>
          <w:rFonts w:ascii="Times New Roman" w:hAnsi="Times New Roman" w:cs="Times New Roman"/>
          <w:sz w:val="24"/>
          <w:szCs w:val="24"/>
        </w:rPr>
        <w:t xml:space="preserve">reflected a callous indifference to the </w:t>
      </w:r>
      <w:r w:rsidR="001755B3" w:rsidRPr="00BA3F44">
        <w:rPr>
          <w:rFonts w:ascii="Times New Roman" w:hAnsi="Times New Roman" w:cs="Times New Roman"/>
          <w:sz w:val="24"/>
          <w:szCs w:val="24"/>
        </w:rPr>
        <w:t xml:space="preserve">considerations of </w:t>
      </w:r>
      <w:r w:rsidR="00831667" w:rsidRPr="00BA3F44">
        <w:rPr>
          <w:rFonts w:ascii="Times New Roman" w:hAnsi="Times New Roman" w:cs="Times New Roman"/>
          <w:sz w:val="24"/>
          <w:szCs w:val="24"/>
        </w:rPr>
        <w:t>consumer protection,’</w:t>
      </w:r>
      <w:r w:rsidR="00831667" w:rsidRPr="00BA3F44">
        <w:rPr>
          <w:rFonts w:ascii="Times New Roman" w:hAnsi="Times New Roman" w:cs="Times New Roman"/>
          <w:sz w:val="24"/>
          <w:szCs w:val="24"/>
          <w:vertAlign w:val="superscript"/>
        </w:rPr>
        <w:footnoteReference w:id="107"/>
      </w:r>
      <w:r w:rsidR="00831667" w:rsidRPr="00BA3F44">
        <w:rPr>
          <w:rFonts w:ascii="Times New Roman" w:hAnsi="Times New Roman" w:cs="Times New Roman"/>
          <w:sz w:val="24"/>
          <w:szCs w:val="24"/>
        </w:rPr>
        <w:t xml:space="preserve"> including the risk of </w:t>
      </w:r>
      <w:r w:rsidR="00B519A2" w:rsidRPr="00BA3F44">
        <w:rPr>
          <w:rFonts w:ascii="Times New Roman" w:hAnsi="Times New Roman" w:cs="Times New Roman"/>
          <w:sz w:val="24"/>
          <w:szCs w:val="24"/>
        </w:rPr>
        <w:t>recruiter misconduct in the pursuit of</w:t>
      </w:r>
      <w:r w:rsidR="00586FB3" w:rsidRPr="00BA3F44">
        <w:rPr>
          <w:rFonts w:ascii="Times New Roman" w:hAnsi="Times New Roman" w:cs="Times New Roman"/>
          <w:sz w:val="24"/>
          <w:szCs w:val="24"/>
        </w:rPr>
        <w:t xml:space="preserve"> </w:t>
      </w:r>
      <w:r w:rsidR="005C6217" w:rsidRPr="00BA3F44">
        <w:rPr>
          <w:rFonts w:ascii="Times New Roman" w:hAnsi="Times New Roman" w:cs="Times New Roman"/>
          <w:sz w:val="24"/>
          <w:szCs w:val="24"/>
        </w:rPr>
        <w:t xml:space="preserve">substantial benefits to </w:t>
      </w:r>
      <w:r w:rsidR="00DB768D" w:rsidRPr="00BA3F44">
        <w:rPr>
          <w:rFonts w:ascii="Times New Roman" w:hAnsi="Times New Roman" w:cs="Times New Roman"/>
          <w:sz w:val="24"/>
          <w:szCs w:val="24"/>
        </w:rPr>
        <w:t>Empower</w:t>
      </w:r>
      <w:r w:rsidRPr="00BA3F44">
        <w:rPr>
          <w:rFonts w:ascii="Times New Roman" w:hAnsi="Times New Roman" w:cs="Times New Roman"/>
          <w:sz w:val="24"/>
          <w:szCs w:val="24"/>
        </w:rPr>
        <w:t>.</w:t>
      </w:r>
      <w:r w:rsidRPr="00BA3F44">
        <w:rPr>
          <w:rFonts w:ascii="Times New Roman" w:hAnsi="Times New Roman" w:cs="Times New Roman"/>
          <w:sz w:val="24"/>
          <w:szCs w:val="24"/>
          <w:vertAlign w:val="superscript"/>
        </w:rPr>
        <w:footnoteReference w:id="108"/>
      </w:r>
      <w:r w:rsidRPr="00BA3F44">
        <w:rPr>
          <w:rFonts w:ascii="Times New Roman" w:hAnsi="Times New Roman" w:cs="Times New Roman"/>
          <w:sz w:val="24"/>
          <w:szCs w:val="24"/>
        </w:rPr>
        <w:t xml:space="preserve"> </w:t>
      </w:r>
    </w:p>
    <w:p w14:paraId="5326ED12" w14:textId="11444872" w:rsidR="00EB01C5" w:rsidRPr="005748F0" w:rsidRDefault="00EB01C5" w:rsidP="005748F0">
      <w:pPr>
        <w:pStyle w:val="ListParagraph"/>
        <w:numPr>
          <w:ilvl w:val="0"/>
          <w:numId w:val="6"/>
        </w:numPr>
        <w:spacing w:line="360" w:lineRule="auto"/>
        <w:rPr>
          <w:rFonts w:ascii="Times New Roman" w:hAnsi="Times New Roman" w:cs="Times New Roman"/>
          <w:sz w:val="24"/>
          <w:szCs w:val="24"/>
        </w:rPr>
      </w:pPr>
      <w:r w:rsidRPr="005748F0">
        <w:rPr>
          <w:rFonts w:ascii="Times New Roman" w:hAnsi="Times New Roman" w:cs="Times New Roman"/>
          <w:sz w:val="24"/>
          <w:szCs w:val="24"/>
        </w:rPr>
        <w:t>AIPE</w:t>
      </w:r>
    </w:p>
    <w:p w14:paraId="3A144FEB" w14:textId="3E9260C3" w:rsidR="007A7FA0" w:rsidRPr="00BA3F44" w:rsidRDefault="00E8452C"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A similar</w:t>
      </w:r>
      <w:r w:rsidR="00966B3E" w:rsidRPr="00BA3F44">
        <w:rPr>
          <w:rFonts w:ascii="Times New Roman" w:hAnsi="Times New Roman" w:cs="Times New Roman"/>
          <w:sz w:val="24"/>
          <w:szCs w:val="24"/>
        </w:rPr>
        <w:t>ly complex</w:t>
      </w:r>
      <w:r w:rsidR="00ED2168" w:rsidRPr="00BA3F44">
        <w:rPr>
          <w:rFonts w:ascii="Times New Roman" w:hAnsi="Times New Roman" w:cs="Times New Roman"/>
          <w:sz w:val="24"/>
          <w:szCs w:val="24"/>
        </w:rPr>
        <w:t xml:space="preserve"> and devolved</w:t>
      </w:r>
      <w:r w:rsidRPr="00BA3F44">
        <w:rPr>
          <w:rFonts w:ascii="Times New Roman" w:hAnsi="Times New Roman" w:cs="Times New Roman"/>
          <w:sz w:val="24"/>
          <w:szCs w:val="24"/>
        </w:rPr>
        <w:t xml:space="preserve"> system of conduct arose in</w:t>
      </w:r>
      <w:r w:rsidR="007A7FA0" w:rsidRPr="00BA3F44">
        <w:rPr>
          <w:rFonts w:ascii="Times New Roman" w:hAnsi="Times New Roman" w:cs="Times New Roman"/>
          <w:sz w:val="24"/>
          <w:szCs w:val="24"/>
        </w:rPr>
        <w:t xml:space="preserve"> </w:t>
      </w:r>
      <w:r w:rsidR="007A7FA0" w:rsidRPr="00BA3F44">
        <w:rPr>
          <w:rFonts w:ascii="Times New Roman" w:hAnsi="Times New Roman" w:cs="Times New Roman"/>
          <w:i/>
          <w:sz w:val="24"/>
          <w:szCs w:val="24"/>
        </w:rPr>
        <w:t>Australian Competition and Consumer Commission v Australian Institute of Professional Education Pty Ltd (in liq) (No 3)</w:t>
      </w:r>
      <w:r w:rsidR="00316C37">
        <w:rPr>
          <w:rFonts w:ascii="Times New Roman" w:hAnsi="Times New Roman" w:cs="Times New Roman"/>
          <w:iCs/>
          <w:sz w:val="24"/>
          <w:szCs w:val="24"/>
        </w:rPr>
        <w:t xml:space="preserve"> (‘AIPE’)</w:t>
      </w:r>
      <w:r w:rsidRPr="00BA3F44">
        <w:rPr>
          <w:rFonts w:ascii="Times New Roman" w:hAnsi="Times New Roman" w:cs="Times New Roman"/>
          <w:sz w:val="24"/>
          <w:szCs w:val="24"/>
        </w:rPr>
        <w:t>.</w:t>
      </w:r>
      <w:r w:rsidR="007A7FA0" w:rsidRPr="00BA3F44">
        <w:rPr>
          <w:rFonts w:ascii="Times New Roman" w:hAnsi="Times New Roman" w:cs="Times New Roman"/>
          <w:sz w:val="24"/>
          <w:szCs w:val="24"/>
          <w:vertAlign w:val="superscript"/>
        </w:rPr>
        <w:footnoteReference w:id="109"/>
      </w:r>
      <w:r w:rsidR="007A7FA0" w:rsidRPr="00BA3F44">
        <w:rPr>
          <w:rFonts w:ascii="Times New Roman" w:hAnsi="Times New Roman" w:cs="Times New Roman"/>
          <w:sz w:val="24"/>
          <w:szCs w:val="24"/>
        </w:rPr>
        <w:t xml:space="preserve"> </w:t>
      </w:r>
      <w:r w:rsidR="00CA31C8" w:rsidRPr="00BA3F44">
        <w:rPr>
          <w:rFonts w:ascii="Times New Roman" w:hAnsi="Times New Roman" w:cs="Times New Roman"/>
          <w:sz w:val="24"/>
          <w:szCs w:val="24"/>
        </w:rPr>
        <w:t xml:space="preserve">Here, </w:t>
      </w:r>
      <w:r w:rsidR="007A7FA0" w:rsidRPr="00BA3F44">
        <w:rPr>
          <w:rFonts w:ascii="Times New Roman" w:hAnsi="Times New Roman" w:cs="Times New Roman"/>
          <w:sz w:val="24"/>
          <w:szCs w:val="24"/>
        </w:rPr>
        <w:t>Bromwich J considered that the obvious risks of exploitation inherent in the VET FEE-H</w:t>
      </w:r>
      <w:r w:rsidR="008D6149" w:rsidRPr="00BA3F44">
        <w:rPr>
          <w:rFonts w:ascii="Times New Roman" w:hAnsi="Times New Roman" w:cs="Times New Roman"/>
          <w:sz w:val="24"/>
          <w:szCs w:val="24"/>
        </w:rPr>
        <w:t>elp</w:t>
      </w:r>
      <w:r w:rsidR="007A7FA0" w:rsidRPr="00BA3F44">
        <w:rPr>
          <w:rFonts w:ascii="Times New Roman" w:hAnsi="Times New Roman" w:cs="Times New Roman"/>
          <w:sz w:val="24"/>
          <w:szCs w:val="24"/>
        </w:rPr>
        <w:t xml:space="preserve"> scheme meant that</w:t>
      </w:r>
    </w:p>
    <w:p w14:paraId="538E1F4A" w14:textId="31980F34" w:rsidR="00A96095" w:rsidRPr="00B46A6D" w:rsidRDefault="007A7FA0" w:rsidP="00E54E3C">
      <w:pPr>
        <w:spacing w:line="360" w:lineRule="auto"/>
        <w:ind w:left="720"/>
        <w:rPr>
          <w:rFonts w:ascii="Times New Roman" w:hAnsi="Times New Roman" w:cs="Times New Roman"/>
          <w:sz w:val="22"/>
          <w:szCs w:val="22"/>
        </w:rPr>
      </w:pPr>
      <w:r w:rsidRPr="00B46A6D">
        <w:rPr>
          <w:rFonts w:ascii="Times New Roman" w:hAnsi="Times New Roman" w:cs="Times New Roman"/>
          <w:sz w:val="22"/>
          <w:szCs w:val="22"/>
        </w:rPr>
        <w:lastRenderedPageBreak/>
        <w:t xml:space="preserve">[a]n enrolment process that predictably produced, or even encouraged a situation in which such unsuitable consumers became enrolled would invite close scrutiny to see whether that was, in all the circumstances, unconscionable. The conclusion that the conduct overall was unconscionable would be more readily reached </w:t>
      </w:r>
      <w:r w:rsidRPr="00B46A6D">
        <w:rPr>
          <w:rFonts w:ascii="Times New Roman" w:hAnsi="Times New Roman" w:cs="Times New Roman"/>
          <w:i/>
          <w:iCs/>
          <w:sz w:val="22"/>
          <w:szCs w:val="22"/>
        </w:rPr>
        <w:t>if such an outcome was either intentional or sufficiently predictable or recurrent to require overt steps to be taken to minimise the chance of it occurring</w:t>
      </w:r>
      <w:r w:rsidRPr="00B46A6D">
        <w:rPr>
          <w:rFonts w:ascii="Times New Roman" w:hAnsi="Times New Roman" w:cs="Times New Roman"/>
          <w:bCs/>
          <w:sz w:val="22"/>
          <w:szCs w:val="22"/>
        </w:rPr>
        <w:t>.</w:t>
      </w:r>
      <w:r w:rsidRPr="00B46A6D">
        <w:rPr>
          <w:rFonts w:ascii="Times New Roman" w:hAnsi="Times New Roman" w:cs="Times New Roman"/>
          <w:bCs/>
          <w:sz w:val="22"/>
          <w:szCs w:val="22"/>
          <w:vertAlign w:val="superscript"/>
        </w:rPr>
        <w:footnoteReference w:id="110"/>
      </w:r>
      <w:r w:rsidRPr="00B46A6D">
        <w:rPr>
          <w:rFonts w:ascii="Times New Roman" w:hAnsi="Times New Roman" w:cs="Times New Roman"/>
          <w:bCs/>
          <w:sz w:val="22"/>
          <w:szCs w:val="22"/>
        </w:rPr>
        <w:t xml:space="preserve"> </w:t>
      </w:r>
    </w:p>
    <w:p w14:paraId="435D13D9" w14:textId="3379003C" w:rsidR="00647921" w:rsidRPr="00BA3F44" w:rsidRDefault="00BA1124"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Here, in </w:t>
      </w:r>
      <w:r w:rsidR="0002566E" w:rsidRPr="00BA3F44">
        <w:rPr>
          <w:rFonts w:ascii="Times New Roman" w:hAnsi="Times New Roman" w:cs="Times New Roman"/>
          <w:sz w:val="24"/>
          <w:szCs w:val="24"/>
        </w:rPr>
        <w:t>response to the introduction of the VET</w:t>
      </w:r>
      <w:r w:rsidR="003103E2" w:rsidRPr="00BA3F44">
        <w:rPr>
          <w:rFonts w:ascii="Times New Roman" w:hAnsi="Times New Roman" w:cs="Times New Roman"/>
          <w:sz w:val="24"/>
          <w:szCs w:val="24"/>
        </w:rPr>
        <w:t xml:space="preserve"> scheme, </w:t>
      </w:r>
      <w:r w:rsidR="00017C0A" w:rsidRPr="00BA3F44">
        <w:rPr>
          <w:rFonts w:ascii="Times New Roman" w:hAnsi="Times New Roman" w:cs="Times New Roman"/>
          <w:sz w:val="24"/>
          <w:szCs w:val="24"/>
        </w:rPr>
        <w:t xml:space="preserve">AIPE </w:t>
      </w:r>
      <w:r w:rsidR="0055455B" w:rsidRPr="00BA3F44">
        <w:rPr>
          <w:rFonts w:ascii="Times New Roman" w:hAnsi="Times New Roman" w:cs="Times New Roman"/>
          <w:sz w:val="24"/>
          <w:szCs w:val="24"/>
        </w:rPr>
        <w:t>entered into contracts with 35 independent ‘service providers’ who</w:t>
      </w:r>
      <w:r w:rsidR="00675517" w:rsidRPr="00BA3F44">
        <w:rPr>
          <w:rFonts w:ascii="Times New Roman" w:hAnsi="Times New Roman" w:cs="Times New Roman"/>
          <w:sz w:val="24"/>
          <w:szCs w:val="24"/>
        </w:rPr>
        <w:t xml:space="preserve"> entered into an unknown number of sub-contractors and </w:t>
      </w:r>
      <w:r w:rsidR="004D1741" w:rsidRPr="00BA3F44">
        <w:rPr>
          <w:rFonts w:ascii="Times New Roman" w:hAnsi="Times New Roman" w:cs="Times New Roman"/>
          <w:sz w:val="24"/>
          <w:szCs w:val="24"/>
        </w:rPr>
        <w:t xml:space="preserve">other entities to perform the work. </w:t>
      </w:r>
      <w:r w:rsidR="000B0465" w:rsidRPr="00BA3F44">
        <w:rPr>
          <w:rFonts w:ascii="Times New Roman" w:hAnsi="Times New Roman" w:cs="Times New Roman"/>
          <w:sz w:val="24"/>
          <w:szCs w:val="24"/>
        </w:rPr>
        <w:t>Only some</w:t>
      </w:r>
      <w:r w:rsidR="004D1741" w:rsidRPr="00BA3F44">
        <w:rPr>
          <w:rFonts w:ascii="Times New Roman" w:hAnsi="Times New Roman" w:cs="Times New Roman"/>
          <w:sz w:val="24"/>
          <w:szCs w:val="24"/>
        </w:rPr>
        <w:t xml:space="preserve"> of these were known to and authorised by AIPE</w:t>
      </w:r>
      <w:r w:rsidR="00A1126B" w:rsidRPr="00BA3F44">
        <w:rPr>
          <w:rFonts w:ascii="Times New Roman" w:hAnsi="Times New Roman" w:cs="Times New Roman"/>
          <w:sz w:val="24"/>
          <w:szCs w:val="24"/>
        </w:rPr>
        <w:t>.</w:t>
      </w:r>
      <w:r w:rsidR="00857AE5" w:rsidRPr="00BA3F44">
        <w:rPr>
          <w:rStyle w:val="FootnoteReference"/>
          <w:rFonts w:ascii="Times New Roman" w:hAnsi="Times New Roman" w:cs="Times New Roman"/>
          <w:sz w:val="24"/>
          <w:szCs w:val="24"/>
        </w:rPr>
        <w:footnoteReference w:id="111"/>
      </w:r>
      <w:r w:rsidR="00A1126B" w:rsidRPr="00BA3F44">
        <w:rPr>
          <w:rFonts w:ascii="Times New Roman" w:hAnsi="Times New Roman" w:cs="Times New Roman"/>
          <w:sz w:val="24"/>
          <w:szCs w:val="24"/>
        </w:rPr>
        <w:t xml:space="preserve"> </w:t>
      </w:r>
      <w:r w:rsidR="00A1115E" w:rsidRPr="00BA3F44">
        <w:rPr>
          <w:rFonts w:ascii="Times New Roman" w:hAnsi="Times New Roman" w:cs="Times New Roman"/>
          <w:sz w:val="24"/>
          <w:szCs w:val="24"/>
        </w:rPr>
        <w:t xml:space="preserve">The ‘service providers’ were engaged to market </w:t>
      </w:r>
      <w:r w:rsidR="001621F4" w:rsidRPr="00BA3F44">
        <w:rPr>
          <w:rFonts w:ascii="Times New Roman" w:hAnsi="Times New Roman" w:cs="Times New Roman"/>
          <w:sz w:val="24"/>
          <w:szCs w:val="24"/>
        </w:rPr>
        <w:t xml:space="preserve">AIPE courses to potential students and attract enrolments. They </w:t>
      </w:r>
      <w:r w:rsidR="00E96AD4" w:rsidRPr="00BA3F44">
        <w:rPr>
          <w:rFonts w:ascii="Times New Roman" w:hAnsi="Times New Roman" w:cs="Times New Roman"/>
          <w:sz w:val="24"/>
          <w:szCs w:val="24"/>
        </w:rPr>
        <w:t>earned</w:t>
      </w:r>
      <w:r w:rsidR="001621F4" w:rsidRPr="00BA3F44">
        <w:rPr>
          <w:rFonts w:ascii="Times New Roman" w:hAnsi="Times New Roman" w:cs="Times New Roman"/>
          <w:sz w:val="24"/>
          <w:szCs w:val="24"/>
        </w:rPr>
        <w:t xml:space="preserve"> commissions</w:t>
      </w:r>
      <w:r w:rsidR="00A77024" w:rsidRPr="00BA3F44">
        <w:rPr>
          <w:rFonts w:ascii="Times New Roman" w:hAnsi="Times New Roman" w:cs="Times New Roman"/>
          <w:sz w:val="24"/>
          <w:szCs w:val="24"/>
        </w:rPr>
        <w:t xml:space="preserve"> for ‘referrals’ (</w:t>
      </w:r>
      <w:r w:rsidR="003103E2" w:rsidRPr="00BA3F44">
        <w:rPr>
          <w:rFonts w:ascii="Times New Roman" w:hAnsi="Times New Roman" w:cs="Times New Roman"/>
          <w:sz w:val="24"/>
          <w:szCs w:val="24"/>
        </w:rPr>
        <w:t>tellingly</w:t>
      </w:r>
      <w:r w:rsidR="00E73D76" w:rsidRPr="00BA3F44">
        <w:rPr>
          <w:rFonts w:ascii="Times New Roman" w:hAnsi="Times New Roman" w:cs="Times New Roman"/>
          <w:sz w:val="24"/>
          <w:szCs w:val="24"/>
        </w:rPr>
        <w:t xml:space="preserve">, </w:t>
      </w:r>
      <w:r w:rsidR="00B715BF" w:rsidRPr="00BA3F44">
        <w:rPr>
          <w:rFonts w:ascii="Times New Roman" w:hAnsi="Times New Roman" w:cs="Times New Roman"/>
          <w:sz w:val="24"/>
          <w:szCs w:val="24"/>
        </w:rPr>
        <w:t>defined as</w:t>
      </w:r>
      <w:r w:rsidR="00E73D76" w:rsidRPr="00BA3F44">
        <w:rPr>
          <w:rFonts w:ascii="Times New Roman" w:hAnsi="Times New Roman" w:cs="Times New Roman"/>
          <w:sz w:val="24"/>
          <w:szCs w:val="24"/>
        </w:rPr>
        <w:t xml:space="preserve"> </w:t>
      </w:r>
      <w:r w:rsidR="00A77024" w:rsidRPr="00BA3F44">
        <w:rPr>
          <w:rFonts w:ascii="Times New Roman" w:hAnsi="Times New Roman" w:cs="Times New Roman"/>
          <w:sz w:val="24"/>
          <w:szCs w:val="24"/>
        </w:rPr>
        <w:t xml:space="preserve">enrolments that lasted until the </w:t>
      </w:r>
      <w:r w:rsidR="00B25573" w:rsidRPr="00BA3F44">
        <w:rPr>
          <w:rFonts w:ascii="Times New Roman" w:hAnsi="Times New Roman" w:cs="Times New Roman"/>
          <w:sz w:val="24"/>
          <w:szCs w:val="24"/>
        </w:rPr>
        <w:t>census date</w:t>
      </w:r>
      <w:r w:rsidR="00FC2F79" w:rsidRPr="00BA3F44">
        <w:rPr>
          <w:rFonts w:ascii="Times New Roman" w:hAnsi="Times New Roman" w:cs="Times New Roman"/>
          <w:sz w:val="24"/>
          <w:szCs w:val="24"/>
        </w:rPr>
        <w:t>,</w:t>
      </w:r>
      <w:r w:rsidR="00B25573" w:rsidRPr="00BA3F44">
        <w:rPr>
          <w:rFonts w:ascii="Times New Roman" w:hAnsi="Times New Roman" w:cs="Times New Roman"/>
          <w:sz w:val="24"/>
          <w:szCs w:val="24"/>
        </w:rPr>
        <w:t xml:space="preserve"> </w:t>
      </w:r>
      <w:r w:rsidR="006A4C9E" w:rsidRPr="00BA3F44">
        <w:rPr>
          <w:rFonts w:ascii="Times New Roman" w:hAnsi="Times New Roman" w:cs="Times New Roman"/>
          <w:sz w:val="24"/>
          <w:szCs w:val="24"/>
        </w:rPr>
        <w:t>at which point AIPE</w:t>
      </w:r>
      <w:r w:rsidR="00B25573" w:rsidRPr="00BA3F44">
        <w:rPr>
          <w:rFonts w:ascii="Times New Roman" w:hAnsi="Times New Roman" w:cs="Times New Roman"/>
          <w:sz w:val="24"/>
          <w:szCs w:val="24"/>
        </w:rPr>
        <w:t xml:space="preserve"> earned the </w:t>
      </w:r>
      <w:r w:rsidR="00F64876" w:rsidRPr="00BA3F44">
        <w:rPr>
          <w:rFonts w:ascii="Times New Roman" w:hAnsi="Times New Roman" w:cs="Times New Roman"/>
          <w:sz w:val="24"/>
          <w:szCs w:val="24"/>
        </w:rPr>
        <w:t>Commonwealth</w:t>
      </w:r>
      <w:r w:rsidR="00B25573" w:rsidRPr="00BA3F44">
        <w:rPr>
          <w:rFonts w:ascii="Times New Roman" w:hAnsi="Times New Roman" w:cs="Times New Roman"/>
          <w:sz w:val="24"/>
          <w:szCs w:val="24"/>
        </w:rPr>
        <w:t xml:space="preserve"> fee)</w:t>
      </w:r>
      <w:r w:rsidR="00AE7E05" w:rsidRPr="00BA3F44">
        <w:rPr>
          <w:rFonts w:ascii="Times New Roman" w:hAnsi="Times New Roman" w:cs="Times New Roman"/>
          <w:sz w:val="24"/>
          <w:szCs w:val="24"/>
        </w:rPr>
        <w:t xml:space="preserve">. </w:t>
      </w:r>
      <w:r w:rsidR="00D2614B" w:rsidRPr="00BA3F44">
        <w:rPr>
          <w:rFonts w:ascii="Times New Roman" w:hAnsi="Times New Roman" w:cs="Times New Roman"/>
          <w:sz w:val="24"/>
          <w:szCs w:val="24"/>
        </w:rPr>
        <w:t>AIPE</w:t>
      </w:r>
      <w:r w:rsidR="00722DAC" w:rsidRPr="00BA3F44">
        <w:rPr>
          <w:rFonts w:ascii="Times New Roman" w:hAnsi="Times New Roman" w:cs="Times New Roman"/>
          <w:sz w:val="24"/>
          <w:szCs w:val="24"/>
        </w:rPr>
        <w:t xml:space="preserve"> monitored referrals and would terminate service providers who did not meet minimum monthly</w:t>
      </w:r>
      <w:r w:rsidR="007040BD" w:rsidRPr="00BA3F44">
        <w:rPr>
          <w:rFonts w:ascii="Times New Roman" w:hAnsi="Times New Roman" w:cs="Times New Roman"/>
          <w:sz w:val="24"/>
          <w:szCs w:val="24"/>
        </w:rPr>
        <w:t xml:space="preserve"> </w:t>
      </w:r>
      <w:r w:rsidR="00B715BF" w:rsidRPr="00BA3F44">
        <w:rPr>
          <w:rFonts w:ascii="Times New Roman" w:hAnsi="Times New Roman" w:cs="Times New Roman"/>
          <w:sz w:val="24"/>
          <w:szCs w:val="24"/>
        </w:rPr>
        <w:t>referral</w:t>
      </w:r>
      <w:r w:rsidR="007040BD" w:rsidRPr="00BA3F44">
        <w:rPr>
          <w:rFonts w:ascii="Times New Roman" w:hAnsi="Times New Roman" w:cs="Times New Roman"/>
          <w:sz w:val="24"/>
          <w:szCs w:val="24"/>
        </w:rPr>
        <w:t xml:space="preserve"> requirements.</w:t>
      </w:r>
      <w:r w:rsidR="00535E5C" w:rsidRPr="00BA3F44">
        <w:rPr>
          <w:rFonts w:ascii="Times New Roman" w:hAnsi="Times New Roman" w:cs="Times New Roman"/>
          <w:sz w:val="24"/>
          <w:szCs w:val="24"/>
        </w:rPr>
        <w:t xml:space="preserve"> </w:t>
      </w:r>
      <w:r w:rsidR="00647921" w:rsidRPr="00BA3F44">
        <w:rPr>
          <w:rFonts w:ascii="Times New Roman" w:hAnsi="Times New Roman" w:cs="Times New Roman"/>
          <w:sz w:val="24"/>
          <w:szCs w:val="24"/>
        </w:rPr>
        <w:t xml:space="preserve">Similar due diligence did not attend </w:t>
      </w:r>
      <w:r w:rsidR="00106BCC" w:rsidRPr="00BA3F44">
        <w:rPr>
          <w:rFonts w:ascii="Times New Roman" w:hAnsi="Times New Roman" w:cs="Times New Roman"/>
          <w:sz w:val="24"/>
          <w:szCs w:val="24"/>
        </w:rPr>
        <w:t xml:space="preserve">their training or </w:t>
      </w:r>
      <w:r w:rsidR="001217AB" w:rsidRPr="00BA3F44">
        <w:rPr>
          <w:rFonts w:ascii="Times New Roman" w:hAnsi="Times New Roman" w:cs="Times New Roman"/>
          <w:sz w:val="24"/>
          <w:szCs w:val="24"/>
        </w:rPr>
        <w:t>oversight of their recruitment activities</w:t>
      </w:r>
      <w:r w:rsidR="00106BCC" w:rsidRPr="00BA3F44">
        <w:rPr>
          <w:rFonts w:ascii="Times New Roman" w:hAnsi="Times New Roman" w:cs="Times New Roman"/>
          <w:sz w:val="24"/>
          <w:szCs w:val="24"/>
        </w:rPr>
        <w:t xml:space="preserve">. </w:t>
      </w:r>
      <w:r w:rsidR="00647921" w:rsidRPr="00BA3F44">
        <w:rPr>
          <w:rFonts w:ascii="Times New Roman" w:hAnsi="Times New Roman" w:cs="Times New Roman"/>
          <w:sz w:val="24"/>
          <w:szCs w:val="24"/>
        </w:rPr>
        <w:t xml:space="preserve">As in </w:t>
      </w:r>
      <w:r w:rsidR="00647921" w:rsidRPr="00BA3F44">
        <w:rPr>
          <w:rFonts w:ascii="Times New Roman" w:hAnsi="Times New Roman" w:cs="Times New Roman"/>
          <w:i/>
          <w:iCs/>
          <w:sz w:val="24"/>
          <w:szCs w:val="24"/>
        </w:rPr>
        <w:t>Cornerstone</w:t>
      </w:r>
      <w:r w:rsidR="00605F0B" w:rsidRPr="00BA3F44">
        <w:rPr>
          <w:rFonts w:ascii="Times New Roman" w:hAnsi="Times New Roman" w:cs="Times New Roman"/>
          <w:i/>
          <w:iCs/>
          <w:sz w:val="24"/>
          <w:szCs w:val="24"/>
        </w:rPr>
        <w:t xml:space="preserve"> Investment</w:t>
      </w:r>
      <w:r w:rsidR="00647921" w:rsidRPr="00BA3F44">
        <w:rPr>
          <w:rFonts w:ascii="Times New Roman" w:hAnsi="Times New Roman" w:cs="Times New Roman"/>
          <w:sz w:val="24"/>
          <w:szCs w:val="24"/>
        </w:rPr>
        <w:t xml:space="preserve">, the </w:t>
      </w:r>
      <w:r w:rsidR="00A6641C" w:rsidRPr="00BA3F44">
        <w:rPr>
          <w:rFonts w:ascii="Times New Roman" w:hAnsi="Times New Roman" w:cs="Times New Roman"/>
          <w:sz w:val="24"/>
          <w:szCs w:val="24"/>
        </w:rPr>
        <w:t>providers</w:t>
      </w:r>
      <w:r w:rsidR="00647921" w:rsidRPr="00BA3F44">
        <w:rPr>
          <w:rFonts w:ascii="Times New Roman" w:hAnsi="Times New Roman" w:cs="Times New Roman"/>
          <w:sz w:val="24"/>
          <w:szCs w:val="24"/>
        </w:rPr>
        <w:t xml:space="preserve"> were untrained in terms of Australia’s consumer law requirements</w:t>
      </w:r>
      <w:r w:rsidR="00A6641C" w:rsidRPr="00BA3F44">
        <w:rPr>
          <w:rFonts w:ascii="Times New Roman" w:hAnsi="Times New Roman" w:cs="Times New Roman"/>
          <w:sz w:val="24"/>
          <w:szCs w:val="24"/>
        </w:rPr>
        <w:t>. H</w:t>
      </w:r>
      <w:r w:rsidR="00647921" w:rsidRPr="00BA3F44">
        <w:rPr>
          <w:rFonts w:ascii="Times New Roman" w:hAnsi="Times New Roman" w:cs="Times New Roman"/>
          <w:sz w:val="24"/>
          <w:szCs w:val="24"/>
        </w:rPr>
        <w:t>ighly incentivised to sign up students, many engaged in patterns of misconduct. These involved visiting low socio-economic communities to recruit disadvantaged or vulnerable students, engaging in misleading conduct and offering incentives (such as cash and credits) to sign up, or for getting others to sign up, as well as promising the ubiquitous ‘free’ laptops.</w:t>
      </w:r>
      <w:r w:rsidR="00647921" w:rsidRPr="00BA3F44">
        <w:rPr>
          <w:rStyle w:val="FootnoteReference"/>
          <w:rFonts w:ascii="Times New Roman" w:hAnsi="Times New Roman" w:cs="Times New Roman"/>
          <w:sz w:val="24"/>
          <w:szCs w:val="24"/>
        </w:rPr>
        <w:footnoteReference w:id="112"/>
      </w:r>
      <w:r w:rsidR="00647921" w:rsidRPr="00BA3F44">
        <w:rPr>
          <w:rFonts w:ascii="Times New Roman" w:hAnsi="Times New Roman" w:cs="Times New Roman"/>
          <w:sz w:val="24"/>
          <w:szCs w:val="24"/>
        </w:rPr>
        <w:t xml:space="preserve"> </w:t>
      </w:r>
    </w:p>
    <w:p w14:paraId="48461C57" w14:textId="5FF2D419" w:rsidR="00AA0D09" w:rsidRPr="00BA3F44" w:rsidRDefault="00460B4F"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Following the introduction of </w:t>
      </w:r>
      <w:r w:rsidR="00855EC0" w:rsidRPr="00BA3F44">
        <w:rPr>
          <w:rFonts w:ascii="Times New Roman" w:hAnsi="Times New Roman" w:cs="Times New Roman"/>
          <w:sz w:val="24"/>
          <w:szCs w:val="24"/>
        </w:rPr>
        <w:t>its recruitment strategy</w:t>
      </w:r>
      <w:r w:rsidRPr="00BA3F44">
        <w:rPr>
          <w:rFonts w:ascii="Times New Roman" w:hAnsi="Times New Roman" w:cs="Times New Roman"/>
          <w:sz w:val="24"/>
          <w:szCs w:val="24"/>
        </w:rPr>
        <w:t>, e</w:t>
      </w:r>
      <w:r w:rsidR="00535E5C" w:rsidRPr="00BA3F44">
        <w:rPr>
          <w:rFonts w:ascii="Times New Roman" w:hAnsi="Times New Roman" w:cs="Times New Roman"/>
          <w:sz w:val="24"/>
          <w:szCs w:val="24"/>
        </w:rPr>
        <w:t xml:space="preserve">nrolment numbers </w:t>
      </w:r>
      <w:r w:rsidR="00855EC0" w:rsidRPr="00BA3F44">
        <w:rPr>
          <w:rFonts w:ascii="Times New Roman" w:hAnsi="Times New Roman" w:cs="Times New Roman"/>
          <w:sz w:val="24"/>
          <w:szCs w:val="24"/>
        </w:rPr>
        <w:t xml:space="preserve">with AIPE </w:t>
      </w:r>
      <w:r w:rsidR="00535E5C" w:rsidRPr="00BA3F44">
        <w:rPr>
          <w:rFonts w:ascii="Times New Roman" w:hAnsi="Times New Roman" w:cs="Times New Roman"/>
          <w:sz w:val="24"/>
          <w:szCs w:val="24"/>
        </w:rPr>
        <w:t xml:space="preserve">exploded. </w:t>
      </w:r>
      <w:r w:rsidR="006E7478" w:rsidRPr="00BA3F44">
        <w:rPr>
          <w:rFonts w:ascii="Times New Roman" w:hAnsi="Times New Roman" w:cs="Times New Roman"/>
          <w:sz w:val="24"/>
          <w:szCs w:val="24"/>
        </w:rPr>
        <w:t xml:space="preserve">By contrast, </w:t>
      </w:r>
      <w:r w:rsidR="00F4543A" w:rsidRPr="00BA3F44">
        <w:rPr>
          <w:rFonts w:ascii="Times New Roman" w:hAnsi="Times New Roman" w:cs="Times New Roman"/>
          <w:sz w:val="24"/>
          <w:szCs w:val="24"/>
        </w:rPr>
        <w:t xml:space="preserve">AIPE’s </w:t>
      </w:r>
      <w:r w:rsidR="0017072B" w:rsidRPr="00BA3F44">
        <w:rPr>
          <w:rFonts w:ascii="Times New Roman" w:hAnsi="Times New Roman" w:cs="Times New Roman"/>
          <w:sz w:val="24"/>
          <w:szCs w:val="24"/>
        </w:rPr>
        <w:t xml:space="preserve">staffing levels to service those </w:t>
      </w:r>
      <w:r w:rsidR="008E5A8B" w:rsidRPr="00BA3F44">
        <w:rPr>
          <w:rFonts w:ascii="Times New Roman" w:hAnsi="Times New Roman" w:cs="Times New Roman"/>
          <w:sz w:val="24"/>
          <w:szCs w:val="24"/>
        </w:rPr>
        <w:t>students did not change</w:t>
      </w:r>
      <w:r w:rsidR="0002566E" w:rsidRPr="00BA3F44">
        <w:rPr>
          <w:rFonts w:ascii="Times New Roman" w:hAnsi="Times New Roman" w:cs="Times New Roman"/>
          <w:sz w:val="24"/>
          <w:szCs w:val="24"/>
        </w:rPr>
        <w:t>.</w:t>
      </w:r>
      <w:r w:rsidR="00414D44" w:rsidRPr="00BA3F44">
        <w:rPr>
          <w:rStyle w:val="FootnoteReference"/>
          <w:rFonts w:ascii="Times New Roman" w:hAnsi="Times New Roman" w:cs="Times New Roman"/>
          <w:sz w:val="24"/>
          <w:szCs w:val="24"/>
        </w:rPr>
        <w:footnoteReference w:id="113"/>
      </w:r>
      <w:r w:rsidR="008E5A8B" w:rsidRPr="00BA3F44">
        <w:rPr>
          <w:rFonts w:ascii="Times New Roman" w:hAnsi="Times New Roman" w:cs="Times New Roman"/>
          <w:sz w:val="24"/>
          <w:szCs w:val="24"/>
        </w:rPr>
        <w:t xml:space="preserve"> </w:t>
      </w:r>
      <w:r w:rsidR="00B67F96" w:rsidRPr="00BA3F44">
        <w:rPr>
          <w:rFonts w:ascii="Times New Roman" w:hAnsi="Times New Roman" w:cs="Times New Roman"/>
          <w:sz w:val="24"/>
          <w:szCs w:val="24"/>
        </w:rPr>
        <w:t>A</w:t>
      </w:r>
      <w:r w:rsidR="00AA0D09" w:rsidRPr="00BA3F44">
        <w:rPr>
          <w:rFonts w:ascii="Times New Roman" w:hAnsi="Times New Roman" w:cs="Times New Roman"/>
          <w:sz w:val="24"/>
          <w:szCs w:val="24"/>
        </w:rPr>
        <w:t xml:space="preserve"> large number of complaints, including as to agent misconduct, did not lead to any significant changes</w:t>
      </w:r>
      <w:r w:rsidR="00900965" w:rsidRPr="00BA3F44">
        <w:rPr>
          <w:rFonts w:ascii="Times New Roman" w:hAnsi="Times New Roman" w:cs="Times New Roman"/>
          <w:sz w:val="24"/>
          <w:szCs w:val="24"/>
        </w:rPr>
        <w:t>, notwithstanding that they were reported to</w:t>
      </w:r>
      <w:r w:rsidR="00BD3D89" w:rsidRPr="00BA3F44">
        <w:rPr>
          <w:rFonts w:ascii="Times New Roman" w:hAnsi="Times New Roman" w:cs="Times New Roman"/>
          <w:sz w:val="24"/>
          <w:szCs w:val="24"/>
        </w:rPr>
        <w:t xml:space="preserve"> AIPE’s ‘directing mind and will’</w:t>
      </w:r>
      <w:r w:rsidR="00AA0D09" w:rsidRPr="00BA3F44">
        <w:rPr>
          <w:rFonts w:ascii="Times New Roman" w:hAnsi="Times New Roman" w:cs="Times New Roman"/>
          <w:sz w:val="24"/>
          <w:szCs w:val="24"/>
        </w:rPr>
        <w:t>.</w:t>
      </w:r>
      <w:r w:rsidR="004C2FEC" w:rsidRPr="00BA3F44">
        <w:rPr>
          <w:rStyle w:val="FootnoteReference"/>
          <w:rFonts w:ascii="Times New Roman" w:hAnsi="Times New Roman" w:cs="Times New Roman"/>
          <w:sz w:val="24"/>
          <w:szCs w:val="24"/>
        </w:rPr>
        <w:footnoteReference w:id="114"/>
      </w:r>
    </w:p>
    <w:p w14:paraId="1E35BDF2" w14:textId="6C0DFA95" w:rsidR="00B70512" w:rsidRPr="00BA3F44" w:rsidRDefault="007400E1"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As with the other cases, AIPE</w:t>
      </w:r>
      <w:r w:rsidR="00A6641C" w:rsidRPr="00BA3F44">
        <w:rPr>
          <w:rFonts w:ascii="Times New Roman" w:hAnsi="Times New Roman" w:cs="Times New Roman"/>
          <w:sz w:val="24"/>
          <w:szCs w:val="24"/>
        </w:rPr>
        <w:t>’s</w:t>
      </w:r>
      <w:r w:rsidRPr="00BA3F44">
        <w:rPr>
          <w:rFonts w:ascii="Times New Roman" w:hAnsi="Times New Roman" w:cs="Times New Roman"/>
          <w:sz w:val="24"/>
          <w:szCs w:val="24"/>
        </w:rPr>
        <w:t xml:space="preserve"> ‘system of conduct’ comprised a combination of integrated acts and omissions, </w:t>
      </w:r>
      <w:r w:rsidR="001E03A6" w:rsidRPr="00BA3F44">
        <w:rPr>
          <w:rFonts w:ascii="Times New Roman" w:hAnsi="Times New Roman" w:cs="Times New Roman"/>
          <w:sz w:val="24"/>
          <w:szCs w:val="24"/>
        </w:rPr>
        <w:t>employees, agents and sub-agents</w:t>
      </w:r>
      <w:r w:rsidR="003257A7" w:rsidRPr="00BA3F44">
        <w:rPr>
          <w:rFonts w:ascii="Times New Roman" w:hAnsi="Times New Roman" w:cs="Times New Roman"/>
          <w:sz w:val="24"/>
          <w:szCs w:val="24"/>
        </w:rPr>
        <w:t xml:space="preserve">. </w:t>
      </w:r>
      <w:r w:rsidR="00850760" w:rsidRPr="00BA3F44">
        <w:rPr>
          <w:rFonts w:ascii="Times New Roman" w:hAnsi="Times New Roman" w:cs="Times New Roman"/>
          <w:sz w:val="24"/>
          <w:szCs w:val="24"/>
        </w:rPr>
        <w:t xml:space="preserve">After observing that </w:t>
      </w:r>
      <w:r w:rsidR="006135E0" w:rsidRPr="00BA3F44">
        <w:rPr>
          <w:rFonts w:ascii="Times New Roman" w:hAnsi="Times New Roman" w:cs="Times New Roman"/>
          <w:sz w:val="24"/>
          <w:szCs w:val="24"/>
        </w:rPr>
        <w:t xml:space="preserve">the </w:t>
      </w:r>
      <w:r w:rsidR="00401327" w:rsidRPr="00BA3F44">
        <w:rPr>
          <w:rFonts w:ascii="Times New Roman" w:hAnsi="Times New Roman" w:cs="Times New Roman"/>
          <w:sz w:val="24"/>
          <w:szCs w:val="24"/>
        </w:rPr>
        <w:t xml:space="preserve">recruiters played </w:t>
      </w:r>
      <w:r w:rsidR="00511855" w:rsidRPr="00BA3F44">
        <w:rPr>
          <w:rFonts w:ascii="Times New Roman" w:hAnsi="Times New Roman" w:cs="Times New Roman"/>
          <w:sz w:val="24"/>
          <w:szCs w:val="24"/>
        </w:rPr>
        <w:t xml:space="preserve">a central role </w:t>
      </w:r>
      <w:r w:rsidR="00401327" w:rsidRPr="00BA3F44">
        <w:rPr>
          <w:rFonts w:ascii="Times New Roman" w:hAnsi="Times New Roman" w:cs="Times New Roman"/>
          <w:sz w:val="24"/>
          <w:szCs w:val="24"/>
        </w:rPr>
        <w:t>in AIPE’s business</w:t>
      </w:r>
      <w:r w:rsidR="00DE2063" w:rsidRPr="00BA3F44">
        <w:rPr>
          <w:rFonts w:ascii="Times New Roman" w:hAnsi="Times New Roman" w:cs="Times New Roman"/>
          <w:sz w:val="24"/>
          <w:szCs w:val="24"/>
        </w:rPr>
        <w:t>, and acted within the scope of their actual or apparent authority</w:t>
      </w:r>
      <w:r w:rsidR="00DD73D8" w:rsidRPr="00BA3F44">
        <w:rPr>
          <w:rFonts w:ascii="Times New Roman" w:hAnsi="Times New Roman" w:cs="Times New Roman"/>
          <w:sz w:val="24"/>
          <w:szCs w:val="24"/>
        </w:rPr>
        <w:t xml:space="preserve"> for its benefit</w:t>
      </w:r>
      <w:r w:rsidR="00401327" w:rsidRPr="00BA3F44">
        <w:rPr>
          <w:rFonts w:ascii="Times New Roman" w:hAnsi="Times New Roman" w:cs="Times New Roman"/>
          <w:sz w:val="24"/>
          <w:szCs w:val="24"/>
        </w:rPr>
        <w:t xml:space="preserve">, </w:t>
      </w:r>
      <w:r w:rsidR="00B70512" w:rsidRPr="00BA3F44">
        <w:rPr>
          <w:rFonts w:ascii="Times New Roman" w:hAnsi="Times New Roman" w:cs="Times New Roman"/>
          <w:sz w:val="24"/>
          <w:szCs w:val="24"/>
        </w:rPr>
        <w:t>Bromwich J</w:t>
      </w:r>
      <w:r w:rsidR="00FE5A66" w:rsidRPr="00BA3F44">
        <w:rPr>
          <w:rFonts w:ascii="Times New Roman" w:hAnsi="Times New Roman" w:cs="Times New Roman"/>
          <w:sz w:val="24"/>
          <w:szCs w:val="24"/>
        </w:rPr>
        <w:t xml:space="preserve"> observed</w:t>
      </w:r>
      <w:r w:rsidR="00401327" w:rsidRPr="00BA3F44">
        <w:rPr>
          <w:rFonts w:ascii="Times New Roman" w:hAnsi="Times New Roman" w:cs="Times New Roman"/>
          <w:sz w:val="24"/>
          <w:szCs w:val="24"/>
        </w:rPr>
        <w:t>:</w:t>
      </w:r>
    </w:p>
    <w:p w14:paraId="173A1EC1" w14:textId="0031A85D" w:rsidR="00B70512" w:rsidRPr="00B46A6D" w:rsidRDefault="00B70512" w:rsidP="00E54E3C">
      <w:pPr>
        <w:spacing w:line="360" w:lineRule="auto"/>
        <w:ind w:left="720"/>
        <w:rPr>
          <w:rFonts w:ascii="Times New Roman" w:hAnsi="Times New Roman" w:cs="Times New Roman"/>
          <w:sz w:val="22"/>
          <w:szCs w:val="22"/>
        </w:rPr>
      </w:pPr>
      <w:r w:rsidRPr="00B46A6D">
        <w:rPr>
          <w:rFonts w:ascii="Times New Roman" w:hAnsi="Times New Roman" w:cs="Times New Roman"/>
          <w:sz w:val="22"/>
          <w:szCs w:val="22"/>
        </w:rPr>
        <w:lastRenderedPageBreak/>
        <w:t xml:space="preserve">In any event, the applicants submit, and I accept, that even if the conduct of some of the recruiters was not the conduct of AIPE under s 139B(1)(a), it does not follow that such conduct is outside or irrelevant to the system of conduct or pattern of behaviour alleged. </w:t>
      </w:r>
      <w:r w:rsidRPr="00B46A6D">
        <w:rPr>
          <w:rFonts w:ascii="Times New Roman" w:hAnsi="Times New Roman" w:cs="Times New Roman"/>
          <w:b/>
          <w:bCs/>
          <w:i/>
          <w:iCs/>
          <w:sz w:val="22"/>
          <w:szCs w:val="22"/>
        </w:rPr>
        <w:t xml:space="preserve">AIPE’s enrolment system involved the implementation of its decisions and actions, which facilitated and encouraged conduct in the field by reference to the structure of the written contracts with the agents, the payment of large commissions and the lack of processes </w:t>
      </w:r>
      <w:r w:rsidR="005070D6" w:rsidRPr="00B46A6D">
        <w:rPr>
          <w:rFonts w:ascii="Times New Roman" w:hAnsi="Times New Roman" w:cs="Times New Roman"/>
          <w:b/>
          <w:bCs/>
          <w:i/>
          <w:iCs/>
          <w:sz w:val="22"/>
          <w:szCs w:val="22"/>
        </w:rPr>
        <w:t xml:space="preserve">… </w:t>
      </w:r>
      <w:r w:rsidRPr="00B46A6D">
        <w:rPr>
          <w:rFonts w:ascii="Times New Roman" w:hAnsi="Times New Roman" w:cs="Times New Roman"/>
          <w:b/>
          <w:bCs/>
          <w:i/>
          <w:iCs/>
          <w:sz w:val="22"/>
          <w:szCs w:val="22"/>
        </w:rPr>
        <w:t xml:space="preserve"> to ensure that only consumers who were suitable were enrolled as students</w:t>
      </w:r>
      <w:r w:rsidRPr="00B46A6D">
        <w:rPr>
          <w:rFonts w:ascii="Times New Roman" w:hAnsi="Times New Roman" w:cs="Times New Roman"/>
          <w:sz w:val="22"/>
          <w:szCs w:val="22"/>
        </w:rPr>
        <w:t>.</w:t>
      </w:r>
      <w:r w:rsidR="00297F79" w:rsidRPr="00B46A6D">
        <w:rPr>
          <w:rStyle w:val="FootnoteReference"/>
          <w:rFonts w:ascii="Times New Roman" w:hAnsi="Times New Roman" w:cs="Times New Roman"/>
          <w:sz w:val="22"/>
          <w:szCs w:val="22"/>
        </w:rPr>
        <w:footnoteReference w:id="115"/>
      </w:r>
    </w:p>
    <w:p w14:paraId="41D94A67" w14:textId="77777777" w:rsidR="001F3736" w:rsidRPr="00BA3F44" w:rsidRDefault="00892520"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Through the lens of Systems Intentionality, this is exactly and precisely the point. </w:t>
      </w:r>
      <w:r w:rsidR="00572C24" w:rsidRPr="00BA3F44">
        <w:rPr>
          <w:rFonts w:ascii="Times New Roman" w:hAnsi="Times New Roman" w:cs="Times New Roman"/>
          <w:sz w:val="24"/>
          <w:szCs w:val="24"/>
        </w:rPr>
        <w:t>Key to AIPE’s enrolment system</w:t>
      </w:r>
      <w:r w:rsidR="001E5413" w:rsidRPr="00BA3F44">
        <w:rPr>
          <w:rFonts w:ascii="Times New Roman" w:hAnsi="Times New Roman" w:cs="Times New Roman"/>
          <w:sz w:val="24"/>
          <w:szCs w:val="24"/>
        </w:rPr>
        <w:t>, as deployed,</w:t>
      </w:r>
      <w:r w:rsidR="00572C24" w:rsidRPr="00BA3F44">
        <w:rPr>
          <w:rFonts w:ascii="Times New Roman" w:hAnsi="Times New Roman" w:cs="Times New Roman"/>
          <w:sz w:val="24"/>
          <w:szCs w:val="24"/>
        </w:rPr>
        <w:t xml:space="preserve"> was </w:t>
      </w:r>
      <w:r w:rsidR="00466F54" w:rsidRPr="00BA3F44">
        <w:rPr>
          <w:rFonts w:ascii="Times New Roman" w:hAnsi="Times New Roman" w:cs="Times New Roman"/>
          <w:sz w:val="24"/>
          <w:szCs w:val="24"/>
        </w:rPr>
        <w:t xml:space="preserve">the conduct of </w:t>
      </w:r>
      <w:r w:rsidR="00572C24" w:rsidRPr="00BA3F44">
        <w:rPr>
          <w:rFonts w:ascii="Times New Roman" w:hAnsi="Times New Roman" w:cs="Times New Roman"/>
          <w:sz w:val="24"/>
          <w:szCs w:val="24"/>
        </w:rPr>
        <w:t>unsupervised, untrained and highly incentivised</w:t>
      </w:r>
      <w:r w:rsidR="007F7E63" w:rsidRPr="00BA3F44">
        <w:rPr>
          <w:rFonts w:ascii="Times New Roman" w:hAnsi="Times New Roman" w:cs="Times New Roman"/>
          <w:sz w:val="24"/>
          <w:szCs w:val="24"/>
        </w:rPr>
        <w:t xml:space="preserve"> recruiters</w:t>
      </w:r>
      <w:r w:rsidR="009F22D6" w:rsidRPr="00BA3F44">
        <w:rPr>
          <w:rFonts w:ascii="Times New Roman" w:hAnsi="Times New Roman" w:cs="Times New Roman"/>
          <w:sz w:val="24"/>
          <w:szCs w:val="24"/>
        </w:rPr>
        <w:t xml:space="preserve"> to recruit students from </w:t>
      </w:r>
      <w:r w:rsidR="001D51F6" w:rsidRPr="00BA3F44">
        <w:rPr>
          <w:rFonts w:ascii="Times New Roman" w:hAnsi="Times New Roman" w:cs="Times New Roman"/>
          <w:sz w:val="24"/>
          <w:szCs w:val="24"/>
        </w:rPr>
        <w:t>inherently vulnerable consumer groups</w:t>
      </w:r>
      <w:r w:rsidR="007F7E63" w:rsidRPr="00BA3F44">
        <w:rPr>
          <w:rFonts w:ascii="Times New Roman" w:hAnsi="Times New Roman" w:cs="Times New Roman"/>
          <w:sz w:val="24"/>
          <w:szCs w:val="24"/>
        </w:rPr>
        <w:t xml:space="preserve">, coupled with </w:t>
      </w:r>
      <w:r w:rsidR="000A17D5" w:rsidRPr="00BA3F44">
        <w:rPr>
          <w:rFonts w:ascii="Times New Roman" w:hAnsi="Times New Roman" w:cs="Times New Roman"/>
          <w:sz w:val="24"/>
          <w:szCs w:val="24"/>
        </w:rPr>
        <w:t xml:space="preserve">a lack of functional </w:t>
      </w:r>
      <w:r w:rsidR="007F7E63" w:rsidRPr="00BA3F44">
        <w:rPr>
          <w:rFonts w:ascii="Times New Roman" w:hAnsi="Times New Roman" w:cs="Times New Roman"/>
          <w:sz w:val="24"/>
          <w:szCs w:val="24"/>
        </w:rPr>
        <w:t xml:space="preserve">internal </w:t>
      </w:r>
      <w:r w:rsidR="002C5C8F" w:rsidRPr="00BA3F44">
        <w:rPr>
          <w:rFonts w:ascii="Times New Roman" w:hAnsi="Times New Roman" w:cs="Times New Roman"/>
          <w:sz w:val="24"/>
          <w:szCs w:val="24"/>
        </w:rPr>
        <w:t>audit and complain</w:t>
      </w:r>
      <w:r w:rsidR="00466F54" w:rsidRPr="00BA3F44">
        <w:rPr>
          <w:rFonts w:ascii="Times New Roman" w:hAnsi="Times New Roman" w:cs="Times New Roman"/>
          <w:sz w:val="24"/>
          <w:szCs w:val="24"/>
        </w:rPr>
        <w:t>t</w:t>
      </w:r>
      <w:r w:rsidR="002C5C8F" w:rsidRPr="00BA3F44">
        <w:rPr>
          <w:rFonts w:ascii="Times New Roman" w:hAnsi="Times New Roman" w:cs="Times New Roman"/>
          <w:sz w:val="24"/>
          <w:szCs w:val="24"/>
        </w:rPr>
        <w:t xml:space="preserve"> </w:t>
      </w:r>
      <w:r w:rsidR="007F7E63" w:rsidRPr="00BA3F44">
        <w:rPr>
          <w:rFonts w:ascii="Times New Roman" w:hAnsi="Times New Roman" w:cs="Times New Roman"/>
          <w:sz w:val="24"/>
          <w:szCs w:val="24"/>
        </w:rPr>
        <w:t>processes and practices</w:t>
      </w:r>
      <w:r w:rsidR="00466F54" w:rsidRPr="00BA3F44">
        <w:rPr>
          <w:rFonts w:ascii="Times New Roman" w:hAnsi="Times New Roman" w:cs="Times New Roman"/>
          <w:sz w:val="24"/>
          <w:szCs w:val="24"/>
        </w:rPr>
        <w:t>.</w:t>
      </w:r>
      <w:r w:rsidR="00D12B0C" w:rsidRPr="00BA3F44">
        <w:rPr>
          <w:rStyle w:val="FootnoteReference"/>
          <w:rFonts w:ascii="Times New Roman" w:hAnsi="Times New Roman" w:cs="Times New Roman"/>
          <w:sz w:val="24"/>
          <w:szCs w:val="24"/>
        </w:rPr>
        <w:t xml:space="preserve"> </w:t>
      </w:r>
      <w:r w:rsidR="00D12B0C" w:rsidRPr="00BA3F44">
        <w:rPr>
          <w:rStyle w:val="FootnoteReference"/>
          <w:rFonts w:ascii="Times New Roman" w:hAnsi="Times New Roman" w:cs="Times New Roman"/>
          <w:sz w:val="24"/>
          <w:szCs w:val="24"/>
        </w:rPr>
        <w:footnoteReference w:id="116"/>
      </w:r>
      <w:r w:rsidR="00466F54" w:rsidRPr="00BA3F44">
        <w:rPr>
          <w:rFonts w:ascii="Times New Roman" w:hAnsi="Times New Roman" w:cs="Times New Roman"/>
          <w:sz w:val="24"/>
          <w:szCs w:val="24"/>
        </w:rPr>
        <w:t xml:space="preserve"> </w:t>
      </w:r>
      <w:r w:rsidR="007F4667" w:rsidRPr="00BA3F44">
        <w:rPr>
          <w:rFonts w:ascii="Times New Roman" w:hAnsi="Times New Roman" w:cs="Times New Roman"/>
          <w:sz w:val="24"/>
          <w:szCs w:val="24"/>
        </w:rPr>
        <w:t xml:space="preserve"> </w:t>
      </w:r>
    </w:p>
    <w:p w14:paraId="0BF8710F" w14:textId="765579E2" w:rsidR="00DE4B7D" w:rsidRDefault="007F466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Bromwich J </w:t>
      </w:r>
      <w:r w:rsidR="00AD3A51" w:rsidRPr="00BA3F44">
        <w:rPr>
          <w:rFonts w:ascii="Times New Roman" w:hAnsi="Times New Roman" w:cs="Times New Roman"/>
          <w:sz w:val="24"/>
          <w:szCs w:val="24"/>
        </w:rPr>
        <w:t xml:space="preserve">further </w:t>
      </w:r>
      <w:r w:rsidRPr="00BA3F44">
        <w:rPr>
          <w:rFonts w:ascii="Times New Roman" w:hAnsi="Times New Roman" w:cs="Times New Roman"/>
          <w:sz w:val="24"/>
          <w:szCs w:val="24"/>
        </w:rPr>
        <w:t xml:space="preserve">found that </w:t>
      </w:r>
      <w:r w:rsidR="00590496" w:rsidRPr="00BA3F44">
        <w:rPr>
          <w:rFonts w:ascii="Times New Roman" w:hAnsi="Times New Roman" w:cs="Times New Roman"/>
          <w:sz w:val="24"/>
          <w:szCs w:val="24"/>
        </w:rPr>
        <w:t>AIPE’s CEO</w:t>
      </w:r>
      <w:r w:rsidR="00645B7A" w:rsidRPr="00BA3F44">
        <w:rPr>
          <w:rFonts w:ascii="Times New Roman" w:hAnsi="Times New Roman" w:cs="Times New Roman"/>
          <w:sz w:val="24"/>
          <w:szCs w:val="24"/>
        </w:rPr>
        <w:t xml:space="preserve"> and senior staff</w:t>
      </w:r>
      <w:r w:rsidR="00590496" w:rsidRPr="00BA3F44">
        <w:rPr>
          <w:rFonts w:ascii="Times New Roman" w:hAnsi="Times New Roman" w:cs="Times New Roman"/>
          <w:sz w:val="24"/>
          <w:szCs w:val="24"/>
        </w:rPr>
        <w:t xml:space="preserve"> well knew of the recruiter problems</w:t>
      </w:r>
      <w:r w:rsidR="00044212" w:rsidRPr="00BA3F44">
        <w:rPr>
          <w:rFonts w:ascii="Times New Roman" w:hAnsi="Times New Roman" w:cs="Times New Roman"/>
          <w:sz w:val="24"/>
          <w:szCs w:val="24"/>
        </w:rPr>
        <w:t xml:space="preserve"> and t</w:t>
      </w:r>
      <w:r w:rsidR="008039D7" w:rsidRPr="00BA3F44">
        <w:rPr>
          <w:rFonts w:ascii="Times New Roman" w:hAnsi="Times New Roman" w:cs="Times New Roman"/>
          <w:sz w:val="24"/>
          <w:szCs w:val="24"/>
        </w:rPr>
        <w:t xml:space="preserve">hat many of the students engaged through their </w:t>
      </w:r>
      <w:r w:rsidR="00985BD7" w:rsidRPr="00BA3F44">
        <w:rPr>
          <w:rFonts w:ascii="Times New Roman" w:hAnsi="Times New Roman" w:cs="Times New Roman"/>
          <w:sz w:val="24"/>
          <w:szCs w:val="24"/>
        </w:rPr>
        <w:t>conduct were simply incapable of undertaking AIPE</w:t>
      </w:r>
      <w:r w:rsidR="00661B14" w:rsidRPr="00BA3F44">
        <w:rPr>
          <w:rFonts w:ascii="Times New Roman" w:hAnsi="Times New Roman" w:cs="Times New Roman"/>
          <w:sz w:val="24"/>
          <w:szCs w:val="24"/>
        </w:rPr>
        <w:t>’</w:t>
      </w:r>
      <w:r w:rsidR="00985BD7" w:rsidRPr="00BA3F44">
        <w:rPr>
          <w:rFonts w:ascii="Times New Roman" w:hAnsi="Times New Roman" w:cs="Times New Roman"/>
          <w:sz w:val="24"/>
          <w:szCs w:val="24"/>
        </w:rPr>
        <w:t>s course</w:t>
      </w:r>
      <w:r w:rsidR="00173189" w:rsidRPr="00BA3F44">
        <w:rPr>
          <w:rFonts w:ascii="Times New Roman" w:hAnsi="Times New Roman" w:cs="Times New Roman"/>
          <w:sz w:val="24"/>
          <w:szCs w:val="24"/>
        </w:rPr>
        <w:t>s.</w:t>
      </w:r>
      <w:r w:rsidR="00173189" w:rsidRPr="00BA3F44">
        <w:rPr>
          <w:rStyle w:val="FootnoteReference"/>
          <w:rFonts w:ascii="Times New Roman" w:hAnsi="Times New Roman" w:cs="Times New Roman"/>
          <w:sz w:val="24"/>
          <w:szCs w:val="24"/>
        </w:rPr>
        <w:footnoteReference w:id="117"/>
      </w:r>
      <w:r w:rsidR="00173189" w:rsidRPr="00BA3F44">
        <w:rPr>
          <w:rFonts w:ascii="Times New Roman" w:hAnsi="Times New Roman" w:cs="Times New Roman"/>
          <w:sz w:val="24"/>
          <w:szCs w:val="24"/>
        </w:rPr>
        <w:t xml:space="preserve"> </w:t>
      </w:r>
      <w:r w:rsidR="0041589F" w:rsidRPr="00BA3F44">
        <w:rPr>
          <w:rFonts w:ascii="Times New Roman" w:hAnsi="Times New Roman" w:cs="Times New Roman"/>
          <w:sz w:val="24"/>
          <w:szCs w:val="24"/>
        </w:rPr>
        <w:t>This</w:t>
      </w:r>
      <w:r w:rsidR="00487983" w:rsidRPr="00BA3F44">
        <w:rPr>
          <w:rFonts w:ascii="Times New Roman" w:hAnsi="Times New Roman" w:cs="Times New Roman"/>
          <w:sz w:val="24"/>
          <w:szCs w:val="24"/>
        </w:rPr>
        <w:t xml:space="preserve"> </w:t>
      </w:r>
      <w:r w:rsidR="004B433E" w:rsidRPr="00BA3F44">
        <w:rPr>
          <w:rFonts w:ascii="Times New Roman" w:hAnsi="Times New Roman" w:cs="Times New Roman"/>
          <w:sz w:val="24"/>
          <w:szCs w:val="24"/>
        </w:rPr>
        <w:t xml:space="preserve">reinforced </w:t>
      </w:r>
      <w:r w:rsidR="003229A9" w:rsidRPr="00BA3F44">
        <w:rPr>
          <w:rFonts w:ascii="Times New Roman" w:hAnsi="Times New Roman" w:cs="Times New Roman"/>
          <w:sz w:val="24"/>
          <w:szCs w:val="24"/>
        </w:rPr>
        <w:t xml:space="preserve">his Honour’s </w:t>
      </w:r>
      <w:r w:rsidR="0041589F" w:rsidRPr="00BA3F44">
        <w:rPr>
          <w:rFonts w:ascii="Times New Roman" w:hAnsi="Times New Roman" w:cs="Times New Roman"/>
          <w:sz w:val="24"/>
          <w:szCs w:val="24"/>
        </w:rPr>
        <w:t>findings concerning AIPE’s manifested knowledge and intentions</w:t>
      </w:r>
      <w:r w:rsidR="00791BCD" w:rsidRPr="00BA3F44">
        <w:rPr>
          <w:rFonts w:ascii="Times New Roman" w:hAnsi="Times New Roman" w:cs="Times New Roman"/>
          <w:sz w:val="24"/>
          <w:szCs w:val="24"/>
        </w:rPr>
        <w:t xml:space="preserve">. </w:t>
      </w:r>
      <w:r w:rsidR="0023162C" w:rsidRPr="00BA3F44">
        <w:rPr>
          <w:rFonts w:ascii="Times New Roman" w:hAnsi="Times New Roman" w:cs="Times New Roman"/>
          <w:sz w:val="24"/>
          <w:szCs w:val="24"/>
        </w:rPr>
        <w:t>However, such</w:t>
      </w:r>
      <w:r w:rsidR="004B433E" w:rsidRPr="00BA3F44">
        <w:rPr>
          <w:rFonts w:ascii="Times New Roman" w:hAnsi="Times New Roman" w:cs="Times New Roman"/>
          <w:sz w:val="24"/>
          <w:szCs w:val="24"/>
        </w:rPr>
        <w:t xml:space="preserve"> findings</w:t>
      </w:r>
      <w:r w:rsidR="00B133DE" w:rsidRPr="00BA3F44">
        <w:rPr>
          <w:rFonts w:ascii="Times New Roman" w:hAnsi="Times New Roman" w:cs="Times New Roman"/>
          <w:sz w:val="24"/>
          <w:szCs w:val="24"/>
        </w:rPr>
        <w:t xml:space="preserve"> </w:t>
      </w:r>
      <w:r w:rsidR="00791BCD" w:rsidRPr="00BA3F44">
        <w:rPr>
          <w:rFonts w:ascii="Times New Roman" w:hAnsi="Times New Roman" w:cs="Times New Roman"/>
          <w:sz w:val="24"/>
          <w:szCs w:val="24"/>
        </w:rPr>
        <w:t>may also</w:t>
      </w:r>
      <w:r w:rsidR="00810394" w:rsidRPr="00BA3F44">
        <w:rPr>
          <w:rFonts w:ascii="Times New Roman" w:hAnsi="Times New Roman" w:cs="Times New Roman"/>
          <w:sz w:val="24"/>
          <w:szCs w:val="24"/>
        </w:rPr>
        <w:t xml:space="preserve"> support </w:t>
      </w:r>
      <w:r w:rsidR="00B133DE" w:rsidRPr="00BA3F44">
        <w:rPr>
          <w:rFonts w:ascii="Times New Roman" w:hAnsi="Times New Roman" w:cs="Times New Roman"/>
          <w:sz w:val="24"/>
          <w:szCs w:val="24"/>
        </w:rPr>
        <w:t xml:space="preserve">separate </w:t>
      </w:r>
      <w:r w:rsidR="00DE1B0C" w:rsidRPr="00BA3F44">
        <w:rPr>
          <w:rFonts w:ascii="Times New Roman" w:hAnsi="Times New Roman" w:cs="Times New Roman"/>
          <w:sz w:val="24"/>
          <w:szCs w:val="24"/>
        </w:rPr>
        <w:t xml:space="preserve">accessorial liability on the part of the </w:t>
      </w:r>
      <w:r w:rsidR="00B133DE" w:rsidRPr="00BA3F44">
        <w:rPr>
          <w:rFonts w:ascii="Times New Roman" w:hAnsi="Times New Roman" w:cs="Times New Roman"/>
          <w:sz w:val="24"/>
          <w:szCs w:val="24"/>
        </w:rPr>
        <w:t>responsible officer</w:t>
      </w:r>
      <w:r w:rsidR="00F56AB5" w:rsidRPr="00BA3F44">
        <w:rPr>
          <w:rFonts w:ascii="Times New Roman" w:hAnsi="Times New Roman" w:cs="Times New Roman"/>
          <w:sz w:val="24"/>
          <w:szCs w:val="24"/>
        </w:rPr>
        <w:t>,</w:t>
      </w:r>
      <w:r w:rsidR="00C61A22" w:rsidRPr="00BA3F44">
        <w:rPr>
          <w:rFonts w:ascii="Times New Roman" w:hAnsi="Times New Roman" w:cs="Times New Roman"/>
          <w:sz w:val="24"/>
          <w:szCs w:val="24"/>
        </w:rPr>
        <w:t xml:space="preserve"> and </w:t>
      </w:r>
      <w:r w:rsidR="00F56AB5" w:rsidRPr="00BA3F44">
        <w:rPr>
          <w:rFonts w:ascii="Times New Roman" w:hAnsi="Times New Roman" w:cs="Times New Roman"/>
          <w:sz w:val="24"/>
          <w:szCs w:val="24"/>
        </w:rPr>
        <w:t>associated</w:t>
      </w:r>
      <w:r w:rsidR="00C61A22" w:rsidRPr="00BA3F44">
        <w:rPr>
          <w:rFonts w:ascii="Times New Roman" w:hAnsi="Times New Roman" w:cs="Times New Roman"/>
          <w:sz w:val="24"/>
          <w:szCs w:val="24"/>
        </w:rPr>
        <w:t xml:space="preserve"> compan</w:t>
      </w:r>
      <w:r w:rsidR="00810394" w:rsidRPr="00BA3F44">
        <w:rPr>
          <w:rFonts w:ascii="Times New Roman" w:hAnsi="Times New Roman" w:cs="Times New Roman"/>
          <w:sz w:val="24"/>
          <w:szCs w:val="24"/>
        </w:rPr>
        <w:t>ies</w:t>
      </w:r>
      <w:r w:rsidR="0041589F" w:rsidRPr="00BA3F44">
        <w:rPr>
          <w:rFonts w:ascii="Times New Roman" w:hAnsi="Times New Roman" w:cs="Times New Roman"/>
          <w:sz w:val="24"/>
          <w:szCs w:val="24"/>
        </w:rPr>
        <w:t xml:space="preserve">, </w:t>
      </w:r>
      <w:r w:rsidR="00791BCD" w:rsidRPr="00BA3F44">
        <w:rPr>
          <w:rFonts w:ascii="Times New Roman" w:hAnsi="Times New Roman" w:cs="Times New Roman"/>
          <w:sz w:val="24"/>
          <w:szCs w:val="24"/>
        </w:rPr>
        <w:t xml:space="preserve">as </w:t>
      </w:r>
      <w:r w:rsidR="007150AC" w:rsidRPr="00BA3F44">
        <w:rPr>
          <w:rFonts w:ascii="Times New Roman" w:hAnsi="Times New Roman" w:cs="Times New Roman"/>
          <w:sz w:val="24"/>
          <w:szCs w:val="24"/>
        </w:rPr>
        <w:t>occurred in</w:t>
      </w:r>
      <w:r w:rsidR="00BA2AD0" w:rsidRPr="00BA3F44">
        <w:rPr>
          <w:rFonts w:ascii="Times New Roman" w:hAnsi="Times New Roman" w:cs="Times New Roman"/>
          <w:sz w:val="24"/>
          <w:szCs w:val="24"/>
        </w:rPr>
        <w:t xml:space="preserve"> </w:t>
      </w:r>
      <w:r w:rsidR="002840DE" w:rsidRPr="00BA3F44">
        <w:rPr>
          <w:rFonts w:ascii="Times New Roman" w:hAnsi="Times New Roman" w:cs="Times New Roman"/>
          <w:i/>
          <w:iCs/>
          <w:sz w:val="24"/>
          <w:szCs w:val="24"/>
        </w:rPr>
        <w:t>Productivity Partners</w:t>
      </w:r>
      <w:r w:rsidR="007150AC" w:rsidRPr="00BA3F44">
        <w:rPr>
          <w:rFonts w:ascii="Times New Roman" w:hAnsi="Times New Roman" w:cs="Times New Roman"/>
          <w:sz w:val="24"/>
          <w:szCs w:val="24"/>
        </w:rPr>
        <w:t xml:space="preserve">, </w:t>
      </w:r>
      <w:r w:rsidR="00696A7A" w:rsidRPr="00BA3F44">
        <w:rPr>
          <w:rFonts w:ascii="Times New Roman" w:hAnsi="Times New Roman" w:cs="Times New Roman"/>
          <w:sz w:val="24"/>
          <w:szCs w:val="24"/>
        </w:rPr>
        <w:t>to which we now turn</w:t>
      </w:r>
      <w:r w:rsidR="00BA2AD0" w:rsidRPr="00BA3F44">
        <w:rPr>
          <w:rFonts w:ascii="Times New Roman" w:hAnsi="Times New Roman" w:cs="Times New Roman"/>
          <w:sz w:val="24"/>
          <w:szCs w:val="24"/>
        </w:rPr>
        <w:t>.</w:t>
      </w:r>
      <w:r w:rsidR="009D3A30" w:rsidRPr="00BA3F44">
        <w:rPr>
          <w:rStyle w:val="FootnoteReference"/>
          <w:rFonts w:ascii="Times New Roman" w:hAnsi="Times New Roman" w:cs="Times New Roman"/>
          <w:sz w:val="24"/>
          <w:szCs w:val="24"/>
        </w:rPr>
        <w:footnoteReference w:id="118"/>
      </w:r>
    </w:p>
    <w:p w14:paraId="093C8243" w14:textId="71014F17" w:rsidR="00F91313" w:rsidRPr="005748F0" w:rsidRDefault="00F91313" w:rsidP="005748F0">
      <w:pPr>
        <w:pStyle w:val="ListParagraph"/>
        <w:numPr>
          <w:ilvl w:val="0"/>
          <w:numId w:val="6"/>
        </w:numPr>
        <w:spacing w:line="360" w:lineRule="auto"/>
        <w:rPr>
          <w:rFonts w:ascii="Times New Roman" w:hAnsi="Times New Roman" w:cs="Times New Roman"/>
          <w:sz w:val="24"/>
          <w:szCs w:val="24"/>
        </w:rPr>
      </w:pPr>
      <w:r w:rsidRPr="005748F0">
        <w:rPr>
          <w:rFonts w:ascii="Times New Roman" w:hAnsi="Times New Roman" w:cs="Times New Roman"/>
          <w:sz w:val="24"/>
          <w:szCs w:val="24"/>
        </w:rPr>
        <w:t>Productivity Partners</w:t>
      </w:r>
    </w:p>
    <w:p w14:paraId="0A0071F1" w14:textId="24A6CD26" w:rsidR="00E60C24" w:rsidRPr="00BA3F44" w:rsidRDefault="007150AC" w:rsidP="00E54E3C">
      <w:pPr>
        <w:spacing w:line="360" w:lineRule="auto"/>
        <w:jc w:val="both"/>
        <w:rPr>
          <w:rFonts w:ascii="Times New Roman" w:eastAsiaTheme="minorHAnsi" w:hAnsi="Times New Roman" w:cs="Times New Roman"/>
          <w:sz w:val="24"/>
          <w:szCs w:val="24"/>
          <w14:ligatures w14:val="standardContextual"/>
        </w:rPr>
      </w:pPr>
      <w:r w:rsidRPr="00BA3F44">
        <w:rPr>
          <w:rFonts w:ascii="Times New Roman" w:hAnsi="Times New Roman" w:cs="Times New Roman"/>
          <w:sz w:val="24"/>
          <w:szCs w:val="24"/>
        </w:rPr>
        <w:t>The case</w:t>
      </w:r>
      <w:r w:rsidR="00350BD2" w:rsidRPr="00BA3F44">
        <w:rPr>
          <w:rFonts w:ascii="Times New Roman" w:hAnsi="Times New Roman" w:cs="Times New Roman"/>
          <w:sz w:val="24"/>
          <w:szCs w:val="24"/>
        </w:rPr>
        <w:t xml:space="preserve"> </w:t>
      </w:r>
      <w:r w:rsidR="00E729E8" w:rsidRPr="00BA3F44">
        <w:rPr>
          <w:rFonts w:ascii="Times New Roman" w:hAnsi="Times New Roman" w:cs="Times New Roman"/>
          <w:sz w:val="24"/>
          <w:szCs w:val="24"/>
        </w:rPr>
        <w:t>involved a</w:t>
      </w:r>
      <w:r w:rsidR="003C2363" w:rsidRPr="00BA3F44">
        <w:rPr>
          <w:rFonts w:ascii="Times New Roman" w:eastAsiaTheme="minorHAnsi" w:hAnsi="Times New Roman" w:cs="Times New Roman"/>
          <w:sz w:val="24"/>
          <w:szCs w:val="24"/>
          <w14:ligatures w14:val="standardContextual"/>
        </w:rPr>
        <w:t xml:space="preserve"> VET provider,</w:t>
      </w:r>
      <w:r w:rsidR="00E60C24" w:rsidRPr="00BA3F44">
        <w:rPr>
          <w:rFonts w:ascii="Times New Roman" w:eastAsiaTheme="minorHAnsi" w:hAnsi="Times New Roman" w:cs="Times New Roman"/>
          <w:sz w:val="24"/>
          <w:szCs w:val="24"/>
          <w14:ligatures w14:val="standardContextual"/>
        </w:rPr>
        <w:t xml:space="preserve"> Captain Cook College</w:t>
      </w:r>
      <w:r w:rsidR="003C2363" w:rsidRPr="00BA3F44">
        <w:rPr>
          <w:rFonts w:ascii="Times New Roman" w:eastAsiaTheme="minorHAnsi" w:hAnsi="Times New Roman" w:cs="Times New Roman"/>
          <w:sz w:val="24"/>
          <w:szCs w:val="24"/>
          <w14:ligatures w14:val="standardContextual"/>
        </w:rPr>
        <w:t xml:space="preserve">, </w:t>
      </w:r>
      <w:r w:rsidR="008338EE" w:rsidRPr="00BA3F44">
        <w:rPr>
          <w:rFonts w:ascii="Times New Roman" w:eastAsiaTheme="minorHAnsi" w:hAnsi="Times New Roman" w:cs="Times New Roman"/>
          <w:sz w:val="24"/>
          <w:szCs w:val="24"/>
          <w14:ligatures w14:val="standardContextual"/>
        </w:rPr>
        <w:t>that chose</w:t>
      </w:r>
      <w:r w:rsidR="003C2363" w:rsidRPr="00BA3F44">
        <w:rPr>
          <w:rFonts w:ascii="Times New Roman" w:eastAsiaTheme="minorHAnsi" w:hAnsi="Times New Roman" w:cs="Times New Roman"/>
          <w:sz w:val="24"/>
          <w:szCs w:val="24"/>
          <w14:ligatures w14:val="standardContextual"/>
        </w:rPr>
        <w:t xml:space="preserve"> to remove certain</w:t>
      </w:r>
      <w:r w:rsidR="00E60C24" w:rsidRPr="00BA3F44">
        <w:rPr>
          <w:rFonts w:ascii="Times New Roman" w:eastAsiaTheme="minorHAnsi" w:hAnsi="Times New Roman" w:cs="Times New Roman"/>
          <w:sz w:val="24"/>
          <w:szCs w:val="24"/>
          <w14:ligatures w14:val="standardContextual"/>
        </w:rPr>
        <w:t xml:space="preserve"> safeguards</w:t>
      </w:r>
      <w:r w:rsidR="008338EE" w:rsidRPr="00BA3F44">
        <w:rPr>
          <w:rFonts w:ascii="Times New Roman" w:eastAsiaTheme="minorHAnsi" w:hAnsi="Times New Roman" w:cs="Times New Roman"/>
          <w:sz w:val="24"/>
          <w:szCs w:val="24"/>
          <w14:ligatures w14:val="standardContextual"/>
        </w:rPr>
        <w:t xml:space="preserve"> from its student enrolment systems</w:t>
      </w:r>
      <w:r w:rsidR="003C2363" w:rsidRPr="00BA3F44">
        <w:rPr>
          <w:rFonts w:ascii="Times New Roman" w:eastAsiaTheme="minorHAnsi" w:hAnsi="Times New Roman" w:cs="Times New Roman"/>
          <w:sz w:val="24"/>
          <w:szCs w:val="24"/>
          <w14:ligatures w14:val="standardContextual"/>
        </w:rPr>
        <w:t xml:space="preserve">. These </w:t>
      </w:r>
      <w:r w:rsidR="008338EE" w:rsidRPr="00BA3F44">
        <w:rPr>
          <w:rFonts w:ascii="Times New Roman" w:eastAsiaTheme="minorHAnsi" w:hAnsi="Times New Roman" w:cs="Times New Roman"/>
          <w:sz w:val="24"/>
          <w:szCs w:val="24"/>
          <w14:ligatures w14:val="standardContextual"/>
        </w:rPr>
        <w:t>protective process</w:t>
      </w:r>
      <w:r w:rsidR="000C40E5" w:rsidRPr="00BA3F44">
        <w:rPr>
          <w:rFonts w:ascii="Times New Roman" w:eastAsiaTheme="minorHAnsi" w:hAnsi="Times New Roman" w:cs="Times New Roman"/>
          <w:sz w:val="24"/>
          <w:szCs w:val="24"/>
          <w14:ligatures w14:val="standardContextual"/>
        </w:rPr>
        <w:t>es</w:t>
      </w:r>
      <w:r w:rsidR="003C2363" w:rsidRPr="00BA3F44">
        <w:rPr>
          <w:rFonts w:ascii="Times New Roman" w:eastAsiaTheme="minorHAnsi" w:hAnsi="Times New Roman" w:cs="Times New Roman"/>
          <w:sz w:val="24"/>
          <w:szCs w:val="24"/>
          <w14:ligatures w14:val="standardContextual"/>
        </w:rPr>
        <w:t xml:space="preserve"> were </w:t>
      </w:r>
      <w:r w:rsidR="00E60C24" w:rsidRPr="00BA3F44">
        <w:rPr>
          <w:rFonts w:ascii="Times New Roman" w:eastAsiaTheme="minorHAnsi" w:hAnsi="Times New Roman" w:cs="Times New Roman"/>
          <w:sz w:val="24"/>
          <w:szCs w:val="24"/>
          <w14:ligatures w14:val="standardContextual"/>
        </w:rPr>
        <w:t>designed</w:t>
      </w:r>
      <w:r w:rsidR="001E3C37" w:rsidRPr="00BA3F44">
        <w:rPr>
          <w:rFonts w:ascii="Times New Roman" w:eastAsiaTheme="minorHAnsi" w:hAnsi="Times New Roman" w:cs="Times New Roman"/>
          <w:sz w:val="24"/>
          <w:szCs w:val="24"/>
          <w14:ligatures w14:val="standardContextual"/>
        </w:rPr>
        <w:t xml:space="preserve"> (in the sense of apt, or ‘geared’)</w:t>
      </w:r>
      <w:r w:rsidR="00E60C24" w:rsidRPr="00BA3F44">
        <w:rPr>
          <w:rFonts w:ascii="Times New Roman" w:eastAsiaTheme="minorHAnsi" w:hAnsi="Times New Roman" w:cs="Times New Roman"/>
          <w:sz w:val="24"/>
          <w:szCs w:val="24"/>
          <w14:ligatures w14:val="standardContextual"/>
        </w:rPr>
        <w:t xml:space="preserve"> to protect ‘unwitting and unsuitable’ students from being enrolled</w:t>
      </w:r>
      <w:r w:rsidR="00070642" w:rsidRPr="00BA3F44">
        <w:rPr>
          <w:rFonts w:ascii="Times New Roman" w:eastAsiaTheme="minorHAnsi" w:hAnsi="Times New Roman" w:cs="Times New Roman"/>
          <w:sz w:val="24"/>
          <w:szCs w:val="24"/>
          <w14:ligatures w14:val="standardContextual"/>
        </w:rPr>
        <w:t xml:space="preserve"> </w:t>
      </w:r>
      <w:r w:rsidR="00E357B2" w:rsidRPr="00BA3F44">
        <w:rPr>
          <w:rFonts w:ascii="Times New Roman" w:eastAsiaTheme="minorHAnsi" w:hAnsi="Times New Roman" w:cs="Times New Roman"/>
          <w:sz w:val="24"/>
          <w:szCs w:val="24"/>
          <w14:ligatures w14:val="standardContextual"/>
        </w:rPr>
        <w:t>in its courses t</w:t>
      </w:r>
      <w:r w:rsidR="00070642" w:rsidRPr="00BA3F44">
        <w:rPr>
          <w:rFonts w:ascii="Times New Roman" w:eastAsiaTheme="minorHAnsi" w:hAnsi="Times New Roman" w:cs="Times New Roman"/>
          <w:sz w:val="24"/>
          <w:szCs w:val="24"/>
          <w14:ligatures w14:val="standardContextual"/>
        </w:rPr>
        <w:t>hrough</w:t>
      </w:r>
      <w:r w:rsidR="009F1F08" w:rsidRPr="00BA3F44">
        <w:rPr>
          <w:rFonts w:ascii="Times New Roman" w:eastAsiaTheme="minorHAnsi" w:hAnsi="Times New Roman" w:cs="Times New Roman"/>
          <w:sz w:val="24"/>
          <w:szCs w:val="24"/>
          <w14:ligatures w14:val="standardContextual"/>
        </w:rPr>
        <w:t xml:space="preserve"> </w:t>
      </w:r>
      <w:r w:rsidR="00E60C24" w:rsidRPr="00BA3F44">
        <w:rPr>
          <w:rFonts w:ascii="Times New Roman" w:eastAsiaTheme="minorHAnsi" w:hAnsi="Times New Roman" w:cs="Times New Roman"/>
          <w:sz w:val="24"/>
          <w:szCs w:val="24"/>
          <w14:ligatures w14:val="standardContextual"/>
        </w:rPr>
        <w:t>third-party recruiters’ misconduc</w:t>
      </w:r>
      <w:r w:rsidR="009F1F08" w:rsidRPr="00BA3F44">
        <w:rPr>
          <w:rFonts w:ascii="Times New Roman" w:eastAsiaTheme="minorHAnsi" w:hAnsi="Times New Roman" w:cs="Times New Roman"/>
          <w:sz w:val="24"/>
          <w:szCs w:val="24"/>
          <w14:ligatures w14:val="standardContextual"/>
        </w:rPr>
        <w:t>t</w:t>
      </w:r>
      <w:r w:rsidR="00E60C24" w:rsidRPr="00BA3F44">
        <w:rPr>
          <w:rFonts w:ascii="Times New Roman" w:eastAsiaTheme="minorHAnsi" w:hAnsi="Times New Roman" w:cs="Times New Roman"/>
          <w:sz w:val="24"/>
          <w:szCs w:val="24"/>
          <w14:ligatures w14:val="standardContextual"/>
        </w:rPr>
        <w:t xml:space="preserve">. The safeguards had been effective, resulting in around half the students withdrawing before census date </w:t>
      </w:r>
      <w:r w:rsidR="0019696E">
        <w:rPr>
          <w:rFonts w:ascii="Times New Roman" w:eastAsiaTheme="minorHAnsi" w:hAnsi="Times New Roman" w:cs="Times New Roman"/>
          <w:sz w:val="24"/>
          <w:szCs w:val="24"/>
          <w14:ligatures w14:val="standardContextual"/>
        </w:rPr>
        <w:t>—</w:t>
      </w:r>
      <w:r w:rsidR="00E60C24" w:rsidRPr="00BA3F44">
        <w:rPr>
          <w:rFonts w:ascii="Times New Roman" w:eastAsiaTheme="minorHAnsi" w:hAnsi="Times New Roman" w:cs="Times New Roman"/>
          <w:sz w:val="24"/>
          <w:szCs w:val="24"/>
          <w14:ligatures w14:val="standardContextual"/>
        </w:rPr>
        <w:t xml:space="preserve"> and therefore before the College became entitled to matched </w:t>
      </w:r>
      <w:r w:rsidR="00F64876" w:rsidRPr="00BA3F44">
        <w:rPr>
          <w:rFonts w:ascii="Times New Roman" w:eastAsiaTheme="minorHAnsi" w:hAnsi="Times New Roman" w:cs="Times New Roman"/>
          <w:sz w:val="24"/>
          <w:szCs w:val="24"/>
          <w14:ligatures w14:val="standardContextual"/>
        </w:rPr>
        <w:t>Commonwealth</w:t>
      </w:r>
      <w:r w:rsidR="00E60C24" w:rsidRPr="00BA3F44">
        <w:rPr>
          <w:rFonts w:ascii="Times New Roman" w:eastAsiaTheme="minorHAnsi" w:hAnsi="Times New Roman" w:cs="Times New Roman"/>
          <w:sz w:val="24"/>
          <w:szCs w:val="24"/>
          <w14:ligatures w14:val="standardContextual"/>
        </w:rPr>
        <w:t xml:space="preserve"> funding, and recruiters earned their commissions. With their removal, College (and recruiter) earnings skyrocketed.</w:t>
      </w:r>
    </w:p>
    <w:p w14:paraId="4E1FE36C" w14:textId="0F80CEE1" w:rsidR="00E60C24" w:rsidRPr="00BA3F44" w:rsidRDefault="00E60C24" w:rsidP="00E54E3C">
      <w:pPr>
        <w:spacing w:line="360" w:lineRule="auto"/>
        <w:rPr>
          <w:rFonts w:ascii="Times New Roman" w:eastAsiaTheme="minorHAnsi" w:hAnsi="Times New Roman" w:cs="Times New Roman"/>
          <w:sz w:val="24"/>
          <w:szCs w:val="24"/>
          <w14:ligatures w14:val="standardContextual"/>
        </w:rPr>
      </w:pPr>
      <w:r w:rsidRPr="00BA3F44">
        <w:rPr>
          <w:rFonts w:ascii="Times New Roman" w:eastAsiaTheme="minorHAnsi" w:hAnsi="Times New Roman" w:cs="Times New Roman"/>
          <w:sz w:val="24"/>
          <w:szCs w:val="24"/>
          <w14:ligatures w14:val="standardContextual"/>
        </w:rPr>
        <w:t>On Gordon J’s systemic analysis, the College’s revised system of enrolment was ‘geared towards "profit maximisation" that was necessarily, and inevitably, adverse to, and at the expense of, student interests.’</w:t>
      </w:r>
      <w:r w:rsidRPr="00BA3F44">
        <w:rPr>
          <w:rFonts w:ascii="Times New Roman" w:eastAsiaTheme="minorHAnsi" w:hAnsi="Times New Roman" w:cs="Times New Roman"/>
          <w:sz w:val="24"/>
          <w:szCs w:val="24"/>
          <w:vertAlign w:val="superscript"/>
          <w14:ligatures w14:val="standardContextual"/>
        </w:rPr>
        <w:footnoteReference w:id="119"/>
      </w:r>
      <w:r w:rsidRPr="00BA3F44">
        <w:rPr>
          <w:rFonts w:ascii="Times New Roman" w:eastAsiaTheme="minorHAnsi" w:hAnsi="Times New Roman" w:cs="Times New Roman"/>
          <w:sz w:val="24"/>
          <w:szCs w:val="24"/>
          <w14:ligatures w14:val="standardContextual"/>
        </w:rPr>
        <w:t xml:space="preserve"> The College knew the risks (indeed, reality) of agent misconduct </w:t>
      </w:r>
      <w:r w:rsidR="0019696E">
        <w:rPr>
          <w:rFonts w:ascii="Times New Roman" w:eastAsiaTheme="minorHAnsi" w:hAnsi="Times New Roman" w:cs="Times New Roman"/>
          <w:sz w:val="24"/>
          <w:szCs w:val="24"/>
          <w14:ligatures w14:val="standardContextual"/>
        </w:rPr>
        <w:t>—</w:t>
      </w:r>
      <w:r w:rsidRPr="00BA3F44">
        <w:rPr>
          <w:rFonts w:ascii="Times New Roman" w:eastAsiaTheme="minorHAnsi" w:hAnsi="Times New Roman" w:cs="Times New Roman"/>
          <w:sz w:val="24"/>
          <w:szCs w:val="24"/>
          <w14:ligatures w14:val="standardContextual"/>
        </w:rPr>
        <w:t xml:space="preserve"> that is why it had the safeguards in place. The dismantling of those controls </w:t>
      </w:r>
      <w:r w:rsidRPr="00BA3F44">
        <w:rPr>
          <w:rFonts w:ascii="Times New Roman" w:eastAsiaTheme="minorHAnsi" w:hAnsi="Times New Roman" w:cs="Times New Roman"/>
          <w:sz w:val="24"/>
          <w:szCs w:val="24"/>
          <w14:ligatures w14:val="standardContextual"/>
        </w:rPr>
        <w:lastRenderedPageBreak/>
        <w:t xml:space="preserve">manifested its intention to reap profits at the expense of students, in full </w:t>
      </w:r>
      <w:r w:rsidRPr="00BA3F44">
        <w:rPr>
          <w:rFonts w:ascii="Times New Roman" w:hAnsi="Times New Roman" w:cs="Times New Roman"/>
          <w:sz w:val="24"/>
          <w:szCs w:val="24"/>
        </w:rPr>
        <w:t>knowledge</w:t>
      </w:r>
      <w:r w:rsidRPr="00BA3F44">
        <w:rPr>
          <w:rFonts w:ascii="Times New Roman" w:eastAsiaTheme="minorHAnsi" w:hAnsi="Times New Roman" w:cs="Times New Roman"/>
          <w:sz w:val="24"/>
          <w:szCs w:val="24"/>
          <w14:ligatures w14:val="standardContextual"/>
        </w:rPr>
        <w:t xml:space="preserve"> of the foreseeable, likely and indeed inevitable consequences for the students involved.</w:t>
      </w:r>
      <w:r w:rsidRPr="00BA3F44">
        <w:rPr>
          <w:rFonts w:ascii="Times New Roman" w:eastAsiaTheme="minorHAnsi" w:hAnsi="Times New Roman" w:cs="Times New Roman"/>
          <w:sz w:val="24"/>
          <w:szCs w:val="24"/>
          <w:vertAlign w:val="superscript"/>
          <w14:ligatures w14:val="standardContextual"/>
        </w:rPr>
        <w:footnoteReference w:id="120"/>
      </w:r>
      <w:r w:rsidRPr="00BA3F44">
        <w:rPr>
          <w:rFonts w:ascii="Times New Roman" w:eastAsiaTheme="minorHAnsi" w:hAnsi="Times New Roman" w:cs="Times New Roman"/>
          <w:sz w:val="24"/>
          <w:szCs w:val="24"/>
          <w14:ligatures w14:val="standardContextual"/>
        </w:rPr>
        <w:t xml:space="preserve"> This was conduct that was, in all the circumstances, unconscionable.</w:t>
      </w:r>
    </w:p>
    <w:p w14:paraId="7B15F07A" w14:textId="57FA1E17" w:rsidR="00E60C24" w:rsidRPr="00BA3F44" w:rsidRDefault="00E60C24" w:rsidP="00E54E3C">
      <w:pPr>
        <w:spacing w:line="360" w:lineRule="auto"/>
        <w:rPr>
          <w:rFonts w:ascii="Times New Roman" w:eastAsiaTheme="minorHAnsi" w:hAnsi="Times New Roman" w:cs="Times New Roman"/>
          <w:sz w:val="24"/>
          <w:szCs w:val="24"/>
          <w14:ligatures w14:val="standardContextual"/>
        </w:rPr>
      </w:pPr>
      <w:r w:rsidRPr="00BA3F44">
        <w:rPr>
          <w:rFonts w:ascii="Times New Roman" w:eastAsiaTheme="minorHAnsi" w:hAnsi="Times New Roman" w:cs="Times New Roman"/>
          <w:sz w:val="24"/>
          <w:szCs w:val="24"/>
          <w14:ligatures w14:val="standardContextual"/>
        </w:rPr>
        <w:t>Edelman J, in separate reasons, adopted a similar analysis</w:t>
      </w:r>
      <w:r w:rsidR="008C0C6A" w:rsidRPr="00BA3F44">
        <w:rPr>
          <w:rFonts w:ascii="Times New Roman" w:eastAsiaTheme="minorHAnsi" w:hAnsi="Times New Roman" w:cs="Times New Roman"/>
          <w:sz w:val="24"/>
          <w:szCs w:val="24"/>
          <w14:ligatures w14:val="standardContextual"/>
        </w:rPr>
        <w:t>.</w:t>
      </w:r>
      <w:r w:rsidRPr="00BA3F44">
        <w:rPr>
          <w:rFonts w:ascii="Times New Roman" w:eastAsiaTheme="minorHAnsi" w:hAnsi="Times New Roman" w:cs="Times New Roman"/>
          <w:sz w:val="24"/>
          <w:szCs w:val="24"/>
          <w14:ligatures w14:val="standardContextual"/>
        </w:rPr>
        <w:t xml:space="preserve"> </w:t>
      </w:r>
      <w:r w:rsidR="00721AC5" w:rsidRPr="00BA3F44">
        <w:rPr>
          <w:rFonts w:ascii="Times New Roman" w:eastAsiaTheme="minorHAnsi" w:hAnsi="Times New Roman" w:cs="Times New Roman"/>
          <w:sz w:val="24"/>
          <w:szCs w:val="24"/>
          <w14:ligatures w14:val="standardContextual"/>
        </w:rPr>
        <w:t xml:space="preserve">On the </w:t>
      </w:r>
      <w:r w:rsidR="008C0C6A" w:rsidRPr="00BA3F44">
        <w:rPr>
          <w:rFonts w:ascii="Times New Roman" w:eastAsiaTheme="minorHAnsi" w:hAnsi="Times New Roman" w:cs="Times New Roman"/>
          <w:sz w:val="24"/>
          <w:szCs w:val="24"/>
          <w14:ligatures w14:val="standardContextual"/>
        </w:rPr>
        <w:t>question of intention, his Honour noted that while</w:t>
      </w:r>
      <w:r w:rsidRPr="00BA3F44">
        <w:rPr>
          <w:rFonts w:ascii="Times New Roman" w:eastAsiaTheme="minorHAnsi" w:hAnsi="Times New Roman" w:cs="Times New Roman"/>
          <w:sz w:val="24"/>
          <w:szCs w:val="24"/>
          <w14:ligatures w14:val="standardContextual"/>
        </w:rPr>
        <w:t xml:space="preserve"> it might be accepted that the College did not ‘desire’ its agents’ misconduct,</w:t>
      </w:r>
      <w:r w:rsidR="0036123A" w:rsidRPr="00BA3F44">
        <w:rPr>
          <w:rStyle w:val="FootnoteReference"/>
          <w:rFonts w:ascii="Times New Roman" w:eastAsiaTheme="minorHAnsi" w:hAnsi="Times New Roman" w:cs="Times New Roman"/>
          <w:sz w:val="24"/>
          <w:szCs w:val="24"/>
          <w14:ligatures w14:val="standardContextual"/>
        </w:rPr>
        <w:footnoteReference w:id="121"/>
      </w:r>
      <w:r w:rsidRPr="00BA3F44">
        <w:rPr>
          <w:rFonts w:ascii="Times New Roman" w:eastAsiaTheme="minorHAnsi" w:hAnsi="Times New Roman" w:cs="Times New Roman"/>
          <w:sz w:val="24"/>
          <w:szCs w:val="24"/>
          <w14:ligatures w14:val="standardContextual"/>
        </w:rPr>
        <w:t xml:space="preserve"> or the enrolment of unsuitable students, as ends ‘good’ in themselves, the College’s (revised) system of enrolments manifested its choice to adopt agent misconduct or unsuitable student enrolments as the means to the ultimate </w:t>
      </w:r>
      <w:r w:rsidRPr="00BA3F44">
        <w:rPr>
          <w:rFonts w:ascii="Times New Roman" w:hAnsi="Times New Roman" w:cs="Times New Roman"/>
          <w:sz w:val="24"/>
          <w:szCs w:val="24"/>
        </w:rPr>
        <w:t>end</w:t>
      </w:r>
      <w:r w:rsidRPr="00BA3F44">
        <w:rPr>
          <w:rFonts w:ascii="Times New Roman" w:eastAsiaTheme="minorHAnsi" w:hAnsi="Times New Roman" w:cs="Times New Roman"/>
          <w:sz w:val="24"/>
          <w:szCs w:val="24"/>
          <w14:ligatures w14:val="standardContextual"/>
        </w:rPr>
        <w:t xml:space="preserve"> of maximising profits.</w:t>
      </w:r>
      <w:r w:rsidRPr="00BA3F44">
        <w:rPr>
          <w:rFonts w:ascii="Times New Roman" w:eastAsiaTheme="minorHAnsi" w:hAnsi="Times New Roman" w:cs="Times New Roman"/>
          <w:sz w:val="24"/>
          <w:szCs w:val="24"/>
          <w:vertAlign w:val="superscript"/>
          <w14:ligatures w14:val="standardContextual"/>
        </w:rPr>
        <w:footnoteReference w:id="122"/>
      </w:r>
      <w:r w:rsidRPr="00BA3F44">
        <w:rPr>
          <w:rFonts w:ascii="Times New Roman" w:eastAsiaTheme="minorHAnsi" w:hAnsi="Times New Roman" w:cs="Times New Roman"/>
          <w:sz w:val="24"/>
          <w:szCs w:val="24"/>
          <w14:ligatures w14:val="standardContextual"/>
        </w:rPr>
        <w:t xml:space="preserve">  That intended conduct was, in all the circumstances, unconscionable</w:t>
      </w:r>
      <w:r w:rsidR="0077487B" w:rsidRPr="00BA3F44">
        <w:rPr>
          <w:rFonts w:ascii="Times New Roman" w:eastAsiaTheme="minorHAnsi" w:hAnsi="Times New Roman" w:cs="Times New Roman"/>
          <w:sz w:val="24"/>
          <w:szCs w:val="24"/>
          <w14:ligatures w14:val="standardContextual"/>
        </w:rPr>
        <w:t>.</w:t>
      </w:r>
    </w:p>
    <w:p w14:paraId="4B3E6E41" w14:textId="4312E01D" w:rsidR="000C7C55" w:rsidRPr="00BA3F44" w:rsidRDefault="000C7C55"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Finally, </w:t>
      </w:r>
      <w:r w:rsidR="00E91EAF" w:rsidRPr="00BA3F44">
        <w:rPr>
          <w:rFonts w:ascii="Times New Roman" w:hAnsi="Times New Roman" w:cs="Times New Roman"/>
          <w:sz w:val="24"/>
          <w:szCs w:val="24"/>
        </w:rPr>
        <w:t xml:space="preserve">and </w:t>
      </w:r>
      <w:r w:rsidR="007C1C5B" w:rsidRPr="00BA3F44">
        <w:rPr>
          <w:rFonts w:ascii="Times New Roman" w:hAnsi="Times New Roman" w:cs="Times New Roman"/>
          <w:sz w:val="24"/>
          <w:szCs w:val="24"/>
        </w:rPr>
        <w:t>although this can only be sketched here in barest outline, it is noteworthy that</w:t>
      </w:r>
      <w:r w:rsidR="00E91EAF" w:rsidRPr="00BA3F44">
        <w:rPr>
          <w:rFonts w:ascii="Times New Roman" w:hAnsi="Times New Roman" w:cs="Times New Roman"/>
          <w:sz w:val="24"/>
          <w:szCs w:val="24"/>
        </w:rPr>
        <w:t xml:space="preserve"> </w:t>
      </w:r>
      <w:r w:rsidRPr="00BA3F44">
        <w:rPr>
          <w:rFonts w:ascii="Times New Roman" w:hAnsi="Times New Roman" w:cs="Times New Roman"/>
          <w:sz w:val="24"/>
          <w:szCs w:val="24"/>
        </w:rPr>
        <w:t xml:space="preserve">both Gordon J and Edelman J </w:t>
      </w:r>
      <w:r w:rsidR="00FA20E9" w:rsidRPr="00BA3F44">
        <w:rPr>
          <w:rFonts w:ascii="Times New Roman" w:hAnsi="Times New Roman" w:cs="Times New Roman"/>
          <w:sz w:val="24"/>
          <w:szCs w:val="24"/>
        </w:rPr>
        <w:t xml:space="preserve">found that the </w:t>
      </w:r>
      <w:r w:rsidR="002103C5" w:rsidRPr="00BA3F44">
        <w:rPr>
          <w:rFonts w:ascii="Times New Roman" w:hAnsi="Times New Roman" w:cs="Times New Roman"/>
          <w:sz w:val="24"/>
          <w:szCs w:val="24"/>
        </w:rPr>
        <w:t xml:space="preserve">Chief </w:t>
      </w:r>
      <w:r w:rsidR="00A96891" w:rsidRPr="00BA3F44">
        <w:rPr>
          <w:rFonts w:ascii="Times New Roman" w:hAnsi="Times New Roman" w:cs="Times New Roman"/>
          <w:sz w:val="24"/>
          <w:szCs w:val="24"/>
        </w:rPr>
        <w:t>Executive</w:t>
      </w:r>
      <w:r w:rsidR="002103C5" w:rsidRPr="00BA3F44">
        <w:rPr>
          <w:rFonts w:ascii="Times New Roman" w:hAnsi="Times New Roman" w:cs="Times New Roman"/>
          <w:sz w:val="24"/>
          <w:szCs w:val="24"/>
        </w:rPr>
        <w:t xml:space="preserve"> Office</w:t>
      </w:r>
      <w:r w:rsidR="00A96891" w:rsidRPr="00BA3F44">
        <w:rPr>
          <w:rFonts w:ascii="Times New Roman" w:hAnsi="Times New Roman" w:cs="Times New Roman"/>
          <w:sz w:val="24"/>
          <w:szCs w:val="24"/>
        </w:rPr>
        <w:t>r of the College</w:t>
      </w:r>
      <w:r w:rsidR="002103C5" w:rsidRPr="00BA3F44">
        <w:rPr>
          <w:rFonts w:ascii="Times New Roman" w:hAnsi="Times New Roman" w:cs="Times New Roman"/>
          <w:sz w:val="24"/>
          <w:szCs w:val="24"/>
        </w:rPr>
        <w:t xml:space="preserve">, Mr Wills, was </w:t>
      </w:r>
      <w:r w:rsidR="004F0AB8" w:rsidRPr="00BA3F44">
        <w:rPr>
          <w:rFonts w:ascii="Times New Roman" w:hAnsi="Times New Roman" w:cs="Times New Roman"/>
          <w:sz w:val="24"/>
          <w:szCs w:val="24"/>
        </w:rPr>
        <w:t xml:space="preserve">knowingly concerned in or party to </w:t>
      </w:r>
      <w:r w:rsidR="000C7D06" w:rsidRPr="00BA3F44">
        <w:rPr>
          <w:rFonts w:ascii="Times New Roman" w:hAnsi="Times New Roman" w:cs="Times New Roman"/>
          <w:sz w:val="24"/>
          <w:szCs w:val="24"/>
        </w:rPr>
        <w:t xml:space="preserve">the College’s misconduct. It followed that </w:t>
      </w:r>
      <w:r w:rsidR="00417C98">
        <w:rPr>
          <w:rFonts w:ascii="Times New Roman" w:hAnsi="Times New Roman" w:cs="Times New Roman"/>
          <w:sz w:val="24"/>
          <w:szCs w:val="24"/>
        </w:rPr>
        <w:t xml:space="preserve">its parent </w:t>
      </w:r>
      <w:r w:rsidR="00D55C1A" w:rsidRPr="00BA3F44">
        <w:rPr>
          <w:rFonts w:ascii="Times New Roman" w:hAnsi="Times New Roman" w:cs="Times New Roman"/>
          <w:sz w:val="24"/>
          <w:szCs w:val="24"/>
        </w:rPr>
        <w:t xml:space="preserve">company, Site, </w:t>
      </w:r>
      <w:r w:rsidR="00E107DD" w:rsidRPr="00BA3F44">
        <w:rPr>
          <w:rFonts w:ascii="Times New Roman" w:hAnsi="Times New Roman" w:cs="Times New Roman"/>
          <w:sz w:val="24"/>
          <w:szCs w:val="24"/>
        </w:rPr>
        <w:t xml:space="preserve">of which he was the Chief Operating Officer, </w:t>
      </w:r>
      <w:r w:rsidR="00D55C1A" w:rsidRPr="00BA3F44">
        <w:rPr>
          <w:rFonts w:ascii="Times New Roman" w:hAnsi="Times New Roman" w:cs="Times New Roman"/>
          <w:sz w:val="24"/>
          <w:szCs w:val="24"/>
        </w:rPr>
        <w:t>was similarly liable as a corporate accessory.</w:t>
      </w:r>
      <w:r w:rsidR="00696A7A" w:rsidRPr="00BA3F44">
        <w:rPr>
          <w:rStyle w:val="FootnoteReference"/>
          <w:rFonts w:ascii="Times New Roman" w:hAnsi="Times New Roman" w:cs="Times New Roman"/>
          <w:sz w:val="24"/>
          <w:szCs w:val="24"/>
        </w:rPr>
        <w:footnoteReference w:id="123"/>
      </w:r>
      <w:r w:rsidR="00D55C1A" w:rsidRPr="00BA3F44">
        <w:rPr>
          <w:rFonts w:ascii="Times New Roman" w:hAnsi="Times New Roman" w:cs="Times New Roman"/>
          <w:sz w:val="24"/>
          <w:szCs w:val="24"/>
        </w:rPr>
        <w:t xml:space="preserve"> As </w:t>
      </w:r>
      <w:r w:rsidR="007C79AE" w:rsidRPr="00BA3F44">
        <w:rPr>
          <w:rFonts w:ascii="Times New Roman" w:hAnsi="Times New Roman" w:cs="Times New Roman"/>
          <w:sz w:val="24"/>
          <w:szCs w:val="24"/>
        </w:rPr>
        <w:t>this makes</w:t>
      </w:r>
      <w:r w:rsidR="00D55C1A" w:rsidRPr="00BA3F44">
        <w:rPr>
          <w:rFonts w:ascii="Times New Roman" w:hAnsi="Times New Roman" w:cs="Times New Roman"/>
          <w:sz w:val="24"/>
          <w:szCs w:val="24"/>
        </w:rPr>
        <w:t xml:space="preserve"> apparent, </w:t>
      </w:r>
      <w:r w:rsidR="002C7A3C" w:rsidRPr="00BA3F44">
        <w:rPr>
          <w:rFonts w:ascii="Times New Roman" w:hAnsi="Times New Roman" w:cs="Times New Roman"/>
          <w:sz w:val="24"/>
          <w:szCs w:val="24"/>
        </w:rPr>
        <w:t>systems-based reasoning in no way precludes individual, positional responsibility on the part of responsible officers for misconduct that occurs on their watch</w:t>
      </w:r>
      <w:r w:rsidR="00622C83" w:rsidRPr="00BA3F44">
        <w:rPr>
          <w:rFonts w:ascii="Times New Roman" w:hAnsi="Times New Roman" w:cs="Times New Roman"/>
          <w:sz w:val="24"/>
          <w:szCs w:val="24"/>
        </w:rPr>
        <w:t>. It may also support</w:t>
      </w:r>
      <w:r w:rsidR="002C7A3C" w:rsidRPr="00BA3F44">
        <w:rPr>
          <w:rFonts w:ascii="Times New Roman" w:hAnsi="Times New Roman" w:cs="Times New Roman"/>
          <w:sz w:val="24"/>
          <w:szCs w:val="24"/>
        </w:rPr>
        <w:t xml:space="preserve"> accessorial corporate liability</w:t>
      </w:r>
      <w:r w:rsidR="0023162C" w:rsidRPr="00BA3F44">
        <w:rPr>
          <w:rFonts w:ascii="Times New Roman" w:hAnsi="Times New Roman" w:cs="Times New Roman"/>
          <w:sz w:val="24"/>
          <w:szCs w:val="24"/>
        </w:rPr>
        <w:t>. Both are</w:t>
      </w:r>
      <w:r w:rsidR="00622C83" w:rsidRPr="00BA3F44">
        <w:rPr>
          <w:rFonts w:ascii="Times New Roman" w:hAnsi="Times New Roman" w:cs="Times New Roman"/>
          <w:sz w:val="24"/>
          <w:szCs w:val="24"/>
        </w:rPr>
        <w:t xml:space="preserve"> matters of considerable interest for corporate group responsibility</w:t>
      </w:r>
      <w:r w:rsidR="002C7A3C" w:rsidRPr="00BA3F44">
        <w:rPr>
          <w:rFonts w:ascii="Times New Roman" w:hAnsi="Times New Roman" w:cs="Times New Roman"/>
          <w:sz w:val="24"/>
          <w:szCs w:val="24"/>
        </w:rPr>
        <w:t>.</w:t>
      </w:r>
    </w:p>
    <w:p w14:paraId="291A622A" w14:textId="04D76170" w:rsidR="00DF6BE8" w:rsidRPr="00BA3F44" w:rsidRDefault="00DF6BE8" w:rsidP="00DF6BE8">
      <w:pPr>
        <w:pStyle w:val="ListParagraph"/>
        <w:numPr>
          <w:ilvl w:val="1"/>
          <w:numId w:val="1"/>
        </w:numPr>
        <w:spacing w:line="360" w:lineRule="auto"/>
        <w:rPr>
          <w:rFonts w:ascii="Times New Roman" w:hAnsi="Times New Roman" w:cs="Times New Roman"/>
          <w:sz w:val="24"/>
          <w:szCs w:val="24"/>
        </w:rPr>
      </w:pPr>
      <w:r>
        <w:rPr>
          <w:rFonts w:ascii="Times New Roman" w:hAnsi="Times New Roman" w:cs="Times New Roman"/>
          <w:sz w:val="24"/>
          <w:szCs w:val="24"/>
        </w:rPr>
        <w:t>Conclusion: corporate business models and networks</w:t>
      </w:r>
    </w:p>
    <w:p w14:paraId="2EA2169F" w14:textId="7FBE55A8" w:rsidR="00750262" w:rsidRPr="00BA3F44" w:rsidRDefault="00DE4B7D"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Through the lens of Systems Intentionality, </w:t>
      </w:r>
      <w:r w:rsidR="00823255" w:rsidRPr="00BA3F44">
        <w:rPr>
          <w:rFonts w:ascii="Times New Roman" w:hAnsi="Times New Roman" w:cs="Times New Roman"/>
          <w:sz w:val="24"/>
          <w:szCs w:val="24"/>
        </w:rPr>
        <w:t>these cases illustrate how</w:t>
      </w:r>
      <w:r w:rsidR="0021471C" w:rsidRPr="00BA3F44">
        <w:rPr>
          <w:rFonts w:ascii="Times New Roman" w:hAnsi="Times New Roman" w:cs="Times New Roman"/>
          <w:sz w:val="24"/>
          <w:szCs w:val="24"/>
        </w:rPr>
        <w:t xml:space="preserve"> </w:t>
      </w:r>
      <w:r w:rsidR="00943761" w:rsidRPr="00BA3F44">
        <w:rPr>
          <w:rFonts w:ascii="Times New Roman" w:hAnsi="Times New Roman" w:cs="Times New Roman"/>
          <w:sz w:val="24"/>
          <w:szCs w:val="24"/>
        </w:rPr>
        <w:t>corporations may adopt and deploy systems of conduct</w:t>
      </w:r>
      <w:r w:rsidR="00FB3F34" w:rsidRPr="00BA3F44">
        <w:rPr>
          <w:rFonts w:ascii="Times New Roman" w:hAnsi="Times New Roman" w:cs="Times New Roman"/>
          <w:sz w:val="24"/>
          <w:szCs w:val="24"/>
        </w:rPr>
        <w:t xml:space="preserve"> that involve teams of agents, individuals, </w:t>
      </w:r>
      <w:r w:rsidR="00D47326" w:rsidRPr="00BA3F44">
        <w:rPr>
          <w:rFonts w:ascii="Times New Roman" w:hAnsi="Times New Roman" w:cs="Times New Roman"/>
          <w:sz w:val="24"/>
          <w:szCs w:val="24"/>
        </w:rPr>
        <w:t xml:space="preserve">employees, </w:t>
      </w:r>
      <w:r w:rsidR="00FB3F34" w:rsidRPr="00BA3F44">
        <w:rPr>
          <w:rFonts w:ascii="Times New Roman" w:hAnsi="Times New Roman" w:cs="Times New Roman"/>
          <w:sz w:val="24"/>
          <w:szCs w:val="24"/>
        </w:rPr>
        <w:t>volunteers</w:t>
      </w:r>
      <w:r w:rsidR="00D47326" w:rsidRPr="00BA3F44">
        <w:rPr>
          <w:rFonts w:ascii="Times New Roman" w:hAnsi="Times New Roman" w:cs="Times New Roman"/>
          <w:sz w:val="24"/>
          <w:szCs w:val="24"/>
        </w:rPr>
        <w:t>, corporations, automated and algorithmic elements</w:t>
      </w:r>
      <w:r w:rsidR="003665BB" w:rsidRPr="00BA3F44">
        <w:rPr>
          <w:rFonts w:ascii="Times New Roman" w:hAnsi="Times New Roman" w:cs="Times New Roman"/>
          <w:sz w:val="24"/>
          <w:szCs w:val="24"/>
        </w:rPr>
        <w:t xml:space="preserve">. </w:t>
      </w:r>
      <w:r w:rsidR="00D261D0">
        <w:rPr>
          <w:rFonts w:ascii="Times New Roman" w:hAnsi="Times New Roman" w:cs="Times New Roman"/>
          <w:sz w:val="24"/>
          <w:szCs w:val="24"/>
        </w:rPr>
        <w:t>These</w:t>
      </w:r>
      <w:r w:rsidR="00E21B71" w:rsidRPr="00BA3F44">
        <w:rPr>
          <w:rFonts w:ascii="Times New Roman" w:hAnsi="Times New Roman" w:cs="Times New Roman"/>
          <w:sz w:val="24"/>
          <w:szCs w:val="24"/>
        </w:rPr>
        <w:t xml:space="preserve"> system of conduct manifest (in the dual sense of reveal and instantiate) the corporate states of mind. In</w:t>
      </w:r>
      <w:r w:rsidR="00E35825" w:rsidRPr="00BA3F44">
        <w:rPr>
          <w:rFonts w:ascii="Times New Roman" w:hAnsi="Times New Roman" w:cs="Times New Roman"/>
          <w:sz w:val="24"/>
          <w:szCs w:val="24"/>
        </w:rPr>
        <w:t xml:space="preserve"> </w:t>
      </w:r>
      <w:r w:rsidR="00E21B71" w:rsidRPr="00BA3F44">
        <w:rPr>
          <w:rFonts w:ascii="Times New Roman" w:hAnsi="Times New Roman" w:cs="Times New Roman"/>
          <w:sz w:val="24"/>
          <w:szCs w:val="24"/>
        </w:rPr>
        <w:t>identifying and ch</w:t>
      </w:r>
      <w:r w:rsidR="006C1EDE" w:rsidRPr="00BA3F44">
        <w:rPr>
          <w:rFonts w:ascii="Times New Roman" w:hAnsi="Times New Roman" w:cs="Times New Roman"/>
          <w:sz w:val="24"/>
          <w:szCs w:val="24"/>
        </w:rPr>
        <w:t xml:space="preserve">aracterising such </w:t>
      </w:r>
      <w:r w:rsidR="00E21B71" w:rsidRPr="00BA3F44">
        <w:rPr>
          <w:rFonts w:ascii="Times New Roman" w:hAnsi="Times New Roman" w:cs="Times New Roman"/>
          <w:sz w:val="24"/>
          <w:szCs w:val="24"/>
        </w:rPr>
        <w:t xml:space="preserve">corporate systems, </w:t>
      </w:r>
      <w:r w:rsidR="00E35825" w:rsidRPr="00BA3F44">
        <w:rPr>
          <w:rFonts w:ascii="Times New Roman" w:hAnsi="Times New Roman" w:cs="Times New Roman"/>
          <w:sz w:val="24"/>
          <w:szCs w:val="24"/>
        </w:rPr>
        <w:t>Systems Intentionality proposes</w:t>
      </w:r>
      <w:r w:rsidR="00AB13B9">
        <w:rPr>
          <w:rFonts w:ascii="Times New Roman" w:hAnsi="Times New Roman" w:cs="Times New Roman"/>
          <w:sz w:val="24"/>
          <w:szCs w:val="24"/>
        </w:rPr>
        <w:t>, consistently with the authorities,</w:t>
      </w:r>
      <w:r w:rsidR="00E35825" w:rsidRPr="00BA3F44">
        <w:rPr>
          <w:rFonts w:ascii="Times New Roman" w:hAnsi="Times New Roman" w:cs="Times New Roman"/>
          <w:sz w:val="24"/>
          <w:szCs w:val="24"/>
        </w:rPr>
        <w:t xml:space="preserve"> that</w:t>
      </w:r>
      <w:r w:rsidR="008A3C56" w:rsidRPr="00BA3F44">
        <w:rPr>
          <w:rFonts w:ascii="Times New Roman" w:hAnsi="Times New Roman" w:cs="Times New Roman"/>
          <w:sz w:val="24"/>
          <w:szCs w:val="24"/>
        </w:rPr>
        <w:t xml:space="preserve"> </w:t>
      </w:r>
      <w:r w:rsidR="00E35825" w:rsidRPr="00BA3F44">
        <w:rPr>
          <w:rFonts w:ascii="Times New Roman" w:hAnsi="Times New Roman" w:cs="Times New Roman"/>
          <w:sz w:val="24"/>
          <w:szCs w:val="24"/>
        </w:rPr>
        <w:t xml:space="preserve">the </w:t>
      </w:r>
      <w:r w:rsidR="00AB71EC" w:rsidRPr="00BA3F44">
        <w:rPr>
          <w:rFonts w:ascii="Times New Roman" w:hAnsi="Times New Roman" w:cs="Times New Roman"/>
          <w:sz w:val="24"/>
          <w:szCs w:val="24"/>
        </w:rPr>
        <w:t>discrete</w:t>
      </w:r>
      <w:r w:rsidR="008A3C56" w:rsidRPr="00BA3F44">
        <w:rPr>
          <w:rFonts w:ascii="Times New Roman" w:hAnsi="Times New Roman" w:cs="Times New Roman"/>
          <w:sz w:val="24"/>
          <w:szCs w:val="24"/>
        </w:rPr>
        <w:t xml:space="preserve"> contractual </w:t>
      </w:r>
      <w:r w:rsidR="0028735B" w:rsidRPr="00BA3F44">
        <w:rPr>
          <w:rFonts w:ascii="Times New Roman" w:hAnsi="Times New Roman" w:cs="Times New Roman"/>
          <w:sz w:val="24"/>
          <w:szCs w:val="24"/>
        </w:rPr>
        <w:t xml:space="preserve">terms and </w:t>
      </w:r>
      <w:r w:rsidR="008A3C56" w:rsidRPr="00BA3F44">
        <w:rPr>
          <w:rFonts w:ascii="Times New Roman" w:hAnsi="Times New Roman" w:cs="Times New Roman"/>
          <w:sz w:val="24"/>
          <w:szCs w:val="24"/>
        </w:rPr>
        <w:t xml:space="preserve">relationships </w:t>
      </w:r>
      <w:r w:rsidR="00E27CFC" w:rsidRPr="00BA3F44">
        <w:rPr>
          <w:rFonts w:ascii="Times New Roman" w:hAnsi="Times New Roman" w:cs="Times New Roman"/>
          <w:sz w:val="24"/>
          <w:szCs w:val="24"/>
        </w:rPr>
        <w:t>between corporation and actors</w:t>
      </w:r>
      <w:r w:rsidR="008A3C56" w:rsidRPr="00BA3F44">
        <w:rPr>
          <w:rFonts w:ascii="Times New Roman" w:hAnsi="Times New Roman" w:cs="Times New Roman"/>
          <w:sz w:val="24"/>
          <w:szCs w:val="24"/>
        </w:rPr>
        <w:t xml:space="preserve"> within</w:t>
      </w:r>
      <w:r w:rsidR="00E27CFC" w:rsidRPr="00BA3F44">
        <w:rPr>
          <w:rFonts w:ascii="Times New Roman" w:hAnsi="Times New Roman" w:cs="Times New Roman"/>
          <w:sz w:val="24"/>
          <w:szCs w:val="24"/>
        </w:rPr>
        <w:t xml:space="preserve"> its </w:t>
      </w:r>
      <w:r w:rsidR="008A3C56" w:rsidRPr="00BA3F44">
        <w:rPr>
          <w:rFonts w:ascii="Times New Roman" w:hAnsi="Times New Roman" w:cs="Times New Roman"/>
          <w:sz w:val="24"/>
          <w:szCs w:val="24"/>
        </w:rPr>
        <w:t xml:space="preserve">system </w:t>
      </w:r>
      <w:r w:rsidR="0028735B" w:rsidRPr="00BA3F44">
        <w:rPr>
          <w:rFonts w:ascii="Times New Roman" w:hAnsi="Times New Roman" w:cs="Times New Roman"/>
          <w:sz w:val="24"/>
          <w:szCs w:val="24"/>
        </w:rPr>
        <w:t>must</w:t>
      </w:r>
      <w:r w:rsidR="00794BC4" w:rsidRPr="00BA3F44">
        <w:rPr>
          <w:rFonts w:ascii="Times New Roman" w:hAnsi="Times New Roman" w:cs="Times New Roman"/>
          <w:sz w:val="24"/>
          <w:szCs w:val="24"/>
        </w:rPr>
        <w:t xml:space="preserve"> not distract from </w:t>
      </w:r>
      <w:r w:rsidR="00E60337" w:rsidRPr="00BA3F44">
        <w:rPr>
          <w:rFonts w:ascii="Times New Roman" w:hAnsi="Times New Roman" w:cs="Times New Roman"/>
          <w:sz w:val="24"/>
          <w:szCs w:val="24"/>
        </w:rPr>
        <w:t>assessing the overall</w:t>
      </w:r>
      <w:r w:rsidR="000F5176" w:rsidRPr="00BA3F44">
        <w:rPr>
          <w:rFonts w:ascii="Times New Roman" w:hAnsi="Times New Roman" w:cs="Times New Roman"/>
          <w:sz w:val="24"/>
          <w:szCs w:val="24"/>
        </w:rPr>
        <w:t xml:space="preserve"> </w:t>
      </w:r>
      <w:r w:rsidR="004A78F7" w:rsidRPr="00BA3F44">
        <w:rPr>
          <w:rFonts w:ascii="Times New Roman" w:hAnsi="Times New Roman" w:cs="Times New Roman"/>
          <w:sz w:val="24"/>
          <w:szCs w:val="24"/>
        </w:rPr>
        <w:t xml:space="preserve">nature of the corporation’s system, viewed holistically and the level of generality relevant to the law’s inquiry. </w:t>
      </w:r>
      <w:r w:rsidR="00977C03">
        <w:rPr>
          <w:rFonts w:ascii="Times New Roman" w:hAnsi="Times New Roman" w:cs="Times New Roman"/>
          <w:sz w:val="24"/>
          <w:szCs w:val="24"/>
        </w:rPr>
        <w:t>A</w:t>
      </w:r>
      <w:r w:rsidR="00490068">
        <w:rPr>
          <w:rFonts w:ascii="Times New Roman" w:hAnsi="Times New Roman" w:cs="Times New Roman"/>
          <w:sz w:val="24"/>
          <w:szCs w:val="24"/>
        </w:rPr>
        <w:t xml:space="preserve">gent misconduct </w:t>
      </w:r>
      <w:r w:rsidR="000248DD">
        <w:rPr>
          <w:rFonts w:ascii="Times New Roman" w:hAnsi="Times New Roman" w:cs="Times New Roman"/>
          <w:sz w:val="24"/>
          <w:szCs w:val="24"/>
        </w:rPr>
        <w:t>may give rise to claims by their corporate principal for breach of</w:t>
      </w:r>
      <w:r w:rsidR="00091B55">
        <w:rPr>
          <w:rFonts w:ascii="Times New Roman" w:hAnsi="Times New Roman" w:cs="Times New Roman"/>
          <w:sz w:val="24"/>
          <w:szCs w:val="24"/>
        </w:rPr>
        <w:t xml:space="preserve"> contract</w:t>
      </w:r>
      <w:r w:rsidR="000D4802">
        <w:rPr>
          <w:rFonts w:ascii="Times New Roman" w:hAnsi="Times New Roman" w:cs="Times New Roman"/>
          <w:sz w:val="24"/>
          <w:szCs w:val="24"/>
        </w:rPr>
        <w:t xml:space="preserve"> (</w:t>
      </w:r>
      <w:r w:rsidR="008207B9">
        <w:rPr>
          <w:rFonts w:ascii="Times New Roman" w:hAnsi="Times New Roman" w:cs="Times New Roman"/>
          <w:sz w:val="24"/>
          <w:szCs w:val="24"/>
        </w:rPr>
        <w:t>a possibility</w:t>
      </w:r>
      <w:r w:rsidR="00171D73">
        <w:rPr>
          <w:rFonts w:ascii="Times New Roman" w:hAnsi="Times New Roman" w:cs="Times New Roman"/>
          <w:sz w:val="24"/>
          <w:szCs w:val="24"/>
        </w:rPr>
        <w:t xml:space="preserve"> </w:t>
      </w:r>
      <w:r w:rsidR="000D4802">
        <w:rPr>
          <w:rFonts w:ascii="Times New Roman" w:hAnsi="Times New Roman" w:cs="Times New Roman"/>
          <w:sz w:val="24"/>
          <w:szCs w:val="24"/>
        </w:rPr>
        <w:t>raising</w:t>
      </w:r>
      <w:r w:rsidR="008207B9">
        <w:rPr>
          <w:rFonts w:ascii="Times New Roman" w:hAnsi="Times New Roman" w:cs="Times New Roman"/>
          <w:sz w:val="24"/>
          <w:szCs w:val="24"/>
        </w:rPr>
        <w:t>,</w:t>
      </w:r>
      <w:r w:rsidR="000D4802">
        <w:rPr>
          <w:rFonts w:ascii="Times New Roman" w:hAnsi="Times New Roman" w:cs="Times New Roman"/>
          <w:sz w:val="24"/>
          <w:szCs w:val="24"/>
        </w:rPr>
        <w:t xml:space="preserve"> </w:t>
      </w:r>
      <w:r w:rsidR="000D4802" w:rsidRPr="005748F0">
        <w:rPr>
          <w:rFonts w:ascii="Times New Roman" w:hAnsi="Times New Roman" w:cs="Times New Roman"/>
          <w:i/>
          <w:iCs/>
          <w:sz w:val="24"/>
          <w:szCs w:val="24"/>
        </w:rPr>
        <w:t>inter s</w:t>
      </w:r>
      <w:r w:rsidR="00C15542" w:rsidRPr="005748F0">
        <w:rPr>
          <w:rFonts w:ascii="Times New Roman" w:hAnsi="Times New Roman" w:cs="Times New Roman"/>
          <w:i/>
          <w:iCs/>
          <w:sz w:val="24"/>
          <w:szCs w:val="24"/>
        </w:rPr>
        <w:t>e</w:t>
      </w:r>
      <w:r w:rsidR="008207B9">
        <w:rPr>
          <w:rFonts w:ascii="Times New Roman" w:hAnsi="Times New Roman" w:cs="Times New Roman"/>
          <w:sz w:val="24"/>
          <w:szCs w:val="24"/>
        </w:rPr>
        <w:t>,</w:t>
      </w:r>
      <w:r w:rsidR="00C15542">
        <w:rPr>
          <w:rFonts w:ascii="Times New Roman" w:hAnsi="Times New Roman" w:cs="Times New Roman"/>
          <w:sz w:val="24"/>
          <w:szCs w:val="24"/>
        </w:rPr>
        <w:t xml:space="preserve"> interesting questions of, for example, waiver or </w:t>
      </w:r>
      <w:r w:rsidR="00781CA3">
        <w:rPr>
          <w:rFonts w:ascii="Times New Roman" w:hAnsi="Times New Roman" w:cs="Times New Roman"/>
          <w:sz w:val="24"/>
          <w:szCs w:val="24"/>
        </w:rPr>
        <w:lastRenderedPageBreak/>
        <w:t>consent to breach)</w:t>
      </w:r>
      <w:r w:rsidR="0064295D">
        <w:rPr>
          <w:rFonts w:ascii="Times New Roman" w:hAnsi="Times New Roman" w:cs="Times New Roman"/>
          <w:sz w:val="24"/>
          <w:szCs w:val="24"/>
        </w:rPr>
        <w:t>. B</w:t>
      </w:r>
      <w:r w:rsidR="00091B55">
        <w:rPr>
          <w:rFonts w:ascii="Times New Roman" w:hAnsi="Times New Roman" w:cs="Times New Roman"/>
          <w:sz w:val="24"/>
          <w:szCs w:val="24"/>
        </w:rPr>
        <w:t xml:space="preserve">ut that is a quite </w:t>
      </w:r>
      <w:r w:rsidR="0064295D">
        <w:rPr>
          <w:rFonts w:ascii="Times New Roman" w:hAnsi="Times New Roman" w:cs="Times New Roman"/>
          <w:sz w:val="24"/>
          <w:szCs w:val="24"/>
        </w:rPr>
        <w:t>separate</w:t>
      </w:r>
      <w:r w:rsidR="00091B55">
        <w:rPr>
          <w:rFonts w:ascii="Times New Roman" w:hAnsi="Times New Roman" w:cs="Times New Roman"/>
          <w:sz w:val="24"/>
          <w:szCs w:val="24"/>
        </w:rPr>
        <w:t xml:space="preserve"> question from whether </w:t>
      </w:r>
      <w:r w:rsidR="008207B9">
        <w:rPr>
          <w:rFonts w:ascii="Times New Roman" w:hAnsi="Times New Roman" w:cs="Times New Roman"/>
          <w:sz w:val="24"/>
          <w:szCs w:val="24"/>
        </w:rPr>
        <w:t>the</w:t>
      </w:r>
      <w:r w:rsidR="003E311E">
        <w:rPr>
          <w:rFonts w:ascii="Times New Roman" w:hAnsi="Times New Roman" w:cs="Times New Roman"/>
          <w:sz w:val="24"/>
          <w:szCs w:val="24"/>
        </w:rPr>
        <w:t xml:space="preserve"> agent’</w:t>
      </w:r>
      <w:r w:rsidR="008207B9">
        <w:rPr>
          <w:rFonts w:ascii="Times New Roman" w:hAnsi="Times New Roman" w:cs="Times New Roman"/>
          <w:sz w:val="24"/>
          <w:szCs w:val="24"/>
        </w:rPr>
        <w:t>s</w:t>
      </w:r>
      <w:r w:rsidR="003E311E">
        <w:rPr>
          <w:rFonts w:ascii="Times New Roman" w:hAnsi="Times New Roman" w:cs="Times New Roman"/>
          <w:sz w:val="24"/>
          <w:szCs w:val="24"/>
        </w:rPr>
        <w:t xml:space="preserve"> conduct can be attributed to the corporate principal</w:t>
      </w:r>
      <w:r w:rsidR="0064295D">
        <w:rPr>
          <w:rFonts w:ascii="Times New Roman" w:hAnsi="Times New Roman" w:cs="Times New Roman"/>
          <w:sz w:val="24"/>
          <w:szCs w:val="24"/>
        </w:rPr>
        <w:t>, so as t</w:t>
      </w:r>
      <w:r w:rsidR="00BC5B4D">
        <w:rPr>
          <w:rFonts w:ascii="Times New Roman" w:hAnsi="Times New Roman" w:cs="Times New Roman"/>
          <w:sz w:val="24"/>
          <w:szCs w:val="24"/>
        </w:rPr>
        <w:t>o provide t</w:t>
      </w:r>
      <w:r w:rsidR="002438B6">
        <w:rPr>
          <w:rFonts w:ascii="Times New Roman" w:hAnsi="Times New Roman" w:cs="Times New Roman"/>
          <w:sz w:val="24"/>
          <w:szCs w:val="24"/>
        </w:rPr>
        <w:t>he factual foundations for direct parent liability</w:t>
      </w:r>
      <w:r w:rsidR="00977C03">
        <w:rPr>
          <w:rFonts w:ascii="Times New Roman" w:hAnsi="Times New Roman" w:cs="Times New Roman"/>
          <w:sz w:val="24"/>
          <w:szCs w:val="24"/>
        </w:rPr>
        <w:t xml:space="preserve"> vis-</w:t>
      </w:r>
      <w:r w:rsidR="0034162D">
        <w:rPr>
          <w:rFonts w:ascii="Times New Roman" w:hAnsi="Times New Roman" w:cs="Times New Roman"/>
          <w:sz w:val="24"/>
          <w:szCs w:val="24"/>
        </w:rPr>
        <w:t>à</w:t>
      </w:r>
      <w:r w:rsidR="00977C03">
        <w:rPr>
          <w:rFonts w:ascii="Times New Roman" w:hAnsi="Times New Roman" w:cs="Times New Roman"/>
          <w:sz w:val="24"/>
          <w:szCs w:val="24"/>
        </w:rPr>
        <w:t>-vi</w:t>
      </w:r>
      <w:r w:rsidR="0034162D">
        <w:rPr>
          <w:rFonts w:ascii="Times New Roman" w:hAnsi="Times New Roman" w:cs="Times New Roman"/>
          <w:sz w:val="24"/>
          <w:szCs w:val="24"/>
        </w:rPr>
        <w:t>s</w:t>
      </w:r>
      <w:r w:rsidR="00D531EF">
        <w:rPr>
          <w:rFonts w:ascii="Times New Roman" w:hAnsi="Times New Roman" w:cs="Times New Roman"/>
          <w:sz w:val="24"/>
          <w:szCs w:val="24"/>
        </w:rPr>
        <w:t xml:space="preserve"> third parties</w:t>
      </w:r>
      <w:r w:rsidR="003E311E">
        <w:rPr>
          <w:rFonts w:ascii="Times New Roman" w:hAnsi="Times New Roman" w:cs="Times New Roman"/>
          <w:sz w:val="24"/>
          <w:szCs w:val="24"/>
        </w:rPr>
        <w:t>.</w:t>
      </w:r>
      <w:r w:rsidR="00781CA3">
        <w:rPr>
          <w:rStyle w:val="FootnoteReference"/>
          <w:rFonts w:ascii="Times New Roman" w:hAnsi="Times New Roman" w:cs="Times New Roman"/>
          <w:sz w:val="24"/>
          <w:szCs w:val="24"/>
        </w:rPr>
        <w:footnoteReference w:id="124"/>
      </w:r>
      <w:r w:rsidR="003E311E">
        <w:rPr>
          <w:rFonts w:ascii="Times New Roman" w:hAnsi="Times New Roman" w:cs="Times New Roman"/>
          <w:sz w:val="24"/>
          <w:szCs w:val="24"/>
        </w:rPr>
        <w:t xml:space="preserve"> </w:t>
      </w:r>
      <w:r w:rsidR="008A257D" w:rsidRPr="00BA3F44">
        <w:rPr>
          <w:rFonts w:ascii="Times New Roman" w:hAnsi="Times New Roman" w:cs="Times New Roman"/>
          <w:sz w:val="24"/>
          <w:szCs w:val="24"/>
        </w:rPr>
        <w:t>Indeed, c</w:t>
      </w:r>
      <w:r w:rsidR="004A5ED4" w:rsidRPr="00BA3F44">
        <w:rPr>
          <w:rFonts w:ascii="Times New Roman" w:hAnsi="Times New Roman" w:cs="Times New Roman"/>
          <w:sz w:val="24"/>
          <w:szCs w:val="24"/>
        </w:rPr>
        <w:t xml:space="preserve">ontrary to formal, contractual appearances, </w:t>
      </w:r>
      <w:r w:rsidR="008A257D" w:rsidRPr="00BA3F44">
        <w:rPr>
          <w:rFonts w:ascii="Times New Roman" w:hAnsi="Times New Roman" w:cs="Times New Roman"/>
          <w:sz w:val="24"/>
          <w:szCs w:val="24"/>
        </w:rPr>
        <w:t>agent misconduct may be central to a corporate</w:t>
      </w:r>
      <w:r w:rsidR="00080159" w:rsidRPr="00BA3F44">
        <w:rPr>
          <w:rFonts w:ascii="Times New Roman" w:hAnsi="Times New Roman" w:cs="Times New Roman"/>
          <w:sz w:val="24"/>
          <w:szCs w:val="24"/>
        </w:rPr>
        <w:t xml:space="preserve"> system</w:t>
      </w:r>
      <w:r w:rsidR="004A5ED4" w:rsidRPr="00BA3F44">
        <w:rPr>
          <w:rFonts w:ascii="Times New Roman" w:hAnsi="Times New Roman" w:cs="Times New Roman"/>
          <w:sz w:val="24"/>
          <w:szCs w:val="24"/>
        </w:rPr>
        <w:t xml:space="preserve"> of conduct</w:t>
      </w:r>
      <w:r w:rsidR="008A257D" w:rsidRPr="00BA3F44">
        <w:rPr>
          <w:rFonts w:ascii="Times New Roman" w:hAnsi="Times New Roman" w:cs="Times New Roman"/>
          <w:sz w:val="24"/>
          <w:szCs w:val="24"/>
        </w:rPr>
        <w:t>.</w:t>
      </w:r>
      <w:r w:rsidR="00080159" w:rsidRPr="00BA3F44">
        <w:rPr>
          <w:rFonts w:ascii="Times New Roman" w:hAnsi="Times New Roman" w:cs="Times New Roman"/>
          <w:sz w:val="24"/>
          <w:szCs w:val="24"/>
        </w:rPr>
        <w:t xml:space="preserve"> </w:t>
      </w:r>
      <w:r w:rsidR="00D020DE" w:rsidRPr="00BA3F44">
        <w:rPr>
          <w:rFonts w:ascii="Times New Roman" w:hAnsi="Times New Roman" w:cs="Times New Roman"/>
          <w:sz w:val="24"/>
          <w:szCs w:val="24"/>
        </w:rPr>
        <w:t>Consistently,</w:t>
      </w:r>
      <w:r w:rsidR="00F834E0" w:rsidRPr="00BA3F44">
        <w:rPr>
          <w:rFonts w:ascii="Times New Roman" w:hAnsi="Times New Roman" w:cs="Times New Roman"/>
          <w:sz w:val="24"/>
          <w:szCs w:val="24"/>
        </w:rPr>
        <w:t xml:space="preserve"> a</w:t>
      </w:r>
      <w:r w:rsidR="008A3C56" w:rsidRPr="00BA3F44">
        <w:rPr>
          <w:rFonts w:ascii="Times New Roman" w:hAnsi="Times New Roman" w:cs="Times New Roman"/>
          <w:sz w:val="24"/>
          <w:szCs w:val="24"/>
        </w:rPr>
        <w:t>utomated and algorithmic elements are not even actors and have no legal relationship at all with the corporations that deploy them. They are simply tools. Yet they too may shed powerful light on corporate choices and preferences</w:t>
      </w:r>
      <w:r w:rsidR="005125BE" w:rsidRPr="00BA3F44">
        <w:rPr>
          <w:rFonts w:ascii="Times New Roman" w:hAnsi="Times New Roman" w:cs="Times New Roman"/>
          <w:sz w:val="24"/>
          <w:szCs w:val="24"/>
        </w:rPr>
        <w:t>.</w:t>
      </w:r>
      <w:r w:rsidR="009F44EF" w:rsidRPr="00BA3F44">
        <w:rPr>
          <w:rStyle w:val="FootnoteReference"/>
          <w:rFonts w:ascii="Times New Roman" w:hAnsi="Times New Roman" w:cs="Times New Roman"/>
          <w:sz w:val="24"/>
          <w:szCs w:val="24"/>
        </w:rPr>
        <w:footnoteReference w:id="125"/>
      </w:r>
      <w:r w:rsidR="009F44EF" w:rsidRPr="00BA3F44">
        <w:rPr>
          <w:rFonts w:ascii="Times New Roman" w:hAnsi="Times New Roman" w:cs="Times New Roman"/>
          <w:sz w:val="24"/>
          <w:szCs w:val="24"/>
        </w:rPr>
        <w:t xml:space="preserve"> </w:t>
      </w:r>
      <w:r w:rsidR="00EF4823" w:rsidRPr="00BA3F44">
        <w:rPr>
          <w:rFonts w:ascii="Times New Roman" w:hAnsi="Times New Roman" w:cs="Times New Roman"/>
          <w:sz w:val="24"/>
          <w:szCs w:val="24"/>
        </w:rPr>
        <w:t xml:space="preserve">Further, individuals </w:t>
      </w:r>
      <w:r w:rsidR="008D1F37" w:rsidRPr="00BA3F44">
        <w:rPr>
          <w:rFonts w:ascii="Times New Roman" w:hAnsi="Times New Roman" w:cs="Times New Roman"/>
          <w:sz w:val="24"/>
          <w:szCs w:val="24"/>
        </w:rPr>
        <w:t xml:space="preserve">who know of and facilitate </w:t>
      </w:r>
      <w:r w:rsidR="00505F89" w:rsidRPr="00BA3F44">
        <w:rPr>
          <w:rFonts w:ascii="Times New Roman" w:hAnsi="Times New Roman" w:cs="Times New Roman"/>
          <w:sz w:val="24"/>
          <w:szCs w:val="24"/>
        </w:rPr>
        <w:t>corporate</w:t>
      </w:r>
      <w:r w:rsidR="00C4014C" w:rsidRPr="00BA3F44">
        <w:rPr>
          <w:rFonts w:ascii="Times New Roman" w:hAnsi="Times New Roman" w:cs="Times New Roman"/>
          <w:sz w:val="24"/>
          <w:szCs w:val="24"/>
        </w:rPr>
        <w:t xml:space="preserve"> systems</w:t>
      </w:r>
      <w:r w:rsidR="00505F89" w:rsidRPr="00BA3F44">
        <w:rPr>
          <w:rFonts w:ascii="Times New Roman" w:hAnsi="Times New Roman" w:cs="Times New Roman"/>
          <w:sz w:val="24"/>
          <w:szCs w:val="24"/>
        </w:rPr>
        <w:t xml:space="preserve"> of misconduct</w:t>
      </w:r>
      <w:r w:rsidR="00C4014C" w:rsidRPr="00BA3F44">
        <w:rPr>
          <w:rFonts w:ascii="Times New Roman" w:hAnsi="Times New Roman" w:cs="Times New Roman"/>
          <w:sz w:val="24"/>
          <w:szCs w:val="24"/>
        </w:rPr>
        <w:t xml:space="preserve"> may be independently responsible as accessories, as may be associated </w:t>
      </w:r>
      <w:r w:rsidR="00511F62" w:rsidRPr="00BA3F44">
        <w:rPr>
          <w:rFonts w:ascii="Times New Roman" w:hAnsi="Times New Roman" w:cs="Times New Roman"/>
          <w:sz w:val="24"/>
          <w:szCs w:val="24"/>
        </w:rPr>
        <w:t>corporations.</w:t>
      </w:r>
      <w:r w:rsidR="00EA5FFE" w:rsidRPr="00BA3F44">
        <w:rPr>
          <w:rFonts w:ascii="Times New Roman" w:hAnsi="Times New Roman" w:cs="Times New Roman"/>
          <w:sz w:val="24"/>
          <w:szCs w:val="24"/>
        </w:rPr>
        <w:t>Additional</w:t>
      </w:r>
      <w:r w:rsidR="009E2129" w:rsidRPr="00BA3F44">
        <w:rPr>
          <w:rFonts w:ascii="Times New Roman" w:hAnsi="Times New Roman" w:cs="Times New Roman"/>
          <w:sz w:val="24"/>
          <w:szCs w:val="24"/>
        </w:rPr>
        <w:t xml:space="preserve"> examples can be given </w:t>
      </w:r>
      <w:r w:rsidR="008418D8" w:rsidRPr="00BA3F44">
        <w:rPr>
          <w:rFonts w:ascii="Times New Roman" w:hAnsi="Times New Roman" w:cs="Times New Roman"/>
          <w:sz w:val="24"/>
          <w:szCs w:val="24"/>
        </w:rPr>
        <w:t xml:space="preserve">of courts applying reasoning largely consistent with </w:t>
      </w:r>
      <w:r w:rsidR="00FA2E5B" w:rsidRPr="00BA3F44">
        <w:rPr>
          <w:rFonts w:ascii="Times New Roman" w:hAnsi="Times New Roman" w:cs="Times New Roman"/>
          <w:sz w:val="24"/>
          <w:szCs w:val="24"/>
        </w:rPr>
        <w:t>this analysis,</w:t>
      </w:r>
      <w:r w:rsidR="007B16A9" w:rsidRPr="00BA3F44">
        <w:rPr>
          <w:rFonts w:ascii="Times New Roman" w:hAnsi="Times New Roman" w:cs="Times New Roman"/>
          <w:sz w:val="24"/>
          <w:szCs w:val="24"/>
        </w:rPr>
        <w:t xml:space="preserve"> </w:t>
      </w:r>
      <w:r w:rsidR="003F3D49" w:rsidRPr="00BA3F44">
        <w:rPr>
          <w:rFonts w:ascii="Times New Roman" w:hAnsi="Times New Roman" w:cs="Times New Roman"/>
          <w:sz w:val="24"/>
          <w:szCs w:val="24"/>
        </w:rPr>
        <w:t xml:space="preserve">involving complex, multi-agent and non-agentic </w:t>
      </w:r>
      <w:r w:rsidR="00D1045C" w:rsidRPr="00BA3F44">
        <w:rPr>
          <w:rFonts w:ascii="Times New Roman" w:hAnsi="Times New Roman" w:cs="Times New Roman"/>
          <w:sz w:val="24"/>
          <w:szCs w:val="24"/>
        </w:rPr>
        <w:t>contribut</w:t>
      </w:r>
      <w:r w:rsidR="00D1045C">
        <w:rPr>
          <w:rFonts w:ascii="Times New Roman" w:hAnsi="Times New Roman" w:cs="Times New Roman"/>
          <w:sz w:val="24"/>
          <w:szCs w:val="24"/>
        </w:rPr>
        <w:t>ions</w:t>
      </w:r>
      <w:r w:rsidR="00CC696C" w:rsidRPr="00BA3F44">
        <w:rPr>
          <w:rFonts w:ascii="Times New Roman" w:hAnsi="Times New Roman" w:cs="Times New Roman"/>
          <w:sz w:val="24"/>
          <w:szCs w:val="24"/>
        </w:rPr>
        <w:t>.</w:t>
      </w:r>
      <w:r w:rsidR="004A0324" w:rsidRPr="00BA3F44">
        <w:rPr>
          <w:rStyle w:val="FootnoteReference"/>
          <w:rFonts w:ascii="Times New Roman" w:hAnsi="Times New Roman" w:cs="Times New Roman"/>
          <w:sz w:val="24"/>
          <w:szCs w:val="24"/>
        </w:rPr>
        <w:footnoteReference w:id="126"/>
      </w:r>
      <w:r w:rsidR="00CC696C" w:rsidRPr="00BA3F44">
        <w:rPr>
          <w:rFonts w:ascii="Times New Roman" w:hAnsi="Times New Roman" w:cs="Times New Roman"/>
          <w:sz w:val="24"/>
          <w:szCs w:val="24"/>
        </w:rPr>
        <w:t xml:space="preserve"> Systems Intentionality</w:t>
      </w:r>
      <w:r w:rsidR="00F63486" w:rsidRPr="00BA3F44">
        <w:rPr>
          <w:rFonts w:ascii="Times New Roman" w:hAnsi="Times New Roman" w:cs="Times New Roman"/>
          <w:sz w:val="24"/>
          <w:szCs w:val="24"/>
        </w:rPr>
        <w:t xml:space="preserve"> </w:t>
      </w:r>
      <w:r w:rsidR="00CC696C" w:rsidRPr="00BA3F44">
        <w:rPr>
          <w:rFonts w:ascii="Times New Roman" w:hAnsi="Times New Roman" w:cs="Times New Roman"/>
          <w:sz w:val="24"/>
          <w:szCs w:val="24"/>
        </w:rPr>
        <w:t xml:space="preserve">provides </w:t>
      </w:r>
      <w:r w:rsidR="00F63486" w:rsidRPr="00BA3F44">
        <w:rPr>
          <w:rFonts w:ascii="Times New Roman" w:hAnsi="Times New Roman" w:cs="Times New Roman"/>
          <w:sz w:val="24"/>
          <w:szCs w:val="24"/>
        </w:rPr>
        <w:t>a</w:t>
      </w:r>
      <w:r w:rsidR="00CC696C" w:rsidRPr="00BA3F44">
        <w:rPr>
          <w:rFonts w:ascii="Times New Roman" w:hAnsi="Times New Roman" w:cs="Times New Roman"/>
          <w:sz w:val="24"/>
          <w:szCs w:val="24"/>
        </w:rPr>
        <w:t xml:space="preserve"> </w:t>
      </w:r>
      <w:r w:rsidR="00A339FC" w:rsidRPr="00BA3F44">
        <w:rPr>
          <w:rFonts w:ascii="Times New Roman" w:hAnsi="Times New Roman" w:cs="Times New Roman"/>
          <w:sz w:val="24"/>
          <w:szCs w:val="24"/>
        </w:rPr>
        <w:t xml:space="preserve">new </w:t>
      </w:r>
      <w:r w:rsidR="004A0324" w:rsidRPr="00BA3F44">
        <w:rPr>
          <w:rFonts w:ascii="Times New Roman" w:hAnsi="Times New Roman" w:cs="Times New Roman"/>
          <w:sz w:val="24"/>
          <w:szCs w:val="24"/>
        </w:rPr>
        <w:t>theoretical and doctrinal framework for explaining and supporting those intuitions.</w:t>
      </w:r>
      <w:r w:rsidR="00F61831" w:rsidRPr="00BA3F44">
        <w:rPr>
          <w:rFonts w:ascii="Times New Roman" w:hAnsi="Times New Roman" w:cs="Times New Roman"/>
          <w:sz w:val="24"/>
          <w:szCs w:val="24"/>
        </w:rPr>
        <w:t xml:space="preserve"> It also provides a means of </w:t>
      </w:r>
      <w:r w:rsidR="00AF0375" w:rsidRPr="00BA3F44">
        <w:rPr>
          <w:rFonts w:ascii="Times New Roman" w:hAnsi="Times New Roman" w:cs="Times New Roman"/>
          <w:sz w:val="24"/>
          <w:szCs w:val="24"/>
        </w:rPr>
        <w:t>exploring new routes to corporate responsibility. Thus</w:t>
      </w:r>
      <w:r w:rsidR="004506DF" w:rsidRPr="00BA3F44">
        <w:rPr>
          <w:rFonts w:ascii="Times New Roman" w:hAnsi="Times New Roman" w:cs="Times New Roman"/>
          <w:sz w:val="24"/>
          <w:szCs w:val="24"/>
        </w:rPr>
        <w:t xml:space="preserve">, </w:t>
      </w:r>
      <w:r w:rsidR="003F0076" w:rsidRPr="00BA3F44">
        <w:rPr>
          <w:rFonts w:ascii="Times New Roman" w:hAnsi="Times New Roman" w:cs="Times New Roman"/>
          <w:sz w:val="24"/>
          <w:szCs w:val="24"/>
        </w:rPr>
        <w:t xml:space="preserve">Fiona McGaughey </w:t>
      </w:r>
      <w:r w:rsidR="00AF3DB9" w:rsidRPr="00BA3F44">
        <w:rPr>
          <w:rFonts w:ascii="Times New Roman" w:hAnsi="Times New Roman" w:cs="Times New Roman"/>
          <w:sz w:val="24"/>
          <w:szCs w:val="24"/>
        </w:rPr>
        <w:t xml:space="preserve">has </w:t>
      </w:r>
      <w:r w:rsidR="00AF33D9" w:rsidRPr="00BA3F44">
        <w:rPr>
          <w:rFonts w:ascii="Times New Roman" w:hAnsi="Times New Roman" w:cs="Times New Roman"/>
          <w:sz w:val="24"/>
          <w:szCs w:val="24"/>
        </w:rPr>
        <w:t xml:space="preserve">powerfully argued that, by extension of this form of reasoning, </w:t>
      </w:r>
      <w:r w:rsidR="00DF0293" w:rsidRPr="00BA3F44">
        <w:rPr>
          <w:rFonts w:ascii="Times New Roman" w:hAnsi="Times New Roman" w:cs="Times New Roman"/>
          <w:sz w:val="24"/>
          <w:szCs w:val="24"/>
        </w:rPr>
        <w:t xml:space="preserve">multinational </w:t>
      </w:r>
      <w:r w:rsidR="006209A7" w:rsidRPr="00BA3F44">
        <w:rPr>
          <w:rFonts w:ascii="Times New Roman" w:hAnsi="Times New Roman" w:cs="Times New Roman"/>
          <w:sz w:val="24"/>
          <w:szCs w:val="24"/>
        </w:rPr>
        <w:t>corporations</w:t>
      </w:r>
      <w:r w:rsidR="00266F6F" w:rsidRPr="00BA3F44">
        <w:rPr>
          <w:rFonts w:ascii="Times New Roman" w:hAnsi="Times New Roman" w:cs="Times New Roman"/>
          <w:sz w:val="24"/>
          <w:szCs w:val="24"/>
        </w:rPr>
        <w:t xml:space="preserve"> that incorporate modern slavery within their </w:t>
      </w:r>
      <w:r w:rsidR="0054419F" w:rsidRPr="00BA3F44">
        <w:rPr>
          <w:rFonts w:ascii="Times New Roman" w:hAnsi="Times New Roman" w:cs="Times New Roman"/>
          <w:sz w:val="24"/>
          <w:szCs w:val="24"/>
        </w:rPr>
        <w:t xml:space="preserve">operations and </w:t>
      </w:r>
      <w:r w:rsidR="00266F6F" w:rsidRPr="00BA3F44">
        <w:rPr>
          <w:rFonts w:ascii="Times New Roman" w:hAnsi="Times New Roman" w:cs="Times New Roman"/>
          <w:sz w:val="24"/>
          <w:szCs w:val="24"/>
        </w:rPr>
        <w:t>supply chains may be found knowingly</w:t>
      </w:r>
      <w:r w:rsidR="0054419F" w:rsidRPr="00BA3F44">
        <w:rPr>
          <w:rFonts w:ascii="Times New Roman" w:hAnsi="Times New Roman" w:cs="Times New Roman"/>
          <w:sz w:val="24"/>
          <w:szCs w:val="24"/>
        </w:rPr>
        <w:t>, recklessly and even deliberately to have done so.</w:t>
      </w:r>
      <w:r w:rsidR="0004776D" w:rsidRPr="00BA3F44">
        <w:rPr>
          <w:rStyle w:val="FootnoteReference"/>
          <w:rFonts w:ascii="Times New Roman" w:hAnsi="Times New Roman" w:cs="Times New Roman"/>
          <w:sz w:val="24"/>
          <w:szCs w:val="24"/>
        </w:rPr>
        <w:footnoteReference w:id="127"/>
      </w:r>
      <w:r w:rsidR="0054419F" w:rsidRPr="00BA3F44">
        <w:rPr>
          <w:rFonts w:ascii="Times New Roman" w:hAnsi="Times New Roman" w:cs="Times New Roman"/>
          <w:sz w:val="24"/>
          <w:szCs w:val="24"/>
        </w:rPr>
        <w:t xml:space="preserve"> </w:t>
      </w:r>
      <w:r w:rsidR="00E14225">
        <w:rPr>
          <w:rFonts w:ascii="Times New Roman" w:hAnsi="Times New Roman" w:cs="Times New Roman"/>
          <w:sz w:val="24"/>
          <w:szCs w:val="24"/>
        </w:rPr>
        <w:t>Suppose</w:t>
      </w:r>
      <w:r w:rsidR="00543042" w:rsidRPr="00BA3F44">
        <w:rPr>
          <w:rFonts w:ascii="Times New Roman" w:hAnsi="Times New Roman" w:cs="Times New Roman"/>
          <w:sz w:val="24"/>
          <w:szCs w:val="24"/>
        </w:rPr>
        <w:t xml:space="preserve"> a</w:t>
      </w:r>
      <w:r w:rsidR="00E56C9A" w:rsidRPr="00BA3F44">
        <w:rPr>
          <w:rFonts w:ascii="Times New Roman" w:hAnsi="Times New Roman" w:cs="Times New Roman"/>
          <w:sz w:val="24"/>
          <w:szCs w:val="24"/>
        </w:rPr>
        <w:t xml:space="preserve"> retailer sells </w:t>
      </w:r>
      <w:r w:rsidR="00503875" w:rsidRPr="00BA3F44">
        <w:rPr>
          <w:rFonts w:ascii="Times New Roman" w:hAnsi="Times New Roman" w:cs="Times New Roman"/>
          <w:sz w:val="24"/>
          <w:szCs w:val="24"/>
        </w:rPr>
        <w:t xml:space="preserve">clothing </w:t>
      </w:r>
      <w:r w:rsidR="00CD0529" w:rsidRPr="00BA3F44">
        <w:rPr>
          <w:rFonts w:ascii="Times New Roman" w:hAnsi="Times New Roman" w:cs="Times New Roman"/>
          <w:sz w:val="24"/>
          <w:szCs w:val="24"/>
        </w:rPr>
        <w:t xml:space="preserve">brands </w:t>
      </w:r>
      <w:r w:rsidR="00E56C9A" w:rsidRPr="00BA3F44">
        <w:rPr>
          <w:rFonts w:ascii="Times New Roman" w:hAnsi="Times New Roman" w:cs="Times New Roman"/>
          <w:sz w:val="24"/>
          <w:szCs w:val="24"/>
        </w:rPr>
        <w:t>within</w:t>
      </w:r>
      <w:r w:rsidR="00503875" w:rsidRPr="00BA3F44">
        <w:rPr>
          <w:rFonts w:ascii="Times New Roman" w:hAnsi="Times New Roman" w:cs="Times New Roman"/>
          <w:sz w:val="24"/>
          <w:szCs w:val="24"/>
        </w:rPr>
        <w:t xml:space="preserve"> Australi</w:t>
      </w:r>
      <w:r w:rsidR="00CD0529" w:rsidRPr="00BA3F44">
        <w:rPr>
          <w:rFonts w:ascii="Times New Roman" w:hAnsi="Times New Roman" w:cs="Times New Roman"/>
          <w:sz w:val="24"/>
          <w:szCs w:val="24"/>
        </w:rPr>
        <w:t xml:space="preserve">a for </w:t>
      </w:r>
      <w:r w:rsidR="00E56C9A" w:rsidRPr="00BA3F44">
        <w:rPr>
          <w:rFonts w:ascii="Times New Roman" w:hAnsi="Times New Roman" w:cs="Times New Roman"/>
          <w:sz w:val="24"/>
          <w:szCs w:val="24"/>
        </w:rPr>
        <w:t xml:space="preserve">consistently </w:t>
      </w:r>
      <w:r w:rsidR="00CD0529" w:rsidRPr="00BA3F44">
        <w:rPr>
          <w:rFonts w:ascii="Times New Roman" w:hAnsi="Times New Roman" w:cs="Times New Roman"/>
          <w:sz w:val="24"/>
          <w:szCs w:val="24"/>
        </w:rPr>
        <w:t xml:space="preserve">bargain-basement prices, </w:t>
      </w:r>
      <w:r w:rsidR="00B10363" w:rsidRPr="00BA3F44">
        <w:rPr>
          <w:rFonts w:ascii="Times New Roman" w:hAnsi="Times New Roman" w:cs="Times New Roman"/>
          <w:sz w:val="24"/>
          <w:szCs w:val="24"/>
        </w:rPr>
        <w:t xml:space="preserve">where the key manufacturing process occurs in a jurisdiction </w:t>
      </w:r>
      <w:r w:rsidR="00C82CB8" w:rsidRPr="00BA3F44">
        <w:rPr>
          <w:rFonts w:ascii="Times New Roman" w:hAnsi="Times New Roman" w:cs="Times New Roman"/>
          <w:sz w:val="24"/>
          <w:szCs w:val="24"/>
        </w:rPr>
        <w:t>well-known within the industry to engage in modern slavery practices</w:t>
      </w:r>
      <w:r w:rsidR="00543042" w:rsidRPr="00BA3F44">
        <w:rPr>
          <w:rFonts w:ascii="Times New Roman" w:hAnsi="Times New Roman" w:cs="Times New Roman"/>
          <w:sz w:val="24"/>
          <w:szCs w:val="24"/>
        </w:rPr>
        <w:t xml:space="preserve">. The retailer </w:t>
      </w:r>
      <w:r w:rsidR="00E94225" w:rsidRPr="00BA3F44">
        <w:rPr>
          <w:rFonts w:ascii="Times New Roman" w:hAnsi="Times New Roman" w:cs="Times New Roman"/>
          <w:sz w:val="24"/>
          <w:szCs w:val="24"/>
        </w:rPr>
        <w:t>must (structurally, as a matter of its inherent business model) know that there is a strong risk, or even like</w:t>
      </w:r>
      <w:r w:rsidR="003142E6" w:rsidRPr="00BA3F44">
        <w:rPr>
          <w:rFonts w:ascii="Times New Roman" w:hAnsi="Times New Roman" w:cs="Times New Roman"/>
          <w:sz w:val="24"/>
          <w:szCs w:val="24"/>
        </w:rPr>
        <w:t>lihood,</w:t>
      </w:r>
      <w:r w:rsidR="00DF0293" w:rsidRPr="00BA3F44">
        <w:rPr>
          <w:rFonts w:ascii="Times New Roman" w:hAnsi="Times New Roman" w:cs="Times New Roman"/>
          <w:sz w:val="24"/>
          <w:szCs w:val="24"/>
        </w:rPr>
        <w:t xml:space="preserve"> or even certainty (depending on, for example, </w:t>
      </w:r>
      <w:r w:rsidR="00E07407" w:rsidRPr="00BA3F44">
        <w:rPr>
          <w:rFonts w:ascii="Times New Roman" w:hAnsi="Times New Roman" w:cs="Times New Roman"/>
          <w:sz w:val="24"/>
          <w:szCs w:val="24"/>
        </w:rPr>
        <w:t xml:space="preserve">the sale </w:t>
      </w:r>
      <w:r w:rsidR="002654CB" w:rsidRPr="00BA3F44">
        <w:rPr>
          <w:rFonts w:ascii="Times New Roman" w:hAnsi="Times New Roman" w:cs="Times New Roman"/>
          <w:sz w:val="24"/>
          <w:szCs w:val="24"/>
        </w:rPr>
        <w:t xml:space="preserve">price and the </w:t>
      </w:r>
      <w:r w:rsidR="00E07407" w:rsidRPr="00BA3F44">
        <w:rPr>
          <w:rFonts w:ascii="Times New Roman" w:hAnsi="Times New Roman" w:cs="Times New Roman"/>
          <w:sz w:val="24"/>
          <w:szCs w:val="24"/>
        </w:rPr>
        <w:t xml:space="preserve">source </w:t>
      </w:r>
      <w:r w:rsidR="002654CB" w:rsidRPr="00BA3F44">
        <w:rPr>
          <w:rFonts w:ascii="Times New Roman" w:hAnsi="Times New Roman" w:cs="Times New Roman"/>
          <w:sz w:val="24"/>
          <w:szCs w:val="24"/>
        </w:rPr>
        <w:t>jurisdiction concerned)</w:t>
      </w:r>
      <w:r w:rsidR="003142E6" w:rsidRPr="00BA3F44">
        <w:rPr>
          <w:rFonts w:ascii="Times New Roman" w:hAnsi="Times New Roman" w:cs="Times New Roman"/>
          <w:sz w:val="24"/>
          <w:szCs w:val="24"/>
        </w:rPr>
        <w:t xml:space="preserve"> that modern slavery infects its supply chain. </w:t>
      </w:r>
      <w:r w:rsidR="00B80AF1" w:rsidRPr="00BA3F44">
        <w:rPr>
          <w:rFonts w:ascii="Times New Roman" w:hAnsi="Times New Roman" w:cs="Times New Roman"/>
          <w:sz w:val="24"/>
          <w:szCs w:val="24"/>
        </w:rPr>
        <w:t xml:space="preserve">Where a corporation in that kind of case </w:t>
      </w:r>
      <w:r w:rsidR="00AB5981" w:rsidRPr="00BA3F44">
        <w:rPr>
          <w:rFonts w:ascii="Times New Roman" w:hAnsi="Times New Roman" w:cs="Times New Roman"/>
          <w:sz w:val="24"/>
          <w:szCs w:val="24"/>
        </w:rPr>
        <w:t xml:space="preserve">fails to engage in due diligence, </w:t>
      </w:r>
      <w:r w:rsidR="009A43CC" w:rsidRPr="00BA3F44">
        <w:rPr>
          <w:rFonts w:ascii="Times New Roman" w:hAnsi="Times New Roman" w:cs="Times New Roman"/>
          <w:sz w:val="24"/>
          <w:szCs w:val="24"/>
        </w:rPr>
        <w:t xml:space="preserve">this need not be characterised solely in terms of negligence. </w:t>
      </w:r>
      <w:r w:rsidR="003C610D" w:rsidRPr="00BA3F44">
        <w:rPr>
          <w:rFonts w:ascii="Times New Roman" w:hAnsi="Times New Roman" w:cs="Times New Roman"/>
          <w:sz w:val="24"/>
          <w:szCs w:val="24"/>
        </w:rPr>
        <w:t>The</w:t>
      </w:r>
      <w:r w:rsidR="003142E6" w:rsidRPr="00BA3F44">
        <w:rPr>
          <w:rFonts w:ascii="Times New Roman" w:hAnsi="Times New Roman" w:cs="Times New Roman"/>
          <w:sz w:val="24"/>
          <w:szCs w:val="24"/>
        </w:rPr>
        <w:t xml:space="preserve"> decision not to investigate is more than accident</w:t>
      </w:r>
      <w:r w:rsidR="009A43CC" w:rsidRPr="00BA3F44">
        <w:rPr>
          <w:rFonts w:ascii="Times New Roman" w:hAnsi="Times New Roman" w:cs="Times New Roman"/>
          <w:sz w:val="24"/>
          <w:szCs w:val="24"/>
        </w:rPr>
        <w:t xml:space="preserve"> or omission</w:t>
      </w:r>
      <w:r w:rsidR="003142E6" w:rsidRPr="00BA3F44">
        <w:rPr>
          <w:rFonts w:ascii="Times New Roman" w:hAnsi="Times New Roman" w:cs="Times New Roman"/>
          <w:sz w:val="24"/>
          <w:szCs w:val="24"/>
        </w:rPr>
        <w:t xml:space="preserve">: it is a conscious </w:t>
      </w:r>
      <w:r w:rsidR="002654CB" w:rsidRPr="00BA3F44">
        <w:rPr>
          <w:rFonts w:ascii="Times New Roman" w:hAnsi="Times New Roman" w:cs="Times New Roman"/>
          <w:sz w:val="24"/>
          <w:szCs w:val="24"/>
        </w:rPr>
        <w:t xml:space="preserve">corporate </w:t>
      </w:r>
      <w:r w:rsidR="003142E6" w:rsidRPr="00BA3F44">
        <w:rPr>
          <w:rFonts w:ascii="Times New Roman" w:hAnsi="Times New Roman" w:cs="Times New Roman"/>
          <w:sz w:val="24"/>
          <w:szCs w:val="24"/>
        </w:rPr>
        <w:t xml:space="preserve">choice not to inquire, smacking of </w:t>
      </w:r>
      <w:r w:rsidR="00190DFA" w:rsidRPr="00BA3F44">
        <w:rPr>
          <w:rFonts w:ascii="Times New Roman" w:hAnsi="Times New Roman" w:cs="Times New Roman"/>
          <w:sz w:val="24"/>
          <w:szCs w:val="24"/>
        </w:rPr>
        <w:t xml:space="preserve">the sort of </w:t>
      </w:r>
      <w:r w:rsidR="002654CB" w:rsidRPr="00BA3F44">
        <w:rPr>
          <w:rFonts w:ascii="Times New Roman" w:hAnsi="Times New Roman" w:cs="Times New Roman"/>
          <w:sz w:val="24"/>
          <w:szCs w:val="24"/>
        </w:rPr>
        <w:t>‘</w:t>
      </w:r>
      <w:r w:rsidR="00190DFA" w:rsidRPr="00BA3F44">
        <w:rPr>
          <w:rFonts w:ascii="Times New Roman" w:hAnsi="Times New Roman" w:cs="Times New Roman"/>
          <w:sz w:val="24"/>
          <w:szCs w:val="24"/>
        </w:rPr>
        <w:t>callous indifference</w:t>
      </w:r>
      <w:r w:rsidR="002654CB" w:rsidRPr="00BA3F44">
        <w:rPr>
          <w:rFonts w:ascii="Times New Roman" w:hAnsi="Times New Roman" w:cs="Times New Roman"/>
          <w:sz w:val="24"/>
          <w:szCs w:val="24"/>
        </w:rPr>
        <w:t>’</w:t>
      </w:r>
      <w:r w:rsidR="00190DFA" w:rsidRPr="00BA3F44">
        <w:rPr>
          <w:rFonts w:ascii="Times New Roman" w:hAnsi="Times New Roman" w:cs="Times New Roman"/>
          <w:sz w:val="24"/>
          <w:szCs w:val="24"/>
        </w:rPr>
        <w:t xml:space="preserve"> to which Gleeson J referred.</w:t>
      </w:r>
      <w:r w:rsidR="00AC2959" w:rsidRPr="00BA3F44">
        <w:rPr>
          <w:rFonts w:ascii="Times New Roman" w:hAnsi="Times New Roman" w:cs="Times New Roman"/>
          <w:sz w:val="24"/>
          <w:szCs w:val="24"/>
        </w:rPr>
        <w:t xml:space="preserve"> This mindset stands in stark contrast to the prudent and active inquiring mindset </w:t>
      </w:r>
      <w:r w:rsidR="0053624D" w:rsidRPr="00BA3F44">
        <w:rPr>
          <w:rFonts w:ascii="Times New Roman" w:hAnsi="Times New Roman" w:cs="Times New Roman"/>
          <w:sz w:val="24"/>
          <w:szCs w:val="24"/>
        </w:rPr>
        <w:t xml:space="preserve">demanded by modern slavery regimes, which require corporations to develop, adopt and deploy </w:t>
      </w:r>
      <w:r w:rsidR="00146113" w:rsidRPr="00BA3F44">
        <w:rPr>
          <w:rFonts w:ascii="Times New Roman" w:hAnsi="Times New Roman" w:cs="Times New Roman"/>
          <w:sz w:val="24"/>
          <w:szCs w:val="24"/>
        </w:rPr>
        <w:t xml:space="preserve">systems of conduct directed to identifying and </w:t>
      </w:r>
      <w:r w:rsidR="00146113" w:rsidRPr="00BA3F44">
        <w:rPr>
          <w:rFonts w:ascii="Times New Roman" w:hAnsi="Times New Roman" w:cs="Times New Roman"/>
          <w:sz w:val="24"/>
          <w:szCs w:val="24"/>
        </w:rPr>
        <w:lastRenderedPageBreak/>
        <w:t>mitigating modern slavery.</w:t>
      </w:r>
      <w:r w:rsidR="00166D0D" w:rsidRPr="00BA3F44">
        <w:rPr>
          <w:rFonts w:ascii="Times New Roman" w:hAnsi="Times New Roman" w:cs="Times New Roman"/>
          <w:sz w:val="24"/>
          <w:szCs w:val="24"/>
        </w:rPr>
        <w:t xml:space="preserve"> This </w:t>
      </w:r>
      <w:r w:rsidR="005115E8" w:rsidRPr="00BA3F44">
        <w:rPr>
          <w:rFonts w:ascii="Times New Roman" w:hAnsi="Times New Roman" w:cs="Times New Roman"/>
          <w:sz w:val="24"/>
          <w:szCs w:val="24"/>
        </w:rPr>
        <w:t xml:space="preserve">assessment of </w:t>
      </w:r>
      <w:r w:rsidR="00854D53" w:rsidRPr="00BA3F44">
        <w:rPr>
          <w:rFonts w:ascii="Times New Roman" w:hAnsi="Times New Roman" w:cs="Times New Roman"/>
          <w:sz w:val="24"/>
          <w:szCs w:val="24"/>
        </w:rPr>
        <w:t xml:space="preserve">organisational culpability </w:t>
      </w:r>
      <w:r w:rsidR="00166D0D" w:rsidRPr="00BA3F44">
        <w:rPr>
          <w:rFonts w:ascii="Times New Roman" w:hAnsi="Times New Roman" w:cs="Times New Roman"/>
          <w:sz w:val="24"/>
          <w:szCs w:val="24"/>
        </w:rPr>
        <w:t xml:space="preserve">may have great significance, where </w:t>
      </w:r>
      <w:r w:rsidR="005115E8" w:rsidRPr="00BA3F44">
        <w:rPr>
          <w:rFonts w:ascii="Times New Roman" w:hAnsi="Times New Roman" w:cs="Times New Roman"/>
          <w:sz w:val="24"/>
          <w:szCs w:val="24"/>
        </w:rPr>
        <w:t>Modern Slavery regulation</w:t>
      </w:r>
      <w:r w:rsidR="00854D53" w:rsidRPr="00BA3F44">
        <w:rPr>
          <w:rFonts w:ascii="Times New Roman" w:hAnsi="Times New Roman" w:cs="Times New Roman"/>
          <w:sz w:val="24"/>
          <w:szCs w:val="24"/>
        </w:rPr>
        <w:t>s are supported by penalties,</w:t>
      </w:r>
      <w:r w:rsidR="00D67E4C" w:rsidRPr="00BA3F44">
        <w:rPr>
          <w:rStyle w:val="FootnoteReference"/>
          <w:rFonts w:ascii="Times New Roman" w:hAnsi="Times New Roman" w:cs="Times New Roman"/>
          <w:sz w:val="24"/>
          <w:szCs w:val="24"/>
        </w:rPr>
        <w:footnoteReference w:id="128"/>
      </w:r>
      <w:r w:rsidR="00854D53" w:rsidRPr="00BA3F44">
        <w:rPr>
          <w:rFonts w:ascii="Times New Roman" w:hAnsi="Times New Roman" w:cs="Times New Roman"/>
          <w:sz w:val="24"/>
          <w:szCs w:val="24"/>
        </w:rPr>
        <w:t xml:space="preserve"> for procurement and debarment regimes,</w:t>
      </w:r>
      <w:r w:rsidR="00B638BE" w:rsidRPr="00BA3F44">
        <w:rPr>
          <w:rStyle w:val="FootnoteReference"/>
          <w:rFonts w:ascii="Times New Roman" w:hAnsi="Times New Roman" w:cs="Times New Roman"/>
          <w:sz w:val="24"/>
          <w:szCs w:val="24"/>
        </w:rPr>
        <w:footnoteReference w:id="129"/>
      </w:r>
      <w:r w:rsidR="00854D53" w:rsidRPr="00BA3F44">
        <w:rPr>
          <w:rFonts w:ascii="Times New Roman" w:hAnsi="Times New Roman" w:cs="Times New Roman"/>
          <w:sz w:val="24"/>
          <w:szCs w:val="24"/>
        </w:rPr>
        <w:t xml:space="preserve"> as well as </w:t>
      </w:r>
      <w:r w:rsidR="00ED123D" w:rsidRPr="00BA3F44">
        <w:rPr>
          <w:rFonts w:ascii="Times New Roman" w:hAnsi="Times New Roman" w:cs="Times New Roman"/>
          <w:sz w:val="24"/>
          <w:szCs w:val="24"/>
        </w:rPr>
        <w:t>broader</w:t>
      </w:r>
      <w:r w:rsidR="00854D53" w:rsidRPr="00BA3F44">
        <w:rPr>
          <w:rFonts w:ascii="Times New Roman" w:hAnsi="Times New Roman" w:cs="Times New Roman"/>
          <w:sz w:val="24"/>
          <w:szCs w:val="24"/>
        </w:rPr>
        <w:t xml:space="preserve"> reputational and </w:t>
      </w:r>
      <w:r w:rsidR="00ED123D" w:rsidRPr="00BA3F44">
        <w:rPr>
          <w:rFonts w:ascii="Times New Roman" w:hAnsi="Times New Roman" w:cs="Times New Roman"/>
          <w:sz w:val="24"/>
          <w:szCs w:val="24"/>
        </w:rPr>
        <w:t>regulatory respects.</w:t>
      </w:r>
      <w:r w:rsidR="00797EF9" w:rsidRPr="00BA3F44">
        <w:rPr>
          <w:rStyle w:val="FootnoteReference"/>
          <w:rFonts w:ascii="Times New Roman" w:hAnsi="Times New Roman" w:cs="Times New Roman"/>
          <w:sz w:val="24"/>
          <w:szCs w:val="24"/>
        </w:rPr>
        <w:footnoteReference w:id="130"/>
      </w:r>
      <w:r w:rsidR="005115E8" w:rsidRPr="00BA3F44">
        <w:rPr>
          <w:rFonts w:ascii="Times New Roman" w:hAnsi="Times New Roman" w:cs="Times New Roman"/>
          <w:sz w:val="24"/>
          <w:szCs w:val="24"/>
        </w:rPr>
        <w:t xml:space="preserve"> </w:t>
      </w:r>
    </w:p>
    <w:p w14:paraId="295C3C2F" w14:textId="4EDAD516" w:rsidR="00EC607A" w:rsidRPr="00BA3F44" w:rsidRDefault="00750262" w:rsidP="00E54E3C">
      <w:pPr>
        <w:pStyle w:val="ListParagraph"/>
        <w:numPr>
          <w:ilvl w:val="0"/>
          <w:numId w:val="1"/>
        </w:numPr>
        <w:spacing w:line="360" w:lineRule="auto"/>
        <w:rPr>
          <w:rFonts w:ascii="Times New Roman" w:hAnsi="Times New Roman" w:cs="Times New Roman"/>
          <w:b/>
          <w:bCs/>
          <w:sz w:val="24"/>
          <w:szCs w:val="24"/>
        </w:rPr>
      </w:pPr>
      <w:r w:rsidRPr="00BA3F44">
        <w:rPr>
          <w:rFonts w:ascii="Times New Roman" w:hAnsi="Times New Roman" w:cs="Times New Roman"/>
          <w:b/>
          <w:bCs/>
          <w:sz w:val="24"/>
          <w:szCs w:val="24"/>
        </w:rPr>
        <w:t>Returning to Corporate Groups</w:t>
      </w:r>
    </w:p>
    <w:p w14:paraId="1457CF4E" w14:textId="77777777" w:rsidR="00E74CA9" w:rsidRDefault="00E74CA9" w:rsidP="00E74CA9">
      <w:pPr>
        <w:pStyle w:val="ListParagraph"/>
        <w:numPr>
          <w:ilvl w:val="1"/>
          <w:numId w:val="1"/>
        </w:numPr>
        <w:spacing w:line="360" w:lineRule="auto"/>
        <w:rPr>
          <w:rFonts w:ascii="Times New Roman" w:hAnsi="Times New Roman" w:cs="Times New Roman"/>
          <w:sz w:val="24"/>
          <w:szCs w:val="24"/>
        </w:rPr>
      </w:pPr>
      <w:r>
        <w:rPr>
          <w:rFonts w:ascii="Times New Roman" w:hAnsi="Times New Roman" w:cs="Times New Roman"/>
          <w:sz w:val="24"/>
          <w:szCs w:val="24"/>
        </w:rPr>
        <w:t>Introduction and overview</w:t>
      </w:r>
    </w:p>
    <w:p w14:paraId="37CE7FBE" w14:textId="13BB4683" w:rsidR="00750262" w:rsidRDefault="00ED123D"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The previous </w:t>
      </w:r>
      <w:r w:rsidR="00E74CA9">
        <w:rPr>
          <w:rFonts w:ascii="Times New Roman" w:hAnsi="Times New Roman" w:cs="Times New Roman"/>
          <w:sz w:val="24"/>
          <w:szCs w:val="24"/>
        </w:rPr>
        <w:t>Part</w:t>
      </w:r>
      <w:r w:rsidR="00E74CA9" w:rsidRPr="00BA3F44">
        <w:rPr>
          <w:rFonts w:ascii="Times New Roman" w:hAnsi="Times New Roman" w:cs="Times New Roman"/>
          <w:sz w:val="24"/>
          <w:szCs w:val="24"/>
        </w:rPr>
        <w:t xml:space="preserve"> </w:t>
      </w:r>
      <w:r w:rsidR="007B3573" w:rsidRPr="00BA3F44">
        <w:rPr>
          <w:rFonts w:ascii="Times New Roman" w:hAnsi="Times New Roman" w:cs="Times New Roman"/>
          <w:sz w:val="24"/>
          <w:szCs w:val="24"/>
        </w:rPr>
        <w:t xml:space="preserve">has </w:t>
      </w:r>
      <w:r w:rsidR="006679D2">
        <w:rPr>
          <w:rFonts w:ascii="Times New Roman" w:hAnsi="Times New Roman" w:cs="Times New Roman"/>
          <w:sz w:val="24"/>
          <w:szCs w:val="24"/>
        </w:rPr>
        <w:t>explained</w:t>
      </w:r>
      <w:r w:rsidR="009578FC" w:rsidRPr="00BA3F44">
        <w:rPr>
          <w:rFonts w:ascii="Times New Roman" w:hAnsi="Times New Roman" w:cs="Times New Roman"/>
          <w:sz w:val="24"/>
          <w:szCs w:val="24"/>
        </w:rPr>
        <w:t xml:space="preserve"> </w:t>
      </w:r>
      <w:r w:rsidR="007B3573" w:rsidRPr="00BA3F44">
        <w:rPr>
          <w:rFonts w:ascii="Times New Roman" w:hAnsi="Times New Roman" w:cs="Times New Roman"/>
          <w:sz w:val="24"/>
          <w:szCs w:val="24"/>
        </w:rPr>
        <w:t xml:space="preserve">how </w:t>
      </w:r>
      <w:r w:rsidR="00AA0B01" w:rsidRPr="00BA3F44">
        <w:rPr>
          <w:rFonts w:ascii="Times New Roman" w:hAnsi="Times New Roman" w:cs="Times New Roman"/>
          <w:sz w:val="24"/>
          <w:szCs w:val="24"/>
        </w:rPr>
        <w:t xml:space="preserve">courts’ </w:t>
      </w:r>
      <w:r w:rsidR="00E17EA8">
        <w:rPr>
          <w:rFonts w:ascii="Times New Roman" w:hAnsi="Times New Roman" w:cs="Times New Roman"/>
          <w:sz w:val="24"/>
          <w:szCs w:val="24"/>
        </w:rPr>
        <w:t xml:space="preserve">developing </w:t>
      </w:r>
      <w:r w:rsidR="007B3573" w:rsidRPr="00BA3F44">
        <w:rPr>
          <w:rFonts w:ascii="Times New Roman" w:hAnsi="Times New Roman" w:cs="Times New Roman"/>
          <w:sz w:val="24"/>
          <w:szCs w:val="24"/>
        </w:rPr>
        <w:t xml:space="preserve">understandings of corporate responsibility manifested through complex corporate systems of </w:t>
      </w:r>
      <w:r w:rsidR="008A3FF0">
        <w:rPr>
          <w:rFonts w:ascii="Times New Roman" w:hAnsi="Times New Roman" w:cs="Times New Roman"/>
          <w:sz w:val="24"/>
          <w:szCs w:val="24"/>
        </w:rPr>
        <w:t>mis</w:t>
      </w:r>
      <w:r w:rsidR="007B3573" w:rsidRPr="00BA3F44">
        <w:rPr>
          <w:rFonts w:ascii="Times New Roman" w:hAnsi="Times New Roman" w:cs="Times New Roman"/>
          <w:sz w:val="24"/>
          <w:szCs w:val="24"/>
        </w:rPr>
        <w:t>conduct</w:t>
      </w:r>
      <w:r w:rsidR="00801842">
        <w:rPr>
          <w:rFonts w:ascii="Times New Roman" w:hAnsi="Times New Roman" w:cs="Times New Roman"/>
          <w:sz w:val="24"/>
          <w:szCs w:val="24"/>
        </w:rPr>
        <w:t xml:space="preserve"> </w:t>
      </w:r>
      <w:r w:rsidR="00196EF8">
        <w:rPr>
          <w:rFonts w:ascii="Times New Roman" w:hAnsi="Times New Roman" w:cs="Times New Roman"/>
          <w:sz w:val="24"/>
          <w:szCs w:val="24"/>
        </w:rPr>
        <w:t>are</w:t>
      </w:r>
      <w:r w:rsidR="00801842">
        <w:rPr>
          <w:rFonts w:ascii="Times New Roman" w:hAnsi="Times New Roman" w:cs="Times New Roman"/>
          <w:sz w:val="24"/>
          <w:szCs w:val="24"/>
        </w:rPr>
        <w:t xml:space="preserve"> consistent with</w:t>
      </w:r>
      <w:r w:rsidR="00D9213E">
        <w:rPr>
          <w:rFonts w:ascii="Times New Roman" w:hAnsi="Times New Roman" w:cs="Times New Roman"/>
          <w:sz w:val="24"/>
          <w:szCs w:val="24"/>
        </w:rPr>
        <w:t>, and illustrate,</w:t>
      </w:r>
      <w:r w:rsidR="00801842">
        <w:rPr>
          <w:rFonts w:ascii="Times New Roman" w:hAnsi="Times New Roman" w:cs="Times New Roman"/>
          <w:sz w:val="24"/>
          <w:szCs w:val="24"/>
        </w:rPr>
        <w:t xml:space="preserve"> </w:t>
      </w:r>
      <w:r w:rsidR="008A3FF0">
        <w:rPr>
          <w:rFonts w:ascii="Times New Roman" w:hAnsi="Times New Roman" w:cs="Times New Roman"/>
          <w:sz w:val="24"/>
          <w:szCs w:val="24"/>
        </w:rPr>
        <w:t>the analysis supported by Systems Intentionality</w:t>
      </w:r>
      <w:r w:rsidR="007B3573" w:rsidRPr="00BA3F44">
        <w:rPr>
          <w:rFonts w:ascii="Times New Roman" w:hAnsi="Times New Roman" w:cs="Times New Roman"/>
          <w:sz w:val="24"/>
          <w:szCs w:val="24"/>
        </w:rPr>
        <w:t xml:space="preserve">. </w:t>
      </w:r>
      <w:r w:rsidR="00AF7DB8" w:rsidRPr="00BA3F44">
        <w:rPr>
          <w:rFonts w:ascii="Times New Roman" w:hAnsi="Times New Roman" w:cs="Times New Roman"/>
          <w:sz w:val="24"/>
          <w:szCs w:val="24"/>
        </w:rPr>
        <w:t xml:space="preserve">This </w:t>
      </w:r>
      <w:r w:rsidR="0047269B">
        <w:rPr>
          <w:rFonts w:ascii="Times New Roman" w:hAnsi="Times New Roman" w:cs="Times New Roman"/>
          <w:sz w:val="24"/>
          <w:szCs w:val="24"/>
        </w:rPr>
        <w:t>Part</w:t>
      </w:r>
      <w:r w:rsidR="0047269B" w:rsidRPr="00BA3F44">
        <w:rPr>
          <w:rFonts w:ascii="Times New Roman" w:hAnsi="Times New Roman" w:cs="Times New Roman"/>
          <w:sz w:val="24"/>
          <w:szCs w:val="24"/>
        </w:rPr>
        <w:t xml:space="preserve"> </w:t>
      </w:r>
      <w:r w:rsidR="0089391F">
        <w:rPr>
          <w:rFonts w:ascii="Times New Roman" w:hAnsi="Times New Roman" w:cs="Times New Roman"/>
          <w:sz w:val="24"/>
          <w:szCs w:val="24"/>
        </w:rPr>
        <w:t>explores the</w:t>
      </w:r>
      <w:r w:rsidR="00A147B4">
        <w:rPr>
          <w:rFonts w:ascii="Times New Roman" w:hAnsi="Times New Roman" w:cs="Times New Roman"/>
          <w:sz w:val="24"/>
          <w:szCs w:val="24"/>
        </w:rPr>
        <w:t xml:space="preserve"> striking</w:t>
      </w:r>
      <w:r w:rsidR="0089391F">
        <w:rPr>
          <w:rFonts w:ascii="Times New Roman" w:hAnsi="Times New Roman" w:cs="Times New Roman"/>
          <w:sz w:val="24"/>
          <w:szCs w:val="24"/>
        </w:rPr>
        <w:t xml:space="preserve"> </w:t>
      </w:r>
      <w:r w:rsidR="00A147B4">
        <w:rPr>
          <w:rFonts w:ascii="Times New Roman" w:hAnsi="Times New Roman" w:cs="Times New Roman"/>
          <w:sz w:val="24"/>
          <w:szCs w:val="24"/>
        </w:rPr>
        <w:t>implication of the discussion, namely</w:t>
      </w:r>
      <w:r w:rsidR="0089391F" w:rsidRPr="00BA3F44">
        <w:rPr>
          <w:rFonts w:ascii="Times New Roman" w:hAnsi="Times New Roman" w:cs="Times New Roman"/>
          <w:sz w:val="24"/>
          <w:szCs w:val="24"/>
        </w:rPr>
        <w:t xml:space="preserve"> </w:t>
      </w:r>
      <w:r w:rsidR="00AF7DB8" w:rsidRPr="00BA3F44">
        <w:rPr>
          <w:rFonts w:ascii="Times New Roman" w:hAnsi="Times New Roman" w:cs="Times New Roman"/>
          <w:sz w:val="24"/>
          <w:szCs w:val="24"/>
        </w:rPr>
        <w:t>that if</w:t>
      </w:r>
      <w:r w:rsidR="00ED2DAB" w:rsidRPr="00BA3F44">
        <w:rPr>
          <w:rFonts w:ascii="Times New Roman" w:hAnsi="Times New Roman" w:cs="Times New Roman"/>
          <w:sz w:val="24"/>
          <w:szCs w:val="24"/>
        </w:rPr>
        <w:t xml:space="preserve"> the analysis works in the</w:t>
      </w:r>
      <w:r w:rsidR="009A43CC" w:rsidRPr="00BA3F44">
        <w:rPr>
          <w:rFonts w:ascii="Times New Roman" w:hAnsi="Times New Roman" w:cs="Times New Roman"/>
          <w:sz w:val="24"/>
          <w:szCs w:val="24"/>
        </w:rPr>
        <w:t xml:space="preserve"> context of multi-agent business models</w:t>
      </w:r>
      <w:r w:rsidR="005A0394" w:rsidRPr="00BA3F44">
        <w:rPr>
          <w:rFonts w:ascii="Times New Roman" w:hAnsi="Times New Roman" w:cs="Times New Roman"/>
          <w:sz w:val="24"/>
          <w:szCs w:val="24"/>
        </w:rPr>
        <w:t xml:space="preserve">, </w:t>
      </w:r>
      <w:r w:rsidR="00AE7D5C" w:rsidRPr="00BA3F44">
        <w:rPr>
          <w:rFonts w:ascii="Times New Roman" w:hAnsi="Times New Roman" w:cs="Times New Roman"/>
          <w:sz w:val="24"/>
          <w:szCs w:val="24"/>
        </w:rPr>
        <w:t xml:space="preserve">corporate </w:t>
      </w:r>
      <w:r w:rsidR="005A0394" w:rsidRPr="00BA3F44">
        <w:rPr>
          <w:rFonts w:ascii="Times New Roman" w:hAnsi="Times New Roman" w:cs="Times New Roman"/>
          <w:sz w:val="24"/>
          <w:szCs w:val="24"/>
        </w:rPr>
        <w:t>networks</w:t>
      </w:r>
      <w:r w:rsidR="00AE7D5C" w:rsidRPr="00BA3F44">
        <w:rPr>
          <w:rFonts w:ascii="Times New Roman" w:hAnsi="Times New Roman" w:cs="Times New Roman"/>
          <w:sz w:val="24"/>
          <w:szCs w:val="24"/>
        </w:rPr>
        <w:t>,</w:t>
      </w:r>
      <w:r w:rsidR="005A0394" w:rsidRPr="00BA3F44">
        <w:rPr>
          <w:rFonts w:ascii="Times New Roman" w:hAnsi="Times New Roman" w:cs="Times New Roman"/>
          <w:sz w:val="24"/>
          <w:szCs w:val="24"/>
        </w:rPr>
        <w:t xml:space="preserve"> and supply chains, it is difficult to see why it cannot work with corporate groups. </w:t>
      </w:r>
      <w:r w:rsidR="00AF7DB8" w:rsidRPr="00BA3F44">
        <w:rPr>
          <w:rFonts w:ascii="Times New Roman" w:hAnsi="Times New Roman" w:cs="Times New Roman"/>
          <w:sz w:val="24"/>
          <w:szCs w:val="24"/>
        </w:rPr>
        <w:t>Indeed, t</w:t>
      </w:r>
      <w:r w:rsidR="00750262" w:rsidRPr="00BA3F44">
        <w:rPr>
          <w:rFonts w:ascii="Times New Roman" w:hAnsi="Times New Roman" w:cs="Times New Roman"/>
          <w:sz w:val="24"/>
          <w:szCs w:val="24"/>
        </w:rPr>
        <w:t xml:space="preserve">hrough this systemic lens, it becomes possible to probe from a new, principled basis, cornerstone authorities under Australian law </w:t>
      </w:r>
      <w:r w:rsidR="00092D58" w:rsidRPr="00BA3F44">
        <w:rPr>
          <w:rFonts w:ascii="Times New Roman" w:hAnsi="Times New Roman" w:cs="Times New Roman"/>
          <w:sz w:val="24"/>
          <w:szCs w:val="24"/>
        </w:rPr>
        <w:t>concerning the responsibility of</w:t>
      </w:r>
      <w:r w:rsidR="00750262" w:rsidRPr="00BA3F44">
        <w:rPr>
          <w:rFonts w:ascii="Times New Roman" w:hAnsi="Times New Roman" w:cs="Times New Roman"/>
          <w:sz w:val="24"/>
          <w:szCs w:val="24"/>
        </w:rPr>
        <w:t xml:space="preserve"> parent companies </w:t>
      </w:r>
      <w:r w:rsidR="00092D58" w:rsidRPr="00BA3F44">
        <w:rPr>
          <w:rFonts w:ascii="Times New Roman" w:hAnsi="Times New Roman" w:cs="Times New Roman"/>
          <w:sz w:val="24"/>
          <w:szCs w:val="24"/>
        </w:rPr>
        <w:t>for</w:t>
      </w:r>
      <w:r w:rsidR="00750262" w:rsidRPr="00BA3F44">
        <w:rPr>
          <w:rFonts w:ascii="Times New Roman" w:hAnsi="Times New Roman" w:cs="Times New Roman"/>
          <w:sz w:val="24"/>
          <w:szCs w:val="24"/>
        </w:rPr>
        <w:t xml:space="preserve"> harms inflicted through their subsidiaries. </w:t>
      </w:r>
      <w:r w:rsidR="00747D7E" w:rsidRPr="00BA3F44">
        <w:rPr>
          <w:rFonts w:ascii="Times New Roman" w:hAnsi="Times New Roman" w:cs="Times New Roman"/>
          <w:sz w:val="24"/>
          <w:szCs w:val="24"/>
        </w:rPr>
        <w:t xml:space="preserve"> </w:t>
      </w:r>
    </w:p>
    <w:p w14:paraId="09C87FD6" w14:textId="587A435E" w:rsidR="00FF2C02" w:rsidRDefault="001F7409" w:rsidP="00E54E3C">
      <w:pPr>
        <w:spacing w:line="360" w:lineRule="auto"/>
        <w:rPr>
          <w:rFonts w:ascii="Times New Roman" w:hAnsi="Times New Roman" w:cs="Times New Roman"/>
          <w:sz w:val="24"/>
          <w:szCs w:val="24"/>
        </w:rPr>
      </w:pPr>
      <w:r>
        <w:rPr>
          <w:rFonts w:ascii="Times New Roman" w:hAnsi="Times New Roman" w:cs="Times New Roman"/>
          <w:sz w:val="24"/>
          <w:szCs w:val="24"/>
        </w:rPr>
        <w:t>The</w:t>
      </w:r>
      <w:r w:rsidR="009710ED">
        <w:rPr>
          <w:rFonts w:ascii="Times New Roman" w:hAnsi="Times New Roman" w:cs="Times New Roman"/>
          <w:sz w:val="24"/>
          <w:szCs w:val="24"/>
        </w:rPr>
        <w:t xml:space="preserve"> following section </w:t>
      </w:r>
      <w:r w:rsidR="005464D5">
        <w:rPr>
          <w:rFonts w:ascii="Times New Roman" w:hAnsi="Times New Roman" w:cs="Times New Roman"/>
          <w:sz w:val="24"/>
          <w:szCs w:val="24"/>
        </w:rPr>
        <w:t xml:space="preserve">undertakes this task, </w:t>
      </w:r>
      <w:r w:rsidR="00984D93">
        <w:rPr>
          <w:rFonts w:ascii="Times New Roman" w:hAnsi="Times New Roman" w:cs="Times New Roman"/>
          <w:sz w:val="24"/>
          <w:szCs w:val="24"/>
        </w:rPr>
        <w:t>reveal</w:t>
      </w:r>
      <w:r w:rsidR="005464D5">
        <w:rPr>
          <w:rFonts w:ascii="Times New Roman" w:hAnsi="Times New Roman" w:cs="Times New Roman"/>
          <w:sz w:val="24"/>
          <w:szCs w:val="24"/>
        </w:rPr>
        <w:t>ing</w:t>
      </w:r>
      <w:r w:rsidR="00984D93">
        <w:rPr>
          <w:rFonts w:ascii="Times New Roman" w:hAnsi="Times New Roman" w:cs="Times New Roman"/>
          <w:sz w:val="24"/>
          <w:szCs w:val="24"/>
        </w:rPr>
        <w:t xml:space="preserve"> </w:t>
      </w:r>
      <w:r w:rsidR="00F244F3">
        <w:rPr>
          <w:rFonts w:ascii="Times New Roman" w:hAnsi="Times New Roman" w:cs="Times New Roman"/>
          <w:sz w:val="24"/>
          <w:szCs w:val="24"/>
        </w:rPr>
        <w:t>some</w:t>
      </w:r>
      <w:r w:rsidR="00B754C9">
        <w:rPr>
          <w:rFonts w:ascii="Times New Roman" w:hAnsi="Times New Roman" w:cs="Times New Roman"/>
          <w:sz w:val="24"/>
          <w:szCs w:val="24"/>
        </w:rPr>
        <w:t xml:space="preserve"> judicial </w:t>
      </w:r>
      <w:r w:rsidR="003F27D7">
        <w:rPr>
          <w:rFonts w:ascii="Times New Roman" w:hAnsi="Times New Roman" w:cs="Times New Roman"/>
          <w:sz w:val="24"/>
          <w:szCs w:val="24"/>
        </w:rPr>
        <w:t>analysis</w:t>
      </w:r>
      <w:r w:rsidR="00E44106">
        <w:rPr>
          <w:rFonts w:ascii="Times New Roman" w:hAnsi="Times New Roman" w:cs="Times New Roman"/>
          <w:sz w:val="24"/>
          <w:szCs w:val="24"/>
        </w:rPr>
        <w:t xml:space="preserve"> consistent with </w:t>
      </w:r>
      <w:r w:rsidR="006E2C3C">
        <w:rPr>
          <w:rFonts w:ascii="Times New Roman" w:hAnsi="Times New Roman" w:cs="Times New Roman"/>
          <w:sz w:val="24"/>
          <w:szCs w:val="24"/>
        </w:rPr>
        <w:t>a Systems Intentionality approach</w:t>
      </w:r>
      <w:r w:rsidR="002B3D53">
        <w:rPr>
          <w:rFonts w:ascii="Times New Roman" w:hAnsi="Times New Roman" w:cs="Times New Roman"/>
          <w:sz w:val="24"/>
          <w:szCs w:val="24"/>
        </w:rPr>
        <w:t xml:space="preserve">. </w:t>
      </w:r>
      <w:r w:rsidR="00760DF3">
        <w:rPr>
          <w:rFonts w:ascii="Times New Roman" w:hAnsi="Times New Roman" w:cs="Times New Roman"/>
          <w:sz w:val="24"/>
          <w:szCs w:val="24"/>
        </w:rPr>
        <w:t xml:space="preserve">But </w:t>
      </w:r>
      <w:r w:rsidR="00B754C9">
        <w:rPr>
          <w:rFonts w:ascii="Times New Roman" w:hAnsi="Times New Roman" w:cs="Times New Roman"/>
          <w:sz w:val="24"/>
          <w:szCs w:val="24"/>
        </w:rPr>
        <w:t xml:space="preserve">systemic </w:t>
      </w:r>
      <w:r w:rsidR="002B3D53">
        <w:rPr>
          <w:rFonts w:ascii="Times New Roman" w:hAnsi="Times New Roman" w:cs="Times New Roman"/>
          <w:sz w:val="24"/>
          <w:szCs w:val="24"/>
        </w:rPr>
        <w:t xml:space="preserve">reasoning has been </w:t>
      </w:r>
      <w:r w:rsidR="00A31071">
        <w:rPr>
          <w:rFonts w:ascii="Times New Roman" w:hAnsi="Times New Roman" w:cs="Times New Roman"/>
          <w:sz w:val="24"/>
          <w:szCs w:val="24"/>
        </w:rPr>
        <w:t>irregular</w:t>
      </w:r>
      <w:r w:rsidR="0079157C">
        <w:rPr>
          <w:rFonts w:ascii="Times New Roman" w:hAnsi="Times New Roman" w:cs="Times New Roman"/>
          <w:sz w:val="24"/>
          <w:szCs w:val="24"/>
        </w:rPr>
        <w:t xml:space="preserve"> and, arguably, undermined by</w:t>
      </w:r>
      <w:r w:rsidR="000F32F2">
        <w:rPr>
          <w:rFonts w:ascii="Times New Roman" w:hAnsi="Times New Roman" w:cs="Times New Roman"/>
          <w:sz w:val="24"/>
          <w:szCs w:val="24"/>
        </w:rPr>
        <w:t xml:space="preserve"> </w:t>
      </w:r>
      <w:r w:rsidR="00760DF3">
        <w:rPr>
          <w:rFonts w:ascii="Times New Roman" w:hAnsi="Times New Roman" w:cs="Times New Roman"/>
          <w:sz w:val="24"/>
          <w:szCs w:val="24"/>
        </w:rPr>
        <w:t xml:space="preserve">repeated and sustained </w:t>
      </w:r>
      <w:r w:rsidR="00766AE6">
        <w:rPr>
          <w:rFonts w:ascii="Times New Roman" w:hAnsi="Times New Roman" w:cs="Times New Roman"/>
          <w:sz w:val="24"/>
          <w:szCs w:val="24"/>
        </w:rPr>
        <w:t>confusion over</w:t>
      </w:r>
      <w:r w:rsidR="006157B4">
        <w:rPr>
          <w:rFonts w:ascii="Times New Roman" w:hAnsi="Times New Roman" w:cs="Times New Roman"/>
          <w:sz w:val="24"/>
          <w:szCs w:val="24"/>
        </w:rPr>
        <w:t xml:space="preserve"> the relevance of ‘interlocking shareholdings’ </w:t>
      </w:r>
      <w:r w:rsidR="00766AE6">
        <w:rPr>
          <w:rFonts w:ascii="Times New Roman" w:hAnsi="Times New Roman" w:cs="Times New Roman"/>
          <w:sz w:val="24"/>
          <w:szCs w:val="24"/>
        </w:rPr>
        <w:t xml:space="preserve">and ‘shared directors’ </w:t>
      </w:r>
      <w:r w:rsidR="006157B4">
        <w:rPr>
          <w:rFonts w:ascii="Times New Roman" w:hAnsi="Times New Roman" w:cs="Times New Roman"/>
          <w:sz w:val="24"/>
          <w:szCs w:val="24"/>
        </w:rPr>
        <w:t xml:space="preserve">as </w:t>
      </w:r>
      <w:r w:rsidR="00766AE6">
        <w:rPr>
          <w:rFonts w:ascii="Times New Roman" w:hAnsi="Times New Roman" w:cs="Times New Roman"/>
          <w:sz w:val="24"/>
          <w:szCs w:val="24"/>
        </w:rPr>
        <w:t>criteria</w:t>
      </w:r>
      <w:r w:rsidR="001B41DC">
        <w:rPr>
          <w:rFonts w:ascii="Times New Roman" w:hAnsi="Times New Roman" w:cs="Times New Roman"/>
          <w:sz w:val="24"/>
          <w:szCs w:val="24"/>
        </w:rPr>
        <w:t xml:space="preserve"> for parent responsibility. </w:t>
      </w:r>
      <w:r w:rsidR="00D07B7C">
        <w:rPr>
          <w:rFonts w:ascii="Times New Roman" w:hAnsi="Times New Roman" w:cs="Times New Roman"/>
          <w:sz w:val="24"/>
          <w:szCs w:val="24"/>
        </w:rPr>
        <w:t>As</w:t>
      </w:r>
      <w:r w:rsidR="001B41DC">
        <w:rPr>
          <w:rFonts w:ascii="Times New Roman" w:hAnsi="Times New Roman" w:cs="Times New Roman"/>
          <w:sz w:val="24"/>
          <w:szCs w:val="24"/>
        </w:rPr>
        <w:t xml:space="preserve"> the </w:t>
      </w:r>
      <w:r w:rsidR="004E2C82">
        <w:rPr>
          <w:rFonts w:ascii="Times New Roman" w:hAnsi="Times New Roman" w:cs="Times New Roman"/>
          <w:sz w:val="24"/>
          <w:szCs w:val="24"/>
        </w:rPr>
        <w:t xml:space="preserve">unconscionability authorities demonstrate, the fact a subsidiary is largely or wholly owned by its parent </w:t>
      </w:r>
      <w:r w:rsidR="0093254A">
        <w:rPr>
          <w:rFonts w:ascii="Times New Roman" w:hAnsi="Times New Roman" w:cs="Times New Roman"/>
          <w:sz w:val="24"/>
          <w:szCs w:val="24"/>
        </w:rPr>
        <w:t>cannot be</w:t>
      </w:r>
      <w:r w:rsidR="00BF4D66">
        <w:rPr>
          <w:rFonts w:ascii="Times New Roman" w:hAnsi="Times New Roman" w:cs="Times New Roman"/>
          <w:sz w:val="24"/>
          <w:szCs w:val="24"/>
        </w:rPr>
        <w:t xml:space="preserve"> a precondition for </w:t>
      </w:r>
      <w:r w:rsidR="00205C60">
        <w:rPr>
          <w:rFonts w:ascii="Times New Roman" w:hAnsi="Times New Roman" w:cs="Times New Roman"/>
          <w:sz w:val="24"/>
          <w:szCs w:val="24"/>
        </w:rPr>
        <w:t xml:space="preserve">direct </w:t>
      </w:r>
      <w:r w:rsidR="00F244F3">
        <w:rPr>
          <w:rFonts w:ascii="Times New Roman" w:hAnsi="Times New Roman" w:cs="Times New Roman"/>
          <w:sz w:val="24"/>
          <w:szCs w:val="24"/>
        </w:rPr>
        <w:t>principal/</w:t>
      </w:r>
      <w:r w:rsidR="00BF4D66">
        <w:rPr>
          <w:rFonts w:ascii="Times New Roman" w:hAnsi="Times New Roman" w:cs="Times New Roman"/>
          <w:sz w:val="24"/>
          <w:szCs w:val="24"/>
        </w:rPr>
        <w:t>parent</w:t>
      </w:r>
      <w:r w:rsidR="0093254A">
        <w:rPr>
          <w:rFonts w:ascii="Times New Roman" w:hAnsi="Times New Roman" w:cs="Times New Roman"/>
          <w:sz w:val="24"/>
          <w:szCs w:val="24"/>
        </w:rPr>
        <w:t xml:space="preserve"> responsibilit</w:t>
      </w:r>
      <w:r w:rsidR="00835E72">
        <w:rPr>
          <w:rFonts w:ascii="Times New Roman" w:hAnsi="Times New Roman" w:cs="Times New Roman"/>
          <w:sz w:val="24"/>
          <w:szCs w:val="24"/>
        </w:rPr>
        <w:t>y</w:t>
      </w:r>
      <w:r w:rsidR="005F3A8D">
        <w:rPr>
          <w:rFonts w:ascii="Times New Roman" w:hAnsi="Times New Roman" w:cs="Times New Roman"/>
          <w:sz w:val="24"/>
          <w:szCs w:val="24"/>
        </w:rPr>
        <w:t xml:space="preserve">. Rather, the </w:t>
      </w:r>
      <w:r w:rsidR="00975D28">
        <w:rPr>
          <w:rFonts w:ascii="Times New Roman" w:hAnsi="Times New Roman" w:cs="Times New Roman"/>
          <w:sz w:val="24"/>
          <w:szCs w:val="24"/>
        </w:rPr>
        <w:t xml:space="preserve">central </w:t>
      </w:r>
      <w:r w:rsidR="005F3A8D">
        <w:rPr>
          <w:rFonts w:ascii="Times New Roman" w:hAnsi="Times New Roman" w:cs="Times New Roman"/>
          <w:sz w:val="24"/>
          <w:szCs w:val="24"/>
        </w:rPr>
        <w:t>questio</w:t>
      </w:r>
      <w:r w:rsidR="004825FC">
        <w:rPr>
          <w:rFonts w:ascii="Times New Roman" w:hAnsi="Times New Roman" w:cs="Times New Roman"/>
          <w:sz w:val="24"/>
          <w:szCs w:val="24"/>
        </w:rPr>
        <w:t xml:space="preserve">n is whether the harm resulted from </w:t>
      </w:r>
      <w:r w:rsidR="004825FC" w:rsidRPr="005748F0">
        <w:rPr>
          <w:rFonts w:ascii="Times New Roman" w:hAnsi="Times New Roman" w:cs="Times New Roman"/>
          <w:i/>
          <w:iCs/>
          <w:sz w:val="24"/>
          <w:szCs w:val="24"/>
        </w:rPr>
        <w:t>the parent’s system of conduct</w:t>
      </w:r>
      <w:r w:rsidR="004825FC">
        <w:rPr>
          <w:rFonts w:ascii="Times New Roman" w:hAnsi="Times New Roman" w:cs="Times New Roman"/>
          <w:sz w:val="24"/>
          <w:szCs w:val="24"/>
        </w:rPr>
        <w:t xml:space="preserve"> (of which the subsidiary formed part). </w:t>
      </w:r>
      <w:r w:rsidR="00835E72">
        <w:rPr>
          <w:rFonts w:ascii="Times New Roman" w:hAnsi="Times New Roman" w:cs="Times New Roman"/>
          <w:sz w:val="24"/>
          <w:szCs w:val="24"/>
        </w:rPr>
        <w:t>Interlocking shareholdings</w:t>
      </w:r>
      <w:r w:rsidR="00B64E82">
        <w:rPr>
          <w:rFonts w:ascii="Times New Roman" w:hAnsi="Times New Roman" w:cs="Times New Roman"/>
          <w:sz w:val="24"/>
          <w:szCs w:val="24"/>
        </w:rPr>
        <w:t xml:space="preserve"> </w:t>
      </w:r>
      <w:r w:rsidR="00835E72">
        <w:rPr>
          <w:rFonts w:ascii="Times New Roman" w:hAnsi="Times New Roman" w:cs="Times New Roman"/>
          <w:sz w:val="24"/>
          <w:szCs w:val="24"/>
        </w:rPr>
        <w:t xml:space="preserve">are only relevant to the extent that they </w:t>
      </w:r>
      <w:r w:rsidR="00205C60">
        <w:rPr>
          <w:rFonts w:ascii="Times New Roman" w:hAnsi="Times New Roman" w:cs="Times New Roman"/>
          <w:sz w:val="24"/>
          <w:szCs w:val="24"/>
        </w:rPr>
        <w:t xml:space="preserve">usefully </w:t>
      </w:r>
      <w:r w:rsidR="00835E72">
        <w:rPr>
          <w:rFonts w:ascii="Times New Roman" w:hAnsi="Times New Roman" w:cs="Times New Roman"/>
          <w:sz w:val="24"/>
          <w:szCs w:val="24"/>
        </w:rPr>
        <w:t xml:space="preserve">bear on that </w:t>
      </w:r>
      <w:r w:rsidR="002A3C43">
        <w:rPr>
          <w:rFonts w:ascii="Times New Roman" w:hAnsi="Times New Roman" w:cs="Times New Roman"/>
          <w:sz w:val="24"/>
          <w:szCs w:val="24"/>
        </w:rPr>
        <w:t xml:space="preserve">more precise </w:t>
      </w:r>
      <w:r w:rsidR="00FF2C02">
        <w:rPr>
          <w:rFonts w:ascii="Times New Roman" w:hAnsi="Times New Roman" w:cs="Times New Roman"/>
          <w:sz w:val="24"/>
          <w:szCs w:val="24"/>
        </w:rPr>
        <w:t>issue</w:t>
      </w:r>
      <w:r w:rsidR="00904420">
        <w:rPr>
          <w:rFonts w:ascii="Times New Roman" w:hAnsi="Times New Roman" w:cs="Times New Roman"/>
          <w:sz w:val="24"/>
          <w:szCs w:val="24"/>
        </w:rPr>
        <w:t xml:space="preserve">. Shared directorships between parent and subsidiaries may </w:t>
      </w:r>
      <w:r w:rsidR="002A3C43">
        <w:rPr>
          <w:rFonts w:ascii="Times New Roman" w:hAnsi="Times New Roman" w:cs="Times New Roman"/>
          <w:sz w:val="24"/>
          <w:szCs w:val="24"/>
        </w:rPr>
        <w:t xml:space="preserve">likewise </w:t>
      </w:r>
      <w:r w:rsidR="00904420">
        <w:rPr>
          <w:rFonts w:ascii="Times New Roman" w:hAnsi="Times New Roman" w:cs="Times New Roman"/>
          <w:sz w:val="24"/>
          <w:szCs w:val="24"/>
        </w:rPr>
        <w:t xml:space="preserve">also </w:t>
      </w:r>
      <w:r w:rsidR="00FF2C02">
        <w:rPr>
          <w:rFonts w:ascii="Times New Roman" w:hAnsi="Times New Roman" w:cs="Times New Roman"/>
          <w:sz w:val="24"/>
          <w:szCs w:val="24"/>
        </w:rPr>
        <w:t>be relevant</w:t>
      </w:r>
      <w:r w:rsidR="004F69F5">
        <w:rPr>
          <w:rFonts w:ascii="Times New Roman" w:hAnsi="Times New Roman" w:cs="Times New Roman"/>
          <w:sz w:val="24"/>
          <w:szCs w:val="24"/>
        </w:rPr>
        <w:t xml:space="preserve">, </w:t>
      </w:r>
      <w:r w:rsidR="00763E69">
        <w:rPr>
          <w:rFonts w:ascii="Times New Roman" w:hAnsi="Times New Roman" w:cs="Times New Roman"/>
          <w:sz w:val="24"/>
          <w:szCs w:val="24"/>
        </w:rPr>
        <w:t>where these</w:t>
      </w:r>
      <w:r w:rsidR="004F69F5">
        <w:rPr>
          <w:rFonts w:ascii="Times New Roman" w:hAnsi="Times New Roman" w:cs="Times New Roman"/>
          <w:sz w:val="24"/>
          <w:szCs w:val="24"/>
        </w:rPr>
        <w:t xml:space="preserve"> </w:t>
      </w:r>
      <w:r w:rsidR="00A94574">
        <w:rPr>
          <w:rFonts w:ascii="Times New Roman" w:hAnsi="Times New Roman" w:cs="Times New Roman"/>
          <w:sz w:val="24"/>
          <w:szCs w:val="24"/>
        </w:rPr>
        <w:t>served to promote or embed</w:t>
      </w:r>
      <w:r w:rsidR="004F69F5">
        <w:rPr>
          <w:rFonts w:ascii="Times New Roman" w:hAnsi="Times New Roman" w:cs="Times New Roman"/>
          <w:sz w:val="24"/>
          <w:szCs w:val="24"/>
        </w:rPr>
        <w:t xml:space="preserve"> </w:t>
      </w:r>
      <w:r w:rsidR="00136D92">
        <w:rPr>
          <w:rFonts w:ascii="Times New Roman" w:hAnsi="Times New Roman" w:cs="Times New Roman"/>
          <w:sz w:val="24"/>
          <w:szCs w:val="24"/>
        </w:rPr>
        <w:t>a</w:t>
      </w:r>
      <w:r w:rsidR="004F69F5">
        <w:rPr>
          <w:rFonts w:ascii="Times New Roman" w:hAnsi="Times New Roman" w:cs="Times New Roman"/>
          <w:sz w:val="24"/>
          <w:szCs w:val="24"/>
        </w:rPr>
        <w:t xml:space="preserve"> parent’s </w:t>
      </w:r>
      <w:r w:rsidR="00DE12CA">
        <w:rPr>
          <w:rFonts w:ascii="Times New Roman" w:hAnsi="Times New Roman" w:cs="Times New Roman"/>
          <w:sz w:val="24"/>
          <w:szCs w:val="24"/>
        </w:rPr>
        <w:t xml:space="preserve">harmful </w:t>
      </w:r>
      <w:r w:rsidR="004F69F5">
        <w:rPr>
          <w:rFonts w:ascii="Times New Roman" w:hAnsi="Times New Roman" w:cs="Times New Roman"/>
          <w:sz w:val="24"/>
          <w:szCs w:val="24"/>
        </w:rPr>
        <w:t>system of conduct, polic</w:t>
      </w:r>
      <w:r w:rsidR="00136D92">
        <w:rPr>
          <w:rFonts w:ascii="Times New Roman" w:hAnsi="Times New Roman" w:cs="Times New Roman"/>
          <w:sz w:val="24"/>
          <w:szCs w:val="24"/>
        </w:rPr>
        <w:t>y</w:t>
      </w:r>
      <w:r w:rsidR="004F69F5">
        <w:rPr>
          <w:rFonts w:ascii="Times New Roman" w:hAnsi="Times New Roman" w:cs="Times New Roman"/>
          <w:sz w:val="24"/>
          <w:szCs w:val="24"/>
        </w:rPr>
        <w:t xml:space="preserve"> and practice</w:t>
      </w:r>
      <w:r w:rsidR="00A94574">
        <w:rPr>
          <w:rFonts w:ascii="Times New Roman" w:hAnsi="Times New Roman" w:cs="Times New Roman"/>
          <w:sz w:val="24"/>
          <w:szCs w:val="24"/>
        </w:rPr>
        <w:t xml:space="preserve"> through </w:t>
      </w:r>
      <w:r w:rsidR="00E53501">
        <w:rPr>
          <w:rFonts w:ascii="Times New Roman" w:hAnsi="Times New Roman" w:cs="Times New Roman"/>
          <w:sz w:val="24"/>
          <w:szCs w:val="24"/>
        </w:rPr>
        <w:t xml:space="preserve">a </w:t>
      </w:r>
      <w:r w:rsidR="00DE12CA">
        <w:rPr>
          <w:rFonts w:ascii="Times New Roman" w:hAnsi="Times New Roman" w:cs="Times New Roman"/>
          <w:sz w:val="24"/>
          <w:szCs w:val="24"/>
        </w:rPr>
        <w:t>subsidiary.</w:t>
      </w:r>
      <w:r w:rsidR="00904420">
        <w:rPr>
          <w:rFonts w:ascii="Times New Roman" w:hAnsi="Times New Roman" w:cs="Times New Roman"/>
          <w:sz w:val="24"/>
          <w:szCs w:val="24"/>
        </w:rPr>
        <w:t xml:space="preserve"> </w:t>
      </w:r>
      <w:r w:rsidR="00935128">
        <w:rPr>
          <w:rFonts w:ascii="Times New Roman" w:hAnsi="Times New Roman" w:cs="Times New Roman"/>
          <w:sz w:val="24"/>
          <w:szCs w:val="24"/>
        </w:rPr>
        <w:t>Further</w:t>
      </w:r>
      <w:r w:rsidR="00904420">
        <w:rPr>
          <w:rFonts w:ascii="Times New Roman" w:hAnsi="Times New Roman" w:cs="Times New Roman"/>
          <w:sz w:val="24"/>
          <w:szCs w:val="24"/>
        </w:rPr>
        <w:t xml:space="preserve">, </w:t>
      </w:r>
      <w:r w:rsidR="00213E87">
        <w:rPr>
          <w:rFonts w:ascii="Times New Roman" w:hAnsi="Times New Roman" w:cs="Times New Roman"/>
          <w:sz w:val="24"/>
          <w:szCs w:val="24"/>
        </w:rPr>
        <w:t xml:space="preserve">as the previous Part demonstrated, </w:t>
      </w:r>
      <w:r w:rsidR="00904420">
        <w:rPr>
          <w:rFonts w:ascii="Times New Roman" w:hAnsi="Times New Roman" w:cs="Times New Roman"/>
          <w:sz w:val="24"/>
          <w:szCs w:val="24"/>
        </w:rPr>
        <w:t>the range of evidenc</w:t>
      </w:r>
      <w:r w:rsidR="00FF2C02">
        <w:rPr>
          <w:rFonts w:ascii="Times New Roman" w:hAnsi="Times New Roman" w:cs="Times New Roman"/>
          <w:sz w:val="24"/>
          <w:szCs w:val="24"/>
        </w:rPr>
        <w:t xml:space="preserve">e </w:t>
      </w:r>
      <w:r w:rsidR="00680406">
        <w:rPr>
          <w:rFonts w:ascii="Times New Roman" w:hAnsi="Times New Roman" w:cs="Times New Roman"/>
          <w:sz w:val="24"/>
          <w:szCs w:val="24"/>
        </w:rPr>
        <w:t>germane to</w:t>
      </w:r>
      <w:r w:rsidR="00FF2C02">
        <w:rPr>
          <w:rFonts w:ascii="Times New Roman" w:hAnsi="Times New Roman" w:cs="Times New Roman"/>
          <w:sz w:val="24"/>
          <w:szCs w:val="24"/>
        </w:rPr>
        <w:t xml:space="preserve"> the existence, nature and </w:t>
      </w:r>
      <w:r w:rsidR="00FF2C02">
        <w:rPr>
          <w:rFonts w:ascii="Times New Roman" w:hAnsi="Times New Roman" w:cs="Times New Roman"/>
          <w:sz w:val="24"/>
          <w:szCs w:val="24"/>
        </w:rPr>
        <w:lastRenderedPageBreak/>
        <w:t>operation</w:t>
      </w:r>
      <w:r w:rsidR="00904420">
        <w:rPr>
          <w:rFonts w:ascii="Times New Roman" w:hAnsi="Times New Roman" w:cs="Times New Roman"/>
          <w:sz w:val="24"/>
          <w:szCs w:val="24"/>
        </w:rPr>
        <w:t xml:space="preserve"> </w:t>
      </w:r>
      <w:r w:rsidR="00FF2C02">
        <w:rPr>
          <w:rFonts w:ascii="Times New Roman" w:hAnsi="Times New Roman" w:cs="Times New Roman"/>
          <w:sz w:val="24"/>
          <w:szCs w:val="24"/>
        </w:rPr>
        <w:t xml:space="preserve">of a parent’s alleged system of conduct </w:t>
      </w:r>
      <w:r w:rsidR="00213E87">
        <w:rPr>
          <w:rFonts w:ascii="Times New Roman" w:hAnsi="Times New Roman" w:cs="Times New Roman"/>
          <w:sz w:val="24"/>
          <w:szCs w:val="24"/>
        </w:rPr>
        <w:t xml:space="preserve">goes far </w:t>
      </w:r>
      <w:r w:rsidR="006307FB">
        <w:rPr>
          <w:rFonts w:ascii="Times New Roman" w:hAnsi="Times New Roman" w:cs="Times New Roman"/>
          <w:sz w:val="24"/>
          <w:szCs w:val="24"/>
        </w:rPr>
        <w:t>beyond</w:t>
      </w:r>
      <w:r w:rsidR="00680406">
        <w:rPr>
          <w:rFonts w:ascii="Times New Roman" w:hAnsi="Times New Roman" w:cs="Times New Roman"/>
          <w:sz w:val="24"/>
          <w:szCs w:val="24"/>
        </w:rPr>
        <w:t xml:space="preserve"> </w:t>
      </w:r>
      <w:r w:rsidR="00213E87">
        <w:rPr>
          <w:rFonts w:ascii="Times New Roman" w:hAnsi="Times New Roman" w:cs="Times New Roman"/>
          <w:sz w:val="24"/>
          <w:szCs w:val="24"/>
        </w:rPr>
        <w:t>shareholdings and directorships</w:t>
      </w:r>
      <w:r w:rsidR="002A3C43">
        <w:rPr>
          <w:rFonts w:ascii="Times New Roman" w:hAnsi="Times New Roman" w:cs="Times New Roman"/>
          <w:sz w:val="24"/>
          <w:szCs w:val="24"/>
        </w:rPr>
        <w:t>. This full range of evidence can and should</w:t>
      </w:r>
      <w:r w:rsidR="0015148A">
        <w:rPr>
          <w:rFonts w:ascii="Times New Roman" w:hAnsi="Times New Roman" w:cs="Times New Roman"/>
          <w:sz w:val="24"/>
          <w:szCs w:val="24"/>
        </w:rPr>
        <w:t xml:space="preserve"> usefully be drawn upon to find a principled basis for direct parent liability</w:t>
      </w:r>
      <w:r w:rsidR="00FF2C02">
        <w:rPr>
          <w:rFonts w:ascii="Times New Roman" w:hAnsi="Times New Roman" w:cs="Times New Roman"/>
          <w:sz w:val="24"/>
          <w:szCs w:val="24"/>
        </w:rPr>
        <w:t xml:space="preserve">. </w:t>
      </w:r>
    </w:p>
    <w:p w14:paraId="423CC32A" w14:textId="52D96FCA" w:rsidR="00E3464A" w:rsidRDefault="0038113D" w:rsidP="00E54E3C">
      <w:pPr>
        <w:spacing w:line="360" w:lineRule="auto"/>
        <w:rPr>
          <w:rFonts w:ascii="Times New Roman" w:hAnsi="Times New Roman" w:cs="Times New Roman"/>
          <w:sz w:val="24"/>
          <w:szCs w:val="24"/>
        </w:rPr>
      </w:pPr>
      <w:r>
        <w:rPr>
          <w:rFonts w:ascii="Times New Roman" w:hAnsi="Times New Roman" w:cs="Times New Roman"/>
          <w:sz w:val="24"/>
          <w:szCs w:val="24"/>
        </w:rPr>
        <w:t>A</w:t>
      </w:r>
      <w:r w:rsidR="00AB59D9">
        <w:rPr>
          <w:rFonts w:ascii="Times New Roman" w:hAnsi="Times New Roman" w:cs="Times New Roman"/>
          <w:sz w:val="24"/>
          <w:szCs w:val="24"/>
        </w:rPr>
        <w:t xml:space="preserve"> more </w:t>
      </w:r>
      <w:r w:rsidR="00AC5311">
        <w:rPr>
          <w:rFonts w:ascii="Times New Roman" w:hAnsi="Times New Roman" w:cs="Times New Roman"/>
          <w:sz w:val="24"/>
          <w:szCs w:val="24"/>
        </w:rPr>
        <w:t xml:space="preserve">focussed inquiry into the parent’s </w:t>
      </w:r>
      <w:r w:rsidR="002A063E">
        <w:rPr>
          <w:rFonts w:ascii="Times New Roman" w:hAnsi="Times New Roman" w:cs="Times New Roman"/>
          <w:sz w:val="24"/>
          <w:szCs w:val="24"/>
        </w:rPr>
        <w:t>adopted or deployed system of conduct</w:t>
      </w:r>
      <w:r w:rsidR="00624EDF">
        <w:rPr>
          <w:rFonts w:ascii="Times New Roman" w:hAnsi="Times New Roman" w:cs="Times New Roman"/>
          <w:sz w:val="24"/>
          <w:szCs w:val="24"/>
        </w:rPr>
        <w:t xml:space="preserve">, and the </w:t>
      </w:r>
      <w:r w:rsidR="007B195A">
        <w:rPr>
          <w:rFonts w:ascii="Times New Roman" w:hAnsi="Times New Roman" w:cs="Times New Roman"/>
          <w:sz w:val="24"/>
          <w:szCs w:val="24"/>
        </w:rPr>
        <w:t>subsidiaries’ role within it</w:t>
      </w:r>
      <w:r>
        <w:rPr>
          <w:rFonts w:ascii="Times New Roman" w:hAnsi="Times New Roman" w:cs="Times New Roman"/>
          <w:sz w:val="24"/>
          <w:szCs w:val="24"/>
        </w:rPr>
        <w:t>,</w:t>
      </w:r>
      <w:r w:rsidR="00FD2637">
        <w:rPr>
          <w:rFonts w:ascii="Times New Roman" w:hAnsi="Times New Roman" w:cs="Times New Roman"/>
          <w:sz w:val="24"/>
          <w:szCs w:val="24"/>
        </w:rPr>
        <w:t xml:space="preserve"> yields important insights</w:t>
      </w:r>
      <w:r w:rsidR="002A063E">
        <w:rPr>
          <w:rFonts w:ascii="Times New Roman" w:hAnsi="Times New Roman" w:cs="Times New Roman"/>
          <w:sz w:val="24"/>
          <w:szCs w:val="24"/>
        </w:rPr>
        <w:t xml:space="preserve">. The first is </w:t>
      </w:r>
      <w:r w:rsidR="00AB545B">
        <w:rPr>
          <w:rFonts w:ascii="Times New Roman" w:hAnsi="Times New Roman" w:cs="Times New Roman"/>
          <w:sz w:val="24"/>
          <w:szCs w:val="24"/>
        </w:rPr>
        <w:t>implicit in the preceding discussion:</w:t>
      </w:r>
      <w:r w:rsidR="00597465">
        <w:rPr>
          <w:rFonts w:ascii="Times New Roman" w:hAnsi="Times New Roman" w:cs="Times New Roman"/>
          <w:sz w:val="24"/>
          <w:szCs w:val="24"/>
        </w:rPr>
        <w:t xml:space="preserve"> the</w:t>
      </w:r>
      <w:r w:rsidR="00520DBE">
        <w:rPr>
          <w:rFonts w:ascii="Times New Roman" w:hAnsi="Times New Roman" w:cs="Times New Roman"/>
          <w:sz w:val="24"/>
          <w:szCs w:val="24"/>
        </w:rPr>
        <w:t xml:space="preserve"> simple fact</w:t>
      </w:r>
      <w:r w:rsidR="00597465">
        <w:rPr>
          <w:rFonts w:ascii="Times New Roman" w:hAnsi="Times New Roman" w:cs="Times New Roman"/>
          <w:sz w:val="24"/>
          <w:szCs w:val="24"/>
        </w:rPr>
        <w:t>s</w:t>
      </w:r>
      <w:r w:rsidR="00520DBE">
        <w:rPr>
          <w:rFonts w:ascii="Times New Roman" w:hAnsi="Times New Roman" w:cs="Times New Roman"/>
          <w:sz w:val="24"/>
          <w:szCs w:val="24"/>
        </w:rPr>
        <w:t xml:space="preserve"> of dominant shareholdings or shared directorships cannot </w:t>
      </w:r>
      <w:r w:rsidR="00520DBE" w:rsidRPr="005748F0">
        <w:rPr>
          <w:rFonts w:ascii="Times New Roman" w:hAnsi="Times New Roman" w:cs="Times New Roman"/>
          <w:i/>
          <w:iCs/>
          <w:sz w:val="24"/>
          <w:szCs w:val="24"/>
        </w:rPr>
        <w:t>of themselves</w:t>
      </w:r>
      <w:r w:rsidR="00520DBE">
        <w:rPr>
          <w:rFonts w:ascii="Times New Roman" w:hAnsi="Times New Roman" w:cs="Times New Roman"/>
          <w:sz w:val="24"/>
          <w:szCs w:val="24"/>
        </w:rPr>
        <w:t xml:space="preserve"> make the subsidiary an agent of the parent </w:t>
      </w:r>
      <w:r w:rsidR="00520DBE" w:rsidRPr="005748F0">
        <w:rPr>
          <w:rFonts w:ascii="Times New Roman" w:hAnsi="Times New Roman" w:cs="Times New Roman"/>
          <w:i/>
          <w:iCs/>
          <w:sz w:val="24"/>
          <w:szCs w:val="24"/>
        </w:rPr>
        <w:t xml:space="preserve">for the </w:t>
      </w:r>
      <w:r w:rsidR="00C75097">
        <w:rPr>
          <w:rFonts w:ascii="Times New Roman" w:hAnsi="Times New Roman" w:cs="Times New Roman"/>
          <w:i/>
          <w:iCs/>
          <w:sz w:val="24"/>
          <w:szCs w:val="24"/>
        </w:rPr>
        <w:t xml:space="preserve">purposes of the </w:t>
      </w:r>
      <w:r w:rsidR="000E36FD" w:rsidRPr="005748F0">
        <w:rPr>
          <w:rFonts w:ascii="Times New Roman" w:hAnsi="Times New Roman" w:cs="Times New Roman"/>
          <w:i/>
          <w:iCs/>
          <w:sz w:val="24"/>
          <w:szCs w:val="24"/>
        </w:rPr>
        <w:t>particular impugned transaction or event</w:t>
      </w:r>
      <w:r w:rsidR="000E36FD">
        <w:rPr>
          <w:rFonts w:ascii="Times New Roman" w:hAnsi="Times New Roman" w:cs="Times New Roman"/>
          <w:sz w:val="24"/>
          <w:szCs w:val="24"/>
        </w:rPr>
        <w:t>. The question</w:t>
      </w:r>
      <w:r w:rsidR="00737B6E">
        <w:rPr>
          <w:rFonts w:ascii="Times New Roman" w:hAnsi="Times New Roman" w:cs="Times New Roman"/>
          <w:sz w:val="24"/>
          <w:szCs w:val="24"/>
        </w:rPr>
        <w:t xml:space="preserve">, </w:t>
      </w:r>
      <w:r w:rsidR="00C75097">
        <w:rPr>
          <w:rFonts w:ascii="Times New Roman" w:hAnsi="Times New Roman" w:cs="Times New Roman"/>
          <w:sz w:val="24"/>
          <w:szCs w:val="24"/>
        </w:rPr>
        <w:t>rather</w:t>
      </w:r>
      <w:r w:rsidR="00737B6E">
        <w:rPr>
          <w:rFonts w:ascii="Times New Roman" w:hAnsi="Times New Roman" w:cs="Times New Roman"/>
          <w:sz w:val="24"/>
          <w:szCs w:val="24"/>
        </w:rPr>
        <w:t>,</w:t>
      </w:r>
      <w:r w:rsidR="000E36FD">
        <w:rPr>
          <w:rFonts w:ascii="Times New Roman" w:hAnsi="Times New Roman" w:cs="Times New Roman"/>
          <w:sz w:val="24"/>
          <w:szCs w:val="24"/>
        </w:rPr>
        <w:t xml:space="preserve"> is whether the </w:t>
      </w:r>
      <w:r w:rsidR="00597465">
        <w:rPr>
          <w:rFonts w:ascii="Times New Roman" w:hAnsi="Times New Roman" w:cs="Times New Roman"/>
          <w:sz w:val="24"/>
          <w:szCs w:val="24"/>
        </w:rPr>
        <w:t>harm resulted from the parent’s adopted or deployed system of conduct</w:t>
      </w:r>
      <w:r w:rsidR="00E3464A">
        <w:rPr>
          <w:rFonts w:ascii="Times New Roman" w:hAnsi="Times New Roman" w:cs="Times New Roman"/>
          <w:sz w:val="24"/>
          <w:szCs w:val="24"/>
        </w:rPr>
        <w:t>,</w:t>
      </w:r>
      <w:r w:rsidR="00737B6E">
        <w:rPr>
          <w:rFonts w:ascii="Times New Roman" w:hAnsi="Times New Roman" w:cs="Times New Roman"/>
          <w:sz w:val="24"/>
          <w:szCs w:val="24"/>
        </w:rPr>
        <w:t xml:space="preserve"> </w:t>
      </w:r>
      <w:r w:rsidR="00E3464A">
        <w:rPr>
          <w:rFonts w:ascii="Times New Roman" w:hAnsi="Times New Roman" w:cs="Times New Roman"/>
          <w:sz w:val="24"/>
          <w:szCs w:val="24"/>
        </w:rPr>
        <w:t>of</w:t>
      </w:r>
      <w:r w:rsidR="00737B6E">
        <w:rPr>
          <w:rFonts w:ascii="Times New Roman" w:hAnsi="Times New Roman" w:cs="Times New Roman"/>
          <w:sz w:val="24"/>
          <w:szCs w:val="24"/>
        </w:rPr>
        <w:t xml:space="preserve"> which the subsidiary was part. </w:t>
      </w:r>
      <w:r w:rsidR="00DE2BDA">
        <w:rPr>
          <w:rFonts w:ascii="Times New Roman" w:hAnsi="Times New Roman" w:cs="Times New Roman"/>
          <w:sz w:val="24"/>
          <w:szCs w:val="24"/>
        </w:rPr>
        <w:t xml:space="preserve">If the parent did </w:t>
      </w:r>
      <w:r w:rsidR="00F543BD">
        <w:rPr>
          <w:rFonts w:ascii="Times New Roman" w:hAnsi="Times New Roman" w:cs="Times New Roman"/>
          <w:sz w:val="24"/>
          <w:szCs w:val="24"/>
        </w:rPr>
        <w:t xml:space="preserve">adopt or deploy a system of conduct through its subsidiary, then this system of conduct </w:t>
      </w:r>
      <w:r w:rsidR="002165AC">
        <w:rPr>
          <w:rFonts w:ascii="Times New Roman" w:hAnsi="Times New Roman" w:cs="Times New Roman"/>
          <w:sz w:val="24"/>
          <w:szCs w:val="24"/>
        </w:rPr>
        <w:t xml:space="preserve">constitutes </w:t>
      </w:r>
      <w:r w:rsidR="00E3464A">
        <w:rPr>
          <w:rFonts w:ascii="Times New Roman" w:hAnsi="Times New Roman" w:cs="Times New Roman"/>
          <w:sz w:val="24"/>
          <w:szCs w:val="24"/>
        </w:rPr>
        <w:t xml:space="preserve">the parent’s </w:t>
      </w:r>
      <w:r w:rsidR="002165AC">
        <w:rPr>
          <w:rFonts w:ascii="Times New Roman" w:hAnsi="Times New Roman" w:cs="Times New Roman"/>
          <w:sz w:val="24"/>
          <w:szCs w:val="24"/>
        </w:rPr>
        <w:t xml:space="preserve">purposive conduct, and will manifest </w:t>
      </w:r>
      <w:r w:rsidR="00F543BD">
        <w:rPr>
          <w:rFonts w:ascii="Times New Roman" w:hAnsi="Times New Roman" w:cs="Times New Roman"/>
          <w:sz w:val="24"/>
          <w:szCs w:val="24"/>
        </w:rPr>
        <w:t>its states of mind</w:t>
      </w:r>
      <w:r w:rsidR="002165AC">
        <w:rPr>
          <w:rFonts w:ascii="Times New Roman" w:hAnsi="Times New Roman" w:cs="Times New Roman"/>
          <w:sz w:val="24"/>
          <w:szCs w:val="24"/>
        </w:rPr>
        <w:t>,</w:t>
      </w:r>
      <w:r w:rsidR="00F543BD">
        <w:rPr>
          <w:rFonts w:ascii="Times New Roman" w:hAnsi="Times New Roman" w:cs="Times New Roman"/>
          <w:sz w:val="24"/>
          <w:szCs w:val="24"/>
        </w:rPr>
        <w:t xml:space="preserve"> in the </w:t>
      </w:r>
      <w:r w:rsidR="002165AC">
        <w:rPr>
          <w:rFonts w:ascii="Times New Roman" w:hAnsi="Times New Roman" w:cs="Times New Roman"/>
          <w:sz w:val="24"/>
          <w:szCs w:val="24"/>
        </w:rPr>
        <w:t xml:space="preserve">ways described and illustrated earlier. But </w:t>
      </w:r>
      <w:r w:rsidR="001F1D05">
        <w:rPr>
          <w:rFonts w:ascii="Times New Roman" w:hAnsi="Times New Roman" w:cs="Times New Roman"/>
          <w:sz w:val="24"/>
          <w:szCs w:val="24"/>
        </w:rPr>
        <w:t xml:space="preserve">the nature and operation of the parent’s system of conduct must </w:t>
      </w:r>
      <w:r w:rsidR="006C7676">
        <w:rPr>
          <w:rFonts w:ascii="Times New Roman" w:hAnsi="Times New Roman" w:cs="Times New Roman"/>
          <w:sz w:val="24"/>
          <w:szCs w:val="24"/>
        </w:rPr>
        <w:t xml:space="preserve">first be positively ascertained. </w:t>
      </w:r>
    </w:p>
    <w:p w14:paraId="48DBB08D" w14:textId="3292F133" w:rsidR="00A1268D" w:rsidRDefault="006C7676" w:rsidP="00E54E3C">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was, after all, a key insight from </w:t>
      </w:r>
      <w:r w:rsidRPr="005748F0">
        <w:rPr>
          <w:rFonts w:ascii="Times New Roman" w:hAnsi="Times New Roman" w:cs="Times New Roman"/>
          <w:i/>
          <w:iCs/>
          <w:sz w:val="24"/>
          <w:szCs w:val="24"/>
        </w:rPr>
        <w:t>Salomon v Salomon</w:t>
      </w:r>
      <w:r>
        <w:rPr>
          <w:rFonts w:ascii="Times New Roman" w:hAnsi="Times New Roman" w:cs="Times New Roman"/>
          <w:sz w:val="24"/>
          <w:szCs w:val="24"/>
        </w:rPr>
        <w:t>.</w:t>
      </w:r>
      <w:r w:rsidR="00D02883">
        <w:rPr>
          <w:rStyle w:val="FootnoteReference"/>
          <w:rFonts w:ascii="Times New Roman" w:hAnsi="Times New Roman" w:cs="Times New Roman"/>
          <w:sz w:val="24"/>
          <w:szCs w:val="24"/>
        </w:rPr>
        <w:footnoteReference w:id="131"/>
      </w:r>
      <w:r>
        <w:rPr>
          <w:rFonts w:ascii="Times New Roman" w:hAnsi="Times New Roman" w:cs="Times New Roman"/>
          <w:sz w:val="24"/>
          <w:szCs w:val="24"/>
        </w:rPr>
        <w:t xml:space="preserve"> </w:t>
      </w:r>
      <w:r w:rsidR="003A78CC">
        <w:rPr>
          <w:rFonts w:ascii="Times New Roman" w:hAnsi="Times New Roman" w:cs="Times New Roman"/>
          <w:sz w:val="24"/>
          <w:szCs w:val="24"/>
        </w:rPr>
        <w:t>The mere fact that Mr Salomon owned almost all of the shares in the boot</w:t>
      </w:r>
      <w:r w:rsidR="00A211D0">
        <w:rPr>
          <w:rFonts w:ascii="Times New Roman" w:hAnsi="Times New Roman" w:cs="Times New Roman"/>
          <w:sz w:val="24"/>
          <w:szCs w:val="24"/>
        </w:rPr>
        <w:t>-</w:t>
      </w:r>
      <w:r w:rsidR="003A78CC">
        <w:rPr>
          <w:rFonts w:ascii="Times New Roman" w:hAnsi="Times New Roman" w:cs="Times New Roman"/>
          <w:sz w:val="24"/>
          <w:szCs w:val="24"/>
        </w:rPr>
        <w:t xml:space="preserve">making company, and was its sole director, did not mean that </w:t>
      </w:r>
      <w:r w:rsidR="00232076">
        <w:rPr>
          <w:rFonts w:ascii="Times New Roman" w:hAnsi="Times New Roman" w:cs="Times New Roman"/>
          <w:sz w:val="24"/>
          <w:szCs w:val="24"/>
        </w:rPr>
        <w:t>the company</w:t>
      </w:r>
      <w:r w:rsidR="003A78CC">
        <w:rPr>
          <w:rFonts w:ascii="Times New Roman" w:hAnsi="Times New Roman" w:cs="Times New Roman"/>
          <w:sz w:val="24"/>
          <w:szCs w:val="24"/>
        </w:rPr>
        <w:t xml:space="preserve"> </w:t>
      </w:r>
      <w:r w:rsidR="00EF3D2D">
        <w:rPr>
          <w:rFonts w:ascii="Times New Roman" w:hAnsi="Times New Roman" w:cs="Times New Roman"/>
          <w:sz w:val="24"/>
          <w:szCs w:val="24"/>
        </w:rPr>
        <w:t xml:space="preserve">thereby </w:t>
      </w:r>
      <w:r w:rsidR="003A78CC">
        <w:rPr>
          <w:rFonts w:ascii="Times New Roman" w:hAnsi="Times New Roman" w:cs="Times New Roman"/>
          <w:sz w:val="24"/>
          <w:szCs w:val="24"/>
        </w:rPr>
        <w:t xml:space="preserve">operated as </w:t>
      </w:r>
      <w:r w:rsidR="00232076">
        <w:rPr>
          <w:rFonts w:ascii="Times New Roman" w:hAnsi="Times New Roman" w:cs="Times New Roman"/>
          <w:sz w:val="24"/>
          <w:szCs w:val="24"/>
        </w:rPr>
        <w:t>his</w:t>
      </w:r>
      <w:r w:rsidR="003A78CC">
        <w:rPr>
          <w:rFonts w:ascii="Times New Roman" w:hAnsi="Times New Roman" w:cs="Times New Roman"/>
          <w:sz w:val="24"/>
          <w:szCs w:val="24"/>
        </w:rPr>
        <w:t xml:space="preserve"> agent.</w:t>
      </w:r>
      <w:r w:rsidR="00EF3D2D">
        <w:rPr>
          <w:rStyle w:val="FootnoteReference"/>
          <w:rFonts w:ascii="Times New Roman" w:hAnsi="Times New Roman" w:cs="Times New Roman"/>
          <w:sz w:val="24"/>
          <w:szCs w:val="24"/>
        </w:rPr>
        <w:footnoteReference w:id="132"/>
      </w:r>
      <w:r w:rsidR="003A78CC">
        <w:rPr>
          <w:rFonts w:ascii="Times New Roman" w:hAnsi="Times New Roman" w:cs="Times New Roman"/>
          <w:sz w:val="24"/>
          <w:szCs w:val="24"/>
        </w:rPr>
        <w:t xml:space="preserve"> </w:t>
      </w:r>
      <w:r w:rsidR="00EF3D2D">
        <w:rPr>
          <w:rFonts w:ascii="Times New Roman" w:hAnsi="Times New Roman" w:cs="Times New Roman"/>
          <w:sz w:val="24"/>
          <w:szCs w:val="24"/>
        </w:rPr>
        <w:t>The</w:t>
      </w:r>
      <w:r w:rsidR="00494A9D">
        <w:rPr>
          <w:rFonts w:ascii="Times New Roman" w:hAnsi="Times New Roman" w:cs="Times New Roman"/>
          <w:sz w:val="24"/>
          <w:szCs w:val="24"/>
        </w:rPr>
        <w:t xml:space="preserve"> company was set up by Mr Salomon lawfully and </w:t>
      </w:r>
      <w:r w:rsidR="00486228">
        <w:rPr>
          <w:rFonts w:ascii="Times New Roman" w:hAnsi="Times New Roman" w:cs="Times New Roman"/>
          <w:sz w:val="24"/>
          <w:szCs w:val="24"/>
        </w:rPr>
        <w:t>without fraud</w:t>
      </w:r>
      <w:r w:rsidR="0084193C">
        <w:rPr>
          <w:rFonts w:ascii="Times New Roman" w:hAnsi="Times New Roman" w:cs="Times New Roman"/>
          <w:sz w:val="24"/>
          <w:szCs w:val="24"/>
        </w:rPr>
        <w:t>.</w:t>
      </w:r>
      <w:r w:rsidR="00375D88">
        <w:rPr>
          <w:rFonts w:ascii="Times New Roman" w:hAnsi="Times New Roman" w:cs="Times New Roman"/>
          <w:sz w:val="24"/>
          <w:szCs w:val="24"/>
        </w:rPr>
        <w:t xml:space="preserve"> </w:t>
      </w:r>
      <w:r w:rsidR="00EF3D2D">
        <w:rPr>
          <w:rFonts w:ascii="Times New Roman" w:hAnsi="Times New Roman" w:cs="Times New Roman"/>
          <w:sz w:val="24"/>
          <w:szCs w:val="24"/>
        </w:rPr>
        <w:t xml:space="preserve">From the date of incorporation, it was its own juristic person. It purchased Mr Salomon’s </w:t>
      </w:r>
      <w:r w:rsidR="00283853">
        <w:rPr>
          <w:rFonts w:ascii="Times New Roman" w:hAnsi="Times New Roman" w:cs="Times New Roman"/>
          <w:sz w:val="24"/>
          <w:szCs w:val="24"/>
        </w:rPr>
        <w:t xml:space="preserve">hitherto profitable </w:t>
      </w:r>
      <w:r w:rsidR="00EF3D2D">
        <w:rPr>
          <w:rFonts w:ascii="Times New Roman" w:hAnsi="Times New Roman" w:cs="Times New Roman"/>
          <w:sz w:val="24"/>
          <w:szCs w:val="24"/>
        </w:rPr>
        <w:t>boot-making business</w:t>
      </w:r>
      <w:r w:rsidR="00655153">
        <w:rPr>
          <w:rFonts w:ascii="Times New Roman" w:hAnsi="Times New Roman" w:cs="Times New Roman"/>
          <w:sz w:val="24"/>
          <w:szCs w:val="24"/>
        </w:rPr>
        <w:t>, which it conducted</w:t>
      </w:r>
      <w:r w:rsidR="0021620E">
        <w:rPr>
          <w:rFonts w:ascii="Times New Roman" w:hAnsi="Times New Roman" w:cs="Times New Roman"/>
          <w:sz w:val="24"/>
          <w:szCs w:val="24"/>
        </w:rPr>
        <w:t xml:space="preserve"> on its own account. Intervening</w:t>
      </w:r>
      <w:r w:rsidR="004F72CB">
        <w:rPr>
          <w:rFonts w:ascii="Times New Roman" w:hAnsi="Times New Roman" w:cs="Times New Roman"/>
          <w:sz w:val="24"/>
          <w:szCs w:val="24"/>
        </w:rPr>
        <w:t xml:space="preserve"> strikes and a ‘great depression’ in the</w:t>
      </w:r>
      <w:r w:rsidR="00CB6574">
        <w:rPr>
          <w:rFonts w:ascii="Times New Roman" w:hAnsi="Times New Roman" w:cs="Times New Roman"/>
          <w:sz w:val="24"/>
          <w:szCs w:val="24"/>
        </w:rPr>
        <w:t xml:space="preserve"> trade caused </w:t>
      </w:r>
      <w:r w:rsidR="00436E31">
        <w:rPr>
          <w:rFonts w:ascii="Times New Roman" w:hAnsi="Times New Roman" w:cs="Times New Roman"/>
          <w:sz w:val="24"/>
          <w:szCs w:val="24"/>
        </w:rPr>
        <w:t>the business</w:t>
      </w:r>
      <w:r w:rsidR="00CB6574">
        <w:rPr>
          <w:rFonts w:ascii="Times New Roman" w:hAnsi="Times New Roman" w:cs="Times New Roman"/>
          <w:sz w:val="24"/>
          <w:szCs w:val="24"/>
        </w:rPr>
        <w:t xml:space="preserve"> to fail</w:t>
      </w:r>
      <w:r w:rsidR="00D0694C">
        <w:rPr>
          <w:rFonts w:ascii="Times New Roman" w:hAnsi="Times New Roman" w:cs="Times New Roman"/>
          <w:sz w:val="24"/>
          <w:szCs w:val="24"/>
        </w:rPr>
        <w:t>, notwithstanding the efforts of</w:t>
      </w:r>
      <w:r w:rsidR="00CB6574">
        <w:rPr>
          <w:rFonts w:ascii="Times New Roman" w:hAnsi="Times New Roman" w:cs="Times New Roman"/>
          <w:sz w:val="24"/>
          <w:szCs w:val="24"/>
        </w:rPr>
        <w:t xml:space="preserve"> Mr Salomon</w:t>
      </w:r>
      <w:r w:rsidR="0083688E">
        <w:rPr>
          <w:rFonts w:ascii="Times New Roman" w:hAnsi="Times New Roman" w:cs="Times New Roman"/>
          <w:sz w:val="24"/>
          <w:szCs w:val="24"/>
        </w:rPr>
        <w:t>.</w:t>
      </w:r>
      <w:r w:rsidR="00432BED">
        <w:rPr>
          <w:rFonts w:ascii="Times New Roman" w:hAnsi="Times New Roman" w:cs="Times New Roman"/>
          <w:sz w:val="24"/>
          <w:szCs w:val="24"/>
        </w:rPr>
        <w:t xml:space="preserve"> </w:t>
      </w:r>
      <w:r w:rsidR="00375D88">
        <w:rPr>
          <w:rFonts w:ascii="Times New Roman" w:hAnsi="Times New Roman" w:cs="Times New Roman"/>
          <w:sz w:val="24"/>
          <w:szCs w:val="24"/>
        </w:rPr>
        <w:t xml:space="preserve">None of these facts could support a finding that </w:t>
      </w:r>
      <w:r w:rsidR="00241863">
        <w:rPr>
          <w:rFonts w:ascii="Times New Roman" w:hAnsi="Times New Roman" w:cs="Times New Roman"/>
          <w:sz w:val="24"/>
          <w:szCs w:val="24"/>
        </w:rPr>
        <w:t>it served as his agent, let alone was a mere ‘alias</w:t>
      </w:r>
      <w:r w:rsidR="006D3BF4">
        <w:rPr>
          <w:rFonts w:ascii="Times New Roman" w:hAnsi="Times New Roman" w:cs="Times New Roman"/>
          <w:sz w:val="24"/>
          <w:szCs w:val="24"/>
        </w:rPr>
        <w:t>,</w:t>
      </w:r>
      <w:r w:rsidR="00241863">
        <w:rPr>
          <w:rFonts w:ascii="Times New Roman" w:hAnsi="Times New Roman" w:cs="Times New Roman"/>
          <w:sz w:val="24"/>
          <w:szCs w:val="24"/>
        </w:rPr>
        <w:t xml:space="preserve">’ or instrument of </w:t>
      </w:r>
      <w:r w:rsidR="006D3BF4">
        <w:rPr>
          <w:rFonts w:ascii="Times New Roman" w:hAnsi="Times New Roman" w:cs="Times New Roman"/>
          <w:sz w:val="24"/>
          <w:szCs w:val="24"/>
        </w:rPr>
        <w:t>some</w:t>
      </w:r>
      <w:r w:rsidR="00241863">
        <w:rPr>
          <w:rFonts w:ascii="Times New Roman" w:hAnsi="Times New Roman" w:cs="Times New Roman"/>
          <w:sz w:val="24"/>
          <w:szCs w:val="24"/>
        </w:rPr>
        <w:t xml:space="preserve"> personal fraud</w:t>
      </w:r>
      <w:r w:rsidR="006D3BF4">
        <w:rPr>
          <w:rFonts w:ascii="Times New Roman" w:hAnsi="Times New Roman" w:cs="Times New Roman"/>
          <w:sz w:val="24"/>
          <w:szCs w:val="24"/>
        </w:rPr>
        <w:t xml:space="preserve"> on his part</w:t>
      </w:r>
      <w:r w:rsidR="00241863">
        <w:rPr>
          <w:rFonts w:ascii="Times New Roman" w:hAnsi="Times New Roman" w:cs="Times New Roman"/>
          <w:sz w:val="24"/>
          <w:szCs w:val="24"/>
        </w:rPr>
        <w:t>.</w:t>
      </w:r>
      <w:r w:rsidR="004A6A5C">
        <w:rPr>
          <w:rFonts w:ascii="Times New Roman" w:hAnsi="Times New Roman" w:cs="Times New Roman"/>
          <w:sz w:val="24"/>
          <w:szCs w:val="24"/>
        </w:rPr>
        <w:t xml:space="preserve"> </w:t>
      </w:r>
    </w:p>
    <w:p w14:paraId="7A3AA802" w14:textId="189EB2FF" w:rsidR="00787CF7" w:rsidRDefault="00335D27" w:rsidP="00E54E3C">
      <w:pPr>
        <w:spacing w:line="360" w:lineRule="auto"/>
        <w:rPr>
          <w:rFonts w:ascii="Times New Roman" w:hAnsi="Times New Roman" w:cs="Times New Roman"/>
          <w:sz w:val="24"/>
          <w:szCs w:val="24"/>
        </w:rPr>
      </w:pPr>
      <w:r>
        <w:rPr>
          <w:rFonts w:ascii="Times New Roman" w:hAnsi="Times New Roman" w:cs="Times New Roman"/>
          <w:sz w:val="24"/>
          <w:szCs w:val="24"/>
        </w:rPr>
        <w:t xml:space="preserve">That a subsidiary cannot be assumed to have acted as agent of the parent is therefore clear. </w:t>
      </w:r>
      <w:r w:rsidR="00C736BE">
        <w:rPr>
          <w:rFonts w:ascii="Times New Roman" w:hAnsi="Times New Roman" w:cs="Times New Roman"/>
          <w:sz w:val="24"/>
          <w:szCs w:val="24"/>
        </w:rPr>
        <w:t>Conversely, as</w:t>
      </w:r>
      <w:r w:rsidR="00FF2C02">
        <w:rPr>
          <w:rFonts w:ascii="Times New Roman" w:hAnsi="Times New Roman" w:cs="Times New Roman"/>
          <w:sz w:val="24"/>
          <w:szCs w:val="24"/>
        </w:rPr>
        <w:t xml:space="preserve"> </w:t>
      </w:r>
      <w:r w:rsidR="005433B7">
        <w:rPr>
          <w:rFonts w:ascii="Times New Roman" w:hAnsi="Times New Roman" w:cs="Times New Roman"/>
          <w:sz w:val="24"/>
          <w:szCs w:val="24"/>
        </w:rPr>
        <w:t xml:space="preserve">the </w:t>
      </w:r>
      <w:r w:rsidR="00FF2C02">
        <w:rPr>
          <w:rFonts w:ascii="Times New Roman" w:hAnsi="Times New Roman" w:cs="Times New Roman"/>
          <w:sz w:val="24"/>
          <w:szCs w:val="24"/>
        </w:rPr>
        <w:t>unconscionability authorities also make clear</w:t>
      </w:r>
      <w:r w:rsidR="00066FE0">
        <w:rPr>
          <w:rFonts w:ascii="Times New Roman" w:hAnsi="Times New Roman" w:cs="Times New Roman"/>
          <w:sz w:val="24"/>
          <w:szCs w:val="24"/>
        </w:rPr>
        <w:t>,</w:t>
      </w:r>
      <w:r w:rsidR="00FF2C02">
        <w:rPr>
          <w:rFonts w:ascii="Times New Roman" w:hAnsi="Times New Roman" w:cs="Times New Roman"/>
          <w:sz w:val="24"/>
          <w:szCs w:val="24"/>
        </w:rPr>
        <w:t xml:space="preserve"> </w:t>
      </w:r>
      <w:r w:rsidR="00066FE0">
        <w:rPr>
          <w:rFonts w:ascii="Times New Roman" w:hAnsi="Times New Roman" w:cs="Times New Roman"/>
          <w:sz w:val="24"/>
          <w:szCs w:val="24"/>
        </w:rPr>
        <w:t xml:space="preserve">a more focussed attention on the subsidiary’s role within </w:t>
      </w:r>
      <w:r w:rsidR="0030433A">
        <w:rPr>
          <w:rFonts w:ascii="Times New Roman" w:hAnsi="Times New Roman" w:cs="Times New Roman"/>
          <w:sz w:val="24"/>
          <w:szCs w:val="24"/>
        </w:rPr>
        <w:t>a</w:t>
      </w:r>
      <w:r w:rsidR="00066FE0">
        <w:rPr>
          <w:rFonts w:ascii="Times New Roman" w:hAnsi="Times New Roman" w:cs="Times New Roman"/>
          <w:sz w:val="24"/>
          <w:szCs w:val="24"/>
        </w:rPr>
        <w:t xml:space="preserve"> parent’s system of conduct</w:t>
      </w:r>
      <w:r w:rsidR="00FF2C02">
        <w:rPr>
          <w:rFonts w:ascii="Times New Roman" w:hAnsi="Times New Roman" w:cs="Times New Roman"/>
          <w:sz w:val="24"/>
          <w:szCs w:val="24"/>
        </w:rPr>
        <w:t xml:space="preserve"> </w:t>
      </w:r>
      <w:r w:rsidR="005433B7">
        <w:rPr>
          <w:rFonts w:ascii="Times New Roman" w:hAnsi="Times New Roman" w:cs="Times New Roman"/>
          <w:sz w:val="24"/>
          <w:szCs w:val="24"/>
        </w:rPr>
        <w:t>highlights that it</w:t>
      </w:r>
      <w:r w:rsidR="00FF2C02">
        <w:rPr>
          <w:rFonts w:ascii="Times New Roman" w:hAnsi="Times New Roman" w:cs="Times New Roman"/>
          <w:sz w:val="24"/>
          <w:szCs w:val="24"/>
        </w:rPr>
        <w:t xml:space="preserve"> </w:t>
      </w:r>
      <w:r w:rsidR="005433B7">
        <w:rPr>
          <w:rFonts w:ascii="Times New Roman" w:hAnsi="Times New Roman" w:cs="Times New Roman"/>
          <w:sz w:val="24"/>
          <w:szCs w:val="24"/>
        </w:rPr>
        <w:t>is</w:t>
      </w:r>
      <w:r w:rsidR="00BD7C8B">
        <w:rPr>
          <w:rFonts w:ascii="Times New Roman" w:hAnsi="Times New Roman" w:cs="Times New Roman"/>
          <w:sz w:val="24"/>
          <w:szCs w:val="24"/>
        </w:rPr>
        <w:t xml:space="preserve"> unnecessary (as some </w:t>
      </w:r>
      <w:r w:rsidR="000C4E71">
        <w:rPr>
          <w:rFonts w:ascii="Times New Roman" w:hAnsi="Times New Roman" w:cs="Times New Roman"/>
          <w:sz w:val="24"/>
          <w:szCs w:val="24"/>
        </w:rPr>
        <w:t xml:space="preserve">corporate group </w:t>
      </w:r>
      <w:r w:rsidR="00BD7C8B">
        <w:rPr>
          <w:rFonts w:ascii="Times New Roman" w:hAnsi="Times New Roman" w:cs="Times New Roman"/>
          <w:sz w:val="24"/>
          <w:szCs w:val="24"/>
        </w:rPr>
        <w:t xml:space="preserve">authorities have suggested) for subsidiaries to be </w:t>
      </w:r>
      <w:r w:rsidR="00005BBE">
        <w:rPr>
          <w:rFonts w:ascii="Times New Roman" w:hAnsi="Times New Roman" w:cs="Times New Roman"/>
          <w:sz w:val="24"/>
          <w:szCs w:val="24"/>
        </w:rPr>
        <w:t xml:space="preserve">shown to be agents </w:t>
      </w:r>
      <w:r w:rsidR="00005BBE" w:rsidRPr="005748F0">
        <w:rPr>
          <w:rFonts w:ascii="Times New Roman" w:hAnsi="Times New Roman" w:cs="Times New Roman"/>
          <w:i/>
          <w:iCs/>
          <w:sz w:val="24"/>
          <w:szCs w:val="24"/>
        </w:rPr>
        <w:t>for all times and all purposes</w:t>
      </w:r>
      <w:r w:rsidR="006768D7">
        <w:rPr>
          <w:rFonts w:ascii="Times New Roman" w:hAnsi="Times New Roman" w:cs="Times New Roman"/>
          <w:sz w:val="24"/>
          <w:szCs w:val="24"/>
        </w:rPr>
        <w:t>,</w:t>
      </w:r>
      <w:r w:rsidR="004F6E54">
        <w:rPr>
          <w:rFonts w:ascii="Times New Roman" w:hAnsi="Times New Roman" w:cs="Times New Roman"/>
          <w:sz w:val="24"/>
          <w:szCs w:val="24"/>
        </w:rPr>
        <w:t xml:space="preserve"> </w:t>
      </w:r>
      <w:r w:rsidR="000C4E71">
        <w:rPr>
          <w:rFonts w:ascii="Times New Roman" w:hAnsi="Times New Roman" w:cs="Times New Roman"/>
          <w:sz w:val="24"/>
          <w:szCs w:val="24"/>
        </w:rPr>
        <w:t xml:space="preserve">in order </w:t>
      </w:r>
      <w:r w:rsidR="004F6E54">
        <w:rPr>
          <w:rFonts w:ascii="Times New Roman" w:hAnsi="Times New Roman" w:cs="Times New Roman"/>
          <w:sz w:val="24"/>
          <w:szCs w:val="24"/>
        </w:rPr>
        <w:t>for their conduct to be attributed to the corporate parent</w:t>
      </w:r>
      <w:r w:rsidR="00005BBE">
        <w:rPr>
          <w:rFonts w:ascii="Times New Roman" w:hAnsi="Times New Roman" w:cs="Times New Roman"/>
          <w:sz w:val="24"/>
          <w:szCs w:val="24"/>
        </w:rPr>
        <w:t xml:space="preserve">. </w:t>
      </w:r>
      <w:r w:rsidR="00C81D65">
        <w:rPr>
          <w:rFonts w:ascii="Times New Roman" w:hAnsi="Times New Roman" w:cs="Times New Roman"/>
          <w:sz w:val="24"/>
          <w:szCs w:val="24"/>
        </w:rPr>
        <w:t xml:space="preserve">Corporate actors who serve as sometimes-agentic elements of a </w:t>
      </w:r>
      <w:r w:rsidR="00674859">
        <w:rPr>
          <w:rFonts w:ascii="Times New Roman" w:hAnsi="Times New Roman" w:cs="Times New Roman"/>
          <w:sz w:val="24"/>
          <w:szCs w:val="24"/>
        </w:rPr>
        <w:t>principal’s system of conduct</w:t>
      </w:r>
      <w:r w:rsidR="00846757">
        <w:rPr>
          <w:rFonts w:ascii="Times New Roman" w:hAnsi="Times New Roman" w:cs="Times New Roman"/>
          <w:sz w:val="24"/>
          <w:szCs w:val="24"/>
        </w:rPr>
        <w:t xml:space="preserve"> may </w:t>
      </w:r>
      <w:r w:rsidR="00BE5D66">
        <w:rPr>
          <w:rFonts w:ascii="Times New Roman" w:hAnsi="Times New Roman" w:cs="Times New Roman"/>
          <w:sz w:val="24"/>
          <w:szCs w:val="24"/>
        </w:rPr>
        <w:t xml:space="preserve">well </w:t>
      </w:r>
      <w:r w:rsidR="00846757">
        <w:rPr>
          <w:rFonts w:ascii="Times New Roman" w:hAnsi="Times New Roman" w:cs="Times New Roman"/>
          <w:sz w:val="24"/>
          <w:szCs w:val="24"/>
        </w:rPr>
        <w:t xml:space="preserve">have other </w:t>
      </w:r>
      <w:r w:rsidR="00674859">
        <w:rPr>
          <w:rFonts w:ascii="Times New Roman" w:hAnsi="Times New Roman" w:cs="Times New Roman"/>
          <w:sz w:val="24"/>
          <w:szCs w:val="24"/>
        </w:rPr>
        <w:t xml:space="preserve">independent </w:t>
      </w:r>
      <w:r w:rsidR="00846757">
        <w:rPr>
          <w:rFonts w:ascii="Times New Roman" w:hAnsi="Times New Roman" w:cs="Times New Roman"/>
          <w:sz w:val="24"/>
          <w:szCs w:val="24"/>
        </w:rPr>
        <w:t>busines</w:t>
      </w:r>
      <w:r w:rsidR="00BE5D66">
        <w:rPr>
          <w:rFonts w:ascii="Times New Roman" w:hAnsi="Times New Roman" w:cs="Times New Roman"/>
          <w:sz w:val="24"/>
          <w:szCs w:val="24"/>
        </w:rPr>
        <w:t>s activities. That fact</w:t>
      </w:r>
      <w:r w:rsidR="00846757">
        <w:rPr>
          <w:rFonts w:ascii="Times New Roman" w:hAnsi="Times New Roman" w:cs="Times New Roman"/>
          <w:sz w:val="24"/>
          <w:szCs w:val="24"/>
        </w:rPr>
        <w:t xml:space="preserve"> should be no bar to </w:t>
      </w:r>
      <w:r w:rsidR="00BE5D66">
        <w:rPr>
          <w:rFonts w:ascii="Times New Roman" w:hAnsi="Times New Roman" w:cs="Times New Roman"/>
          <w:sz w:val="24"/>
          <w:szCs w:val="24"/>
        </w:rPr>
        <w:t>the principal’s</w:t>
      </w:r>
      <w:r w:rsidR="00846757">
        <w:rPr>
          <w:rFonts w:ascii="Times New Roman" w:hAnsi="Times New Roman" w:cs="Times New Roman"/>
          <w:sz w:val="24"/>
          <w:szCs w:val="24"/>
        </w:rPr>
        <w:t xml:space="preserve"> responsibility</w:t>
      </w:r>
      <w:r w:rsidR="001F31EB">
        <w:rPr>
          <w:rFonts w:ascii="Times New Roman" w:hAnsi="Times New Roman" w:cs="Times New Roman"/>
          <w:sz w:val="24"/>
          <w:szCs w:val="24"/>
        </w:rPr>
        <w:t xml:space="preserve">, where the agent can be shown to have acted, </w:t>
      </w:r>
      <w:r w:rsidR="001F31EB" w:rsidRPr="005748F0">
        <w:rPr>
          <w:rFonts w:ascii="Times New Roman" w:hAnsi="Times New Roman" w:cs="Times New Roman"/>
          <w:i/>
          <w:iCs/>
          <w:sz w:val="24"/>
          <w:szCs w:val="24"/>
        </w:rPr>
        <w:lastRenderedPageBreak/>
        <w:t>relevantly for the purposes of the claim in issue</w:t>
      </w:r>
      <w:r w:rsidR="001F31EB">
        <w:rPr>
          <w:rFonts w:ascii="Times New Roman" w:hAnsi="Times New Roman" w:cs="Times New Roman"/>
          <w:sz w:val="24"/>
          <w:szCs w:val="24"/>
        </w:rPr>
        <w:t>, as part of the parent’s own system of conduct.</w:t>
      </w:r>
    </w:p>
    <w:p w14:paraId="249F39CB" w14:textId="6239D7ED" w:rsidR="00787CF7" w:rsidRDefault="000E0806" w:rsidP="00E54E3C">
      <w:pPr>
        <w:spacing w:line="360" w:lineRule="auto"/>
        <w:rPr>
          <w:rFonts w:ascii="Times New Roman" w:hAnsi="Times New Roman" w:cs="Times New Roman"/>
          <w:sz w:val="24"/>
          <w:szCs w:val="24"/>
        </w:rPr>
      </w:pPr>
      <w:r>
        <w:rPr>
          <w:rFonts w:ascii="Times New Roman" w:hAnsi="Times New Roman" w:cs="Times New Roman"/>
          <w:sz w:val="24"/>
          <w:szCs w:val="24"/>
        </w:rPr>
        <w:t xml:space="preserve">With a renewed focus on the existence, nature and operation of the parent’s system of conduct, it becomes possible to lay the foundations for direct parental liability </w:t>
      </w:r>
      <w:r w:rsidR="00CD7B47">
        <w:rPr>
          <w:rFonts w:ascii="Times New Roman" w:hAnsi="Times New Roman" w:cs="Times New Roman"/>
          <w:sz w:val="24"/>
          <w:szCs w:val="24"/>
        </w:rPr>
        <w:t>on traditional, doctrinal bases, as the following discussion shows.</w:t>
      </w:r>
    </w:p>
    <w:p w14:paraId="67DA457C" w14:textId="5C5BA6D4" w:rsidR="001F31EB" w:rsidRPr="005748F0" w:rsidRDefault="00F11723" w:rsidP="005748F0">
      <w:pPr>
        <w:pStyle w:val="ListParagraph"/>
        <w:numPr>
          <w:ilvl w:val="1"/>
          <w:numId w:val="1"/>
        </w:numPr>
        <w:spacing w:line="360" w:lineRule="auto"/>
        <w:rPr>
          <w:rFonts w:ascii="Times New Roman" w:hAnsi="Times New Roman" w:cs="Times New Roman"/>
          <w:sz w:val="24"/>
          <w:szCs w:val="24"/>
        </w:rPr>
      </w:pPr>
      <w:r>
        <w:rPr>
          <w:rFonts w:ascii="Times New Roman" w:hAnsi="Times New Roman" w:cs="Times New Roman"/>
          <w:sz w:val="24"/>
          <w:szCs w:val="24"/>
        </w:rPr>
        <w:t>The key authorities</w:t>
      </w:r>
    </w:p>
    <w:p w14:paraId="0E6B5F12" w14:textId="128CBE0C" w:rsidR="0093399C" w:rsidRPr="00BA3F44" w:rsidRDefault="00F11723" w:rsidP="00E54E3C">
      <w:pPr>
        <w:spacing w:line="360" w:lineRule="auto"/>
        <w:rPr>
          <w:rFonts w:ascii="Times New Roman" w:hAnsi="Times New Roman" w:cs="Times New Roman"/>
          <w:sz w:val="24"/>
          <w:szCs w:val="24"/>
        </w:rPr>
      </w:pPr>
      <w:r>
        <w:rPr>
          <w:rFonts w:ascii="Times New Roman" w:hAnsi="Times New Roman" w:cs="Times New Roman"/>
          <w:sz w:val="24"/>
          <w:szCs w:val="24"/>
        </w:rPr>
        <w:t>A leading case in the story of corporate parent responsibility is</w:t>
      </w:r>
      <w:r w:rsidRPr="00BA3F44">
        <w:rPr>
          <w:rFonts w:ascii="Times New Roman" w:hAnsi="Times New Roman" w:cs="Times New Roman"/>
          <w:sz w:val="24"/>
          <w:szCs w:val="24"/>
        </w:rPr>
        <w:t xml:space="preserve"> </w:t>
      </w:r>
      <w:r w:rsidR="00747D7E" w:rsidRPr="00BA3F44">
        <w:rPr>
          <w:rFonts w:ascii="Times New Roman" w:hAnsi="Times New Roman" w:cs="Times New Roman"/>
          <w:i/>
          <w:iCs/>
          <w:sz w:val="24"/>
          <w:szCs w:val="24"/>
        </w:rPr>
        <w:t>James Hardie &amp; Co Pty Ltd v Hall (as Administrator of Estate of Putt).</w:t>
      </w:r>
      <w:r w:rsidR="0060355F" w:rsidRPr="00BA3F44">
        <w:rPr>
          <w:rStyle w:val="FootnoteReference"/>
          <w:rFonts w:ascii="Times New Roman" w:hAnsi="Times New Roman" w:cs="Times New Roman"/>
          <w:sz w:val="24"/>
          <w:szCs w:val="24"/>
        </w:rPr>
        <w:footnoteReference w:id="133"/>
      </w:r>
      <w:r w:rsidR="00747D7E" w:rsidRPr="00BA3F44">
        <w:rPr>
          <w:rFonts w:ascii="Times New Roman" w:hAnsi="Times New Roman" w:cs="Times New Roman"/>
          <w:sz w:val="24"/>
          <w:szCs w:val="24"/>
        </w:rPr>
        <w:t xml:space="preserve"> </w:t>
      </w:r>
      <w:r w:rsidR="00CD0C19" w:rsidRPr="00BA3F44">
        <w:rPr>
          <w:rFonts w:ascii="Times New Roman" w:hAnsi="Times New Roman" w:cs="Times New Roman"/>
          <w:sz w:val="24"/>
          <w:szCs w:val="24"/>
        </w:rPr>
        <w:t>The</w:t>
      </w:r>
      <w:r w:rsidR="00747D7E" w:rsidRPr="00BA3F44">
        <w:rPr>
          <w:rFonts w:ascii="Times New Roman" w:hAnsi="Times New Roman" w:cs="Times New Roman"/>
          <w:sz w:val="24"/>
          <w:szCs w:val="24"/>
        </w:rPr>
        <w:t xml:space="preserve"> question for current purposes was whether the defendan</w:t>
      </w:r>
      <w:r w:rsidR="00563696" w:rsidRPr="00BA3F44">
        <w:rPr>
          <w:rFonts w:ascii="Times New Roman" w:hAnsi="Times New Roman" w:cs="Times New Roman"/>
          <w:sz w:val="24"/>
          <w:szCs w:val="24"/>
        </w:rPr>
        <w:t>ts,</w:t>
      </w:r>
      <w:r w:rsidR="00747D7E" w:rsidRPr="00BA3F44">
        <w:rPr>
          <w:rFonts w:ascii="Times New Roman" w:hAnsi="Times New Roman" w:cs="Times New Roman"/>
          <w:sz w:val="24"/>
          <w:szCs w:val="24"/>
        </w:rPr>
        <w:t xml:space="preserve"> </w:t>
      </w:r>
      <w:r w:rsidR="004B1BEA" w:rsidRPr="00BA3F44">
        <w:rPr>
          <w:rFonts w:ascii="Times New Roman" w:hAnsi="Times New Roman" w:cs="Times New Roman"/>
          <w:sz w:val="24"/>
          <w:szCs w:val="24"/>
        </w:rPr>
        <w:t>James Hardie &amp; Co Pty Ltd and its holding company, James Hardie Industries Ltd</w:t>
      </w:r>
      <w:r w:rsidR="00401787" w:rsidRPr="00BA3F44">
        <w:rPr>
          <w:rFonts w:ascii="Times New Roman" w:hAnsi="Times New Roman" w:cs="Times New Roman"/>
          <w:sz w:val="24"/>
          <w:szCs w:val="24"/>
        </w:rPr>
        <w:t xml:space="preserve"> (‘holding company’)</w:t>
      </w:r>
      <w:r w:rsidR="004B1BEA" w:rsidRPr="00BA3F44">
        <w:rPr>
          <w:rFonts w:ascii="Times New Roman" w:hAnsi="Times New Roman" w:cs="Times New Roman"/>
          <w:sz w:val="24"/>
          <w:szCs w:val="24"/>
        </w:rPr>
        <w:t xml:space="preserve">, </w:t>
      </w:r>
      <w:r w:rsidR="00747D7E" w:rsidRPr="00BA3F44">
        <w:rPr>
          <w:rFonts w:ascii="Times New Roman" w:hAnsi="Times New Roman" w:cs="Times New Roman"/>
          <w:sz w:val="24"/>
          <w:szCs w:val="24"/>
        </w:rPr>
        <w:t xml:space="preserve">owed a duty of care to the plaintiff employee of </w:t>
      </w:r>
      <w:r w:rsidR="0093399C" w:rsidRPr="00BA3F44">
        <w:rPr>
          <w:rFonts w:ascii="Times New Roman" w:hAnsi="Times New Roman" w:cs="Times New Roman"/>
          <w:sz w:val="24"/>
          <w:szCs w:val="24"/>
        </w:rPr>
        <w:t>a</w:t>
      </w:r>
      <w:r w:rsidR="00747D7E" w:rsidRPr="00BA3F44">
        <w:rPr>
          <w:rFonts w:ascii="Times New Roman" w:hAnsi="Times New Roman" w:cs="Times New Roman"/>
          <w:sz w:val="24"/>
          <w:szCs w:val="24"/>
        </w:rPr>
        <w:t xml:space="preserve"> New Zealand subsidiary</w:t>
      </w:r>
      <w:r w:rsidR="00401787" w:rsidRPr="00BA3F44">
        <w:rPr>
          <w:rFonts w:ascii="Times New Roman" w:hAnsi="Times New Roman" w:cs="Times New Roman"/>
          <w:sz w:val="24"/>
          <w:szCs w:val="24"/>
        </w:rPr>
        <w:t>, James Hardie &amp; Co (NZ) (the subsidiary)</w:t>
      </w:r>
      <w:r w:rsidR="00747D7E" w:rsidRPr="00BA3F44">
        <w:rPr>
          <w:rFonts w:ascii="Times New Roman" w:hAnsi="Times New Roman" w:cs="Times New Roman"/>
          <w:sz w:val="24"/>
          <w:szCs w:val="24"/>
        </w:rPr>
        <w:t xml:space="preserve">. </w:t>
      </w:r>
      <w:r w:rsidR="00F44D5B" w:rsidRPr="00BA3F44">
        <w:rPr>
          <w:rFonts w:ascii="Times New Roman" w:hAnsi="Times New Roman" w:cs="Times New Roman"/>
          <w:sz w:val="24"/>
          <w:szCs w:val="24"/>
        </w:rPr>
        <w:t xml:space="preserve">At first instance, </w:t>
      </w:r>
      <w:r w:rsidR="00747D7E" w:rsidRPr="00BA3F44">
        <w:rPr>
          <w:rFonts w:ascii="Times New Roman" w:hAnsi="Times New Roman" w:cs="Times New Roman"/>
          <w:sz w:val="24"/>
          <w:szCs w:val="24"/>
        </w:rPr>
        <w:t>Judge O’Malley had concluded that each defendant</w:t>
      </w:r>
      <w:r w:rsidR="004B1BEA" w:rsidRPr="00BA3F44">
        <w:rPr>
          <w:rFonts w:ascii="Times New Roman" w:hAnsi="Times New Roman" w:cs="Times New Roman"/>
          <w:sz w:val="24"/>
          <w:szCs w:val="24"/>
        </w:rPr>
        <w:t xml:space="preserve"> exercised influence</w:t>
      </w:r>
      <w:r w:rsidR="003F0076" w:rsidRPr="00BA3F44">
        <w:rPr>
          <w:rFonts w:ascii="Times New Roman" w:hAnsi="Times New Roman" w:cs="Times New Roman"/>
          <w:sz w:val="24"/>
          <w:szCs w:val="24"/>
        </w:rPr>
        <w:t xml:space="preserve"> </w:t>
      </w:r>
      <w:r w:rsidR="00592F9F" w:rsidRPr="00BA3F44">
        <w:rPr>
          <w:rFonts w:ascii="Times New Roman" w:hAnsi="Times New Roman" w:cs="Times New Roman"/>
          <w:sz w:val="24"/>
          <w:szCs w:val="24"/>
        </w:rPr>
        <w:t xml:space="preserve">over </w:t>
      </w:r>
      <w:r w:rsidR="003F0076" w:rsidRPr="00BA3F44">
        <w:rPr>
          <w:rFonts w:ascii="Times New Roman" w:hAnsi="Times New Roman" w:cs="Times New Roman"/>
          <w:sz w:val="24"/>
          <w:szCs w:val="24"/>
        </w:rPr>
        <w:t>the subsidiary’s operations of the New Zealand factory where the plaintiff worked</w:t>
      </w:r>
      <w:r w:rsidR="00592F9F" w:rsidRPr="00BA3F44">
        <w:rPr>
          <w:rFonts w:ascii="Times New Roman" w:hAnsi="Times New Roman" w:cs="Times New Roman"/>
          <w:sz w:val="24"/>
          <w:szCs w:val="24"/>
        </w:rPr>
        <w:t>, and through which he contracted asbestosis</w:t>
      </w:r>
      <w:r w:rsidR="003F0076" w:rsidRPr="00BA3F44">
        <w:rPr>
          <w:rFonts w:ascii="Times New Roman" w:hAnsi="Times New Roman" w:cs="Times New Roman"/>
          <w:sz w:val="24"/>
          <w:szCs w:val="24"/>
        </w:rPr>
        <w:t>.</w:t>
      </w:r>
      <w:r w:rsidR="003E3442" w:rsidRPr="00BA3F44">
        <w:rPr>
          <w:rStyle w:val="FootnoteReference"/>
          <w:rFonts w:ascii="Times New Roman" w:hAnsi="Times New Roman" w:cs="Times New Roman"/>
          <w:sz w:val="24"/>
          <w:szCs w:val="24"/>
        </w:rPr>
        <w:footnoteReference w:id="134"/>
      </w:r>
      <w:r w:rsidR="003F0076" w:rsidRPr="00BA3F44">
        <w:rPr>
          <w:rFonts w:ascii="Times New Roman" w:hAnsi="Times New Roman" w:cs="Times New Roman"/>
          <w:sz w:val="24"/>
          <w:szCs w:val="24"/>
        </w:rPr>
        <w:t xml:space="preserve"> This </w:t>
      </w:r>
      <w:r w:rsidR="00592F9F" w:rsidRPr="00BA3F44">
        <w:rPr>
          <w:rFonts w:ascii="Times New Roman" w:hAnsi="Times New Roman" w:cs="Times New Roman"/>
          <w:sz w:val="24"/>
          <w:szCs w:val="24"/>
        </w:rPr>
        <w:t xml:space="preserve">influence was exercised </w:t>
      </w:r>
      <w:r w:rsidR="003F0076" w:rsidRPr="00BA3F44">
        <w:rPr>
          <w:rFonts w:ascii="Times New Roman" w:hAnsi="Times New Roman" w:cs="Times New Roman"/>
          <w:sz w:val="24"/>
          <w:szCs w:val="24"/>
        </w:rPr>
        <w:t>through directions and recommendations to the Board of the subsidiary, which would ‘not infrequently’ be adopted and followed by the subsidiary.</w:t>
      </w:r>
      <w:r w:rsidR="008D3C8D" w:rsidRPr="00BA3F44">
        <w:rPr>
          <w:rStyle w:val="FootnoteReference"/>
          <w:rFonts w:ascii="Times New Roman" w:hAnsi="Times New Roman" w:cs="Times New Roman"/>
          <w:sz w:val="24"/>
          <w:szCs w:val="24"/>
        </w:rPr>
        <w:footnoteReference w:id="135"/>
      </w:r>
      <w:r w:rsidR="003F0076" w:rsidRPr="00BA3F44">
        <w:rPr>
          <w:rFonts w:ascii="Times New Roman" w:hAnsi="Times New Roman" w:cs="Times New Roman"/>
          <w:sz w:val="24"/>
          <w:szCs w:val="24"/>
        </w:rPr>
        <w:t xml:space="preserve"> The totality of the evidence, including of the published histories of the companies, showed that they operated as part of an integrated ‘single administrative, manufacturing and technical entity’.</w:t>
      </w:r>
      <w:r w:rsidR="003F0076" w:rsidRPr="00BA3F44">
        <w:rPr>
          <w:rStyle w:val="FootnoteReference"/>
          <w:rFonts w:ascii="Times New Roman" w:hAnsi="Times New Roman" w:cs="Times New Roman"/>
          <w:sz w:val="24"/>
          <w:szCs w:val="24"/>
        </w:rPr>
        <w:footnoteReference w:id="136"/>
      </w:r>
      <w:r w:rsidR="003F0076" w:rsidRPr="00BA3F44">
        <w:rPr>
          <w:rFonts w:ascii="Times New Roman" w:hAnsi="Times New Roman" w:cs="Times New Roman"/>
          <w:sz w:val="24"/>
          <w:szCs w:val="24"/>
        </w:rPr>
        <w:t xml:space="preserve"> </w:t>
      </w:r>
      <w:r w:rsidR="008D3483" w:rsidRPr="00BA3F44">
        <w:rPr>
          <w:rFonts w:ascii="Times New Roman" w:hAnsi="Times New Roman" w:cs="Times New Roman"/>
          <w:sz w:val="24"/>
          <w:szCs w:val="24"/>
        </w:rPr>
        <w:t>Judge O’Meally considered that although</w:t>
      </w:r>
      <w:r w:rsidR="00401787" w:rsidRPr="00BA3F44">
        <w:rPr>
          <w:rFonts w:ascii="Times New Roman" w:hAnsi="Times New Roman" w:cs="Times New Roman"/>
          <w:sz w:val="24"/>
          <w:szCs w:val="24"/>
        </w:rPr>
        <w:t xml:space="preserve"> the plaintiff was not an employee of the defendants, the ‘administrative structures’ of the defendants placed them in </w:t>
      </w:r>
      <w:r w:rsidR="0093399C" w:rsidRPr="00BA3F44">
        <w:rPr>
          <w:rFonts w:ascii="Times New Roman" w:hAnsi="Times New Roman" w:cs="Times New Roman"/>
          <w:sz w:val="24"/>
          <w:szCs w:val="24"/>
        </w:rPr>
        <w:t xml:space="preserve">a relationship of </w:t>
      </w:r>
      <w:r w:rsidR="00401787" w:rsidRPr="00BA3F44">
        <w:rPr>
          <w:rFonts w:ascii="Times New Roman" w:hAnsi="Times New Roman" w:cs="Times New Roman"/>
          <w:sz w:val="24"/>
          <w:szCs w:val="24"/>
        </w:rPr>
        <w:t>proximity</w:t>
      </w:r>
      <w:r w:rsidR="008D3483" w:rsidRPr="00BA3F44">
        <w:rPr>
          <w:rFonts w:ascii="Times New Roman" w:hAnsi="Times New Roman" w:cs="Times New Roman"/>
          <w:sz w:val="24"/>
          <w:szCs w:val="24"/>
        </w:rPr>
        <w:t xml:space="preserve"> to the plaintiff</w:t>
      </w:r>
      <w:r w:rsidR="00401787" w:rsidRPr="00BA3F44">
        <w:rPr>
          <w:rFonts w:ascii="Times New Roman" w:hAnsi="Times New Roman" w:cs="Times New Roman"/>
          <w:sz w:val="24"/>
          <w:szCs w:val="24"/>
        </w:rPr>
        <w:t>.</w:t>
      </w:r>
      <w:r w:rsidR="00D9339A" w:rsidRPr="00BA3F44">
        <w:rPr>
          <w:rStyle w:val="FootnoteReference"/>
          <w:rFonts w:ascii="Times New Roman" w:hAnsi="Times New Roman" w:cs="Times New Roman"/>
          <w:sz w:val="24"/>
          <w:szCs w:val="24"/>
        </w:rPr>
        <w:footnoteReference w:id="137"/>
      </w:r>
      <w:r w:rsidR="00401787" w:rsidRPr="00BA3F44">
        <w:rPr>
          <w:rFonts w:ascii="Times New Roman" w:hAnsi="Times New Roman" w:cs="Times New Roman"/>
          <w:sz w:val="24"/>
          <w:szCs w:val="24"/>
        </w:rPr>
        <w:t xml:space="preserve"> </w:t>
      </w:r>
      <w:r w:rsidR="0093399C" w:rsidRPr="00BA3F44">
        <w:rPr>
          <w:rFonts w:ascii="Times New Roman" w:hAnsi="Times New Roman" w:cs="Times New Roman"/>
          <w:sz w:val="24"/>
          <w:szCs w:val="24"/>
        </w:rPr>
        <w:t>Strikingly, this was not founded on the mere fact that the holding company held some 95% of shares in the subsidiary. Rather, the defendant</w:t>
      </w:r>
      <w:r w:rsidR="008D3483" w:rsidRPr="00BA3F44">
        <w:rPr>
          <w:rFonts w:ascii="Times New Roman" w:hAnsi="Times New Roman" w:cs="Times New Roman"/>
          <w:sz w:val="24"/>
          <w:szCs w:val="24"/>
        </w:rPr>
        <w:t>s</w:t>
      </w:r>
      <w:r w:rsidR="0093399C" w:rsidRPr="00BA3F44">
        <w:rPr>
          <w:rFonts w:ascii="Times New Roman" w:hAnsi="Times New Roman" w:cs="Times New Roman"/>
          <w:sz w:val="24"/>
          <w:szCs w:val="24"/>
        </w:rPr>
        <w:t xml:space="preserve"> were liable on their own accounts, for the relationship of proximity created through their acts of influence. </w:t>
      </w:r>
      <w:r w:rsidR="00401787" w:rsidRPr="00BA3F44">
        <w:rPr>
          <w:rFonts w:ascii="Times New Roman" w:hAnsi="Times New Roman" w:cs="Times New Roman"/>
          <w:sz w:val="24"/>
          <w:szCs w:val="24"/>
        </w:rPr>
        <w:t xml:space="preserve">The fact that the New Zealand subsidiary may also separately owe a duty of care to its employee did not </w:t>
      </w:r>
      <w:r w:rsidR="0093399C" w:rsidRPr="00BA3F44">
        <w:rPr>
          <w:rFonts w:ascii="Times New Roman" w:hAnsi="Times New Roman" w:cs="Times New Roman"/>
          <w:sz w:val="24"/>
          <w:szCs w:val="24"/>
        </w:rPr>
        <w:t xml:space="preserve">affect that influence and its consequences. </w:t>
      </w:r>
    </w:p>
    <w:p w14:paraId="6CF52D4E" w14:textId="3C639D83" w:rsidR="00BE58DC" w:rsidRPr="00BA3F44" w:rsidRDefault="0015452D" w:rsidP="00E54E3C">
      <w:pPr>
        <w:spacing w:line="360" w:lineRule="auto"/>
        <w:rPr>
          <w:rFonts w:ascii="Times New Roman" w:hAnsi="Times New Roman" w:cs="Times New Roman"/>
          <w:sz w:val="24"/>
          <w:szCs w:val="24"/>
        </w:rPr>
      </w:pPr>
      <w:r>
        <w:rPr>
          <w:rFonts w:ascii="Times New Roman" w:hAnsi="Times New Roman" w:cs="Times New Roman"/>
          <w:sz w:val="24"/>
          <w:szCs w:val="24"/>
        </w:rPr>
        <w:t>This</w:t>
      </w:r>
      <w:r w:rsidR="0093399C" w:rsidRPr="00BA3F44">
        <w:rPr>
          <w:rFonts w:ascii="Times New Roman" w:hAnsi="Times New Roman" w:cs="Times New Roman"/>
          <w:sz w:val="24"/>
          <w:szCs w:val="24"/>
        </w:rPr>
        <w:t xml:space="preserve"> sort of reasoning </w:t>
      </w:r>
      <w:r w:rsidR="006B751F" w:rsidRPr="00BA3F44">
        <w:rPr>
          <w:rFonts w:ascii="Times New Roman" w:hAnsi="Times New Roman" w:cs="Times New Roman"/>
          <w:sz w:val="24"/>
          <w:szCs w:val="24"/>
        </w:rPr>
        <w:t>in consistent with</w:t>
      </w:r>
      <w:r w:rsidR="0093399C" w:rsidRPr="00BA3F44">
        <w:rPr>
          <w:rFonts w:ascii="Times New Roman" w:hAnsi="Times New Roman" w:cs="Times New Roman"/>
          <w:sz w:val="24"/>
          <w:szCs w:val="24"/>
        </w:rPr>
        <w:t xml:space="preserve"> the analysis advocated in this article. However, </w:t>
      </w:r>
      <w:r w:rsidR="00A820C8" w:rsidRPr="00BA3F44">
        <w:rPr>
          <w:rFonts w:ascii="Times New Roman" w:hAnsi="Times New Roman" w:cs="Times New Roman"/>
          <w:sz w:val="24"/>
          <w:szCs w:val="24"/>
        </w:rPr>
        <w:t>on appea</w:t>
      </w:r>
      <w:r w:rsidR="005E411B" w:rsidRPr="00BA3F44">
        <w:rPr>
          <w:rFonts w:ascii="Times New Roman" w:hAnsi="Times New Roman" w:cs="Times New Roman"/>
          <w:sz w:val="24"/>
          <w:szCs w:val="24"/>
        </w:rPr>
        <w:t xml:space="preserve">l, </w:t>
      </w:r>
      <w:r w:rsidR="00747D7E" w:rsidRPr="00BA3F44">
        <w:rPr>
          <w:rFonts w:ascii="Times New Roman" w:hAnsi="Times New Roman" w:cs="Times New Roman"/>
          <w:sz w:val="24"/>
          <w:szCs w:val="24"/>
        </w:rPr>
        <w:t xml:space="preserve">Sheller JA (with whom Beazley and Stein JJA concurred) </w:t>
      </w:r>
      <w:r w:rsidR="0093399C" w:rsidRPr="00BA3F44">
        <w:rPr>
          <w:rFonts w:ascii="Times New Roman" w:hAnsi="Times New Roman" w:cs="Times New Roman"/>
          <w:sz w:val="24"/>
          <w:szCs w:val="24"/>
        </w:rPr>
        <w:t>found it ‘difficult to distinguish this approach from reliance upon the control that the Holding Company, with 95 per cent of the shares, had over [the subsididiary].</w:t>
      </w:r>
      <w:r w:rsidR="00BE58DC" w:rsidRPr="00BA3F44">
        <w:rPr>
          <w:rFonts w:ascii="Times New Roman" w:hAnsi="Times New Roman" w:cs="Times New Roman"/>
          <w:sz w:val="24"/>
          <w:szCs w:val="24"/>
        </w:rPr>
        <w:t>’</w:t>
      </w:r>
      <w:r w:rsidR="005E411B" w:rsidRPr="00BA3F44">
        <w:rPr>
          <w:rStyle w:val="FootnoteReference"/>
          <w:rFonts w:ascii="Times New Roman" w:hAnsi="Times New Roman" w:cs="Times New Roman"/>
          <w:sz w:val="24"/>
          <w:szCs w:val="24"/>
        </w:rPr>
        <w:footnoteReference w:id="138"/>
      </w:r>
      <w:r w:rsidR="00BE58DC" w:rsidRPr="00BA3F44">
        <w:rPr>
          <w:rFonts w:ascii="Times New Roman" w:hAnsi="Times New Roman" w:cs="Times New Roman"/>
          <w:sz w:val="24"/>
          <w:szCs w:val="24"/>
        </w:rPr>
        <w:t xml:space="preserve"> The lines between ‘lifting the corporate </w:t>
      </w:r>
      <w:r w:rsidR="00BE58DC" w:rsidRPr="00BA3F44">
        <w:rPr>
          <w:rFonts w:ascii="Times New Roman" w:hAnsi="Times New Roman" w:cs="Times New Roman"/>
          <w:sz w:val="24"/>
          <w:szCs w:val="24"/>
        </w:rPr>
        <w:lastRenderedPageBreak/>
        <w:t>veil’, agency and imposition of duties on members of a corporate group arising out of the degree of control or influence exercised over another actor were ‘easily blurred’.</w:t>
      </w:r>
      <w:r w:rsidR="005A3486" w:rsidRPr="00BA3F44">
        <w:rPr>
          <w:rStyle w:val="FootnoteReference"/>
          <w:rFonts w:ascii="Times New Roman" w:hAnsi="Times New Roman" w:cs="Times New Roman"/>
          <w:sz w:val="24"/>
          <w:szCs w:val="24"/>
        </w:rPr>
        <w:footnoteReference w:id="139"/>
      </w:r>
      <w:r w:rsidR="00BE58DC" w:rsidRPr="00BA3F44">
        <w:rPr>
          <w:rFonts w:ascii="Times New Roman" w:hAnsi="Times New Roman" w:cs="Times New Roman"/>
          <w:sz w:val="24"/>
          <w:szCs w:val="24"/>
        </w:rPr>
        <w:t xml:space="preserve"> </w:t>
      </w:r>
    </w:p>
    <w:p w14:paraId="3F1C3D72" w14:textId="0ECCFCD4" w:rsidR="00BE58DC" w:rsidRPr="00BA3F44" w:rsidRDefault="00592F9F"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Here, his</w:t>
      </w:r>
      <w:r w:rsidR="00BE58DC" w:rsidRPr="00BA3F44">
        <w:rPr>
          <w:rFonts w:ascii="Times New Roman" w:hAnsi="Times New Roman" w:cs="Times New Roman"/>
          <w:sz w:val="24"/>
          <w:szCs w:val="24"/>
        </w:rPr>
        <w:t xml:space="preserve"> Honour referred with approval to the decision </w:t>
      </w:r>
      <w:r w:rsidR="00BE58DC" w:rsidRPr="00BA3F44">
        <w:rPr>
          <w:rFonts w:ascii="Times New Roman" w:hAnsi="Times New Roman" w:cs="Times New Roman"/>
          <w:i/>
          <w:iCs/>
          <w:sz w:val="24"/>
          <w:szCs w:val="24"/>
        </w:rPr>
        <w:t>Briggs v James Hardie</w:t>
      </w:r>
      <w:r w:rsidR="00BE58DC" w:rsidRPr="00BA3F44">
        <w:rPr>
          <w:rFonts w:ascii="Times New Roman" w:hAnsi="Times New Roman" w:cs="Times New Roman"/>
          <w:sz w:val="24"/>
          <w:szCs w:val="24"/>
        </w:rPr>
        <w:t xml:space="preserve">, where </w:t>
      </w:r>
      <w:r w:rsidRPr="00BA3F44">
        <w:rPr>
          <w:rFonts w:ascii="Times New Roman" w:hAnsi="Times New Roman" w:cs="Times New Roman"/>
          <w:sz w:val="24"/>
          <w:szCs w:val="24"/>
        </w:rPr>
        <w:t xml:space="preserve">Rogers AJA </w:t>
      </w:r>
      <w:r w:rsidR="00BE58DC" w:rsidRPr="00BA3F44">
        <w:rPr>
          <w:rFonts w:ascii="Times New Roman" w:hAnsi="Times New Roman" w:cs="Times New Roman"/>
          <w:sz w:val="24"/>
          <w:szCs w:val="24"/>
        </w:rPr>
        <w:t xml:space="preserve">admitted to </w:t>
      </w:r>
      <w:r w:rsidR="008D3483" w:rsidRPr="00BA3F44">
        <w:rPr>
          <w:rFonts w:ascii="Times New Roman" w:hAnsi="Times New Roman" w:cs="Times New Roman"/>
          <w:sz w:val="24"/>
          <w:szCs w:val="24"/>
        </w:rPr>
        <w:t xml:space="preserve">similar </w:t>
      </w:r>
      <w:r w:rsidR="00BE58DC" w:rsidRPr="00BA3F44">
        <w:rPr>
          <w:rFonts w:ascii="Times New Roman" w:hAnsi="Times New Roman" w:cs="Times New Roman"/>
          <w:sz w:val="24"/>
          <w:szCs w:val="24"/>
        </w:rPr>
        <w:t xml:space="preserve">difficulty in reconciling the </w:t>
      </w:r>
      <w:r w:rsidR="005A3486" w:rsidRPr="00BA3F44">
        <w:rPr>
          <w:rFonts w:ascii="Times New Roman" w:hAnsi="Times New Roman" w:cs="Times New Roman"/>
          <w:sz w:val="24"/>
          <w:szCs w:val="24"/>
        </w:rPr>
        <w:t xml:space="preserve">so-called </w:t>
      </w:r>
      <w:r w:rsidR="00BE58DC" w:rsidRPr="00BA3F44">
        <w:rPr>
          <w:rFonts w:ascii="Times New Roman" w:hAnsi="Times New Roman" w:cs="Times New Roman"/>
          <w:sz w:val="24"/>
          <w:szCs w:val="24"/>
        </w:rPr>
        <w:t>agency exception</w:t>
      </w:r>
      <w:r w:rsidR="005A3486" w:rsidRPr="00BA3F44">
        <w:rPr>
          <w:rStyle w:val="FootnoteReference"/>
          <w:rFonts w:ascii="Times New Roman" w:hAnsi="Times New Roman" w:cs="Times New Roman"/>
          <w:sz w:val="24"/>
          <w:szCs w:val="24"/>
        </w:rPr>
        <w:footnoteReference w:id="140"/>
      </w:r>
      <w:r w:rsidR="00BE58DC" w:rsidRPr="00BA3F44">
        <w:rPr>
          <w:rFonts w:ascii="Times New Roman" w:hAnsi="Times New Roman" w:cs="Times New Roman"/>
          <w:sz w:val="24"/>
          <w:szCs w:val="24"/>
        </w:rPr>
        <w:t xml:space="preserve"> with the principle of limited liability. In that case, two companies (Hardies and Wunderlich) held equal shares in </w:t>
      </w:r>
      <w:r w:rsidR="005A126B" w:rsidRPr="00BA3F44">
        <w:rPr>
          <w:rFonts w:ascii="Times New Roman" w:hAnsi="Times New Roman" w:cs="Times New Roman"/>
          <w:sz w:val="24"/>
          <w:szCs w:val="24"/>
        </w:rPr>
        <w:t>the corporate owner and operator</w:t>
      </w:r>
      <w:r w:rsidR="00322E3D" w:rsidRPr="00BA3F44">
        <w:rPr>
          <w:rFonts w:ascii="Times New Roman" w:hAnsi="Times New Roman" w:cs="Times New Roman"/>
          <w:sz w:val="24"/>
          <w:szCs w:val="24"/>
        </w:rPr>
        <w:t xml:space="preserve"> (‘Asbestos</w:t>
      </w:r>
      <w:r w:rsidR="00FD12C0" w:rsidRPr="00BA3F44">
        <w:rPr>
          <w:rFonts w:ascii="Times New Roman" w:hAnsi="Times New Roman" w:cs="Times New Roman"/>
          <w:sz w:val="24"/>
          <w:szCs w:val="24"/>
        </w:rPr>
        <w:t>’)</w:t>
      </w:r>
      <w:r w:rsidR="005A126B" w:rsidRPr="00BA3F44">
        <w:rPr>
          <w:rFonts w:ascii="Times New Roman" w:hAnsi="Times New Roman" w:cs="Times New Roman"/>
          <w:sz w:val="24"/>
          <w:szCs w:val="24"/>
        </w:rPr>
        <w:t xml:space="preserve"> of </w:t>
      </w:r>
      <w:r w:rsidR="00207EDC" w:rsidRPr="00BA3F44">
        <w:rPr>
          <w:rFonts w:ascii="Times New Roman" w:hAnsi="Times New Roman" w:cs="Times New Roman"/>
          <w:sz w:val="24"/>
          <w:szCs w:val="24"/>
        </w:rPr>
        <w:t xml:space="preserve">an asbestos mine </w:t>
      </w:r>
      <w:r w:rsidR="00D94444" w:rsidRPr="00BA3F44">
        <w:rPr>
          <w:rFonts w:ascii="Times New Roman" w:hAnsi="Times New Roman" w:cs="Times New Roman"/>
          <w:sz w:val="24"/>
          <w:szCs w:val="24"/>
        </w:rPr>
        <w:t xml:space="preserve">in Baryulgil, New South Wales. </w:t>
      </w:r>
      <w:r w:rsidR="00FD1689" w:rsidRPr="00BA3F44">
        <w:rPr>
          <w:rFonts w:ascii="Times New Roman" w:hAnsi="Times New Roman" w:cs="Times New Roman"/>
          <w:sz w:val="24"/>
          <w:szCs w:val="24"/>
        </w:rPr>
        <w:t>Mr Briggs</w:t>
      </w:r>
      <w:r w:rsidR="00523974" w:rsidRPr="00BA3F44">
        <w:rPr>
          <w:rFonts w:ascii="Times New Roman" w:hAnsi="Times New Roman" w:cs="Times New Roman"/>
          <w:sz w:val="24"/>
          <w:szCs w:val="24"/>
        </w:rPr>
        <w:t xml:space="preserve"> contracted asbestosis after working in the mine for about six years.</w:t>
      </w:r>
      <w:r w:rsidR="00B572CE" w:rsidRPr="00BA3F44">
        <w:rPr>
          <w:rFonts w:ascii="Times New Roman" w:hAnsi="Times New Roman" w:cs="Times New Roman"/>
          <w:sz w:val="24"/>
          <w:szCs w:val="24"/>
        </w:rPr>
        <w:t xml:space="preserve"> He argued that Hardies and Wunderlich were</w:t>
      </w:r>
      <w:r w:rsidR="00FE668F" w:rsidRPr="00BA3F44">
        <w:rPr>
          <w:rFonts w:ascii="Times New Roman" w:hAnsi="Times New Roman" w:cs="Times New Roman"/>
          <w:sz w:val="24"/>
          <w:szCs w:val="24"/>
        </w:rPr>
        <w:t xml:space="preserve"> his employers during the relevant period</w:t>
      </w:r>
      <w:r w:rsidR="006A7C61" w:rsidRPr="00BA3F44">
        <w:rPr>
          <w:rFonts w:ascii="Times New Roman" w:hAnsi="Times New Roman" w:cs="Times New Roman"/>
          <w:sz w:val="24"/>
          <w:szCs w:val="24"/>
        </w:rPr>
        <w:t>,</w:t>
      </w:r>
      <w:r w:rsidR="00435B6E" w:rsidRPr="00BA3F44">
        <w:rPr>
          <w:rFonts w:ascii="Times New Roman" w:hAnsi="Times New Roman" w:cs="Times New Roman"/>
          <w:sz w:val="24"/>
          <w:szCs w:val="24"/>
        </w:rPr>
        <w:t xml:space="preserve"> as they exercise</w:t>
      </w:r>
      <w:r w:rsidR="00322E3D" w:rsidRPr="00BA3F44">
        <w:rPr>
          <w:rFonts w:ascii="Times New Roman" w:hAnsi="Times New Roman" w:cs="Times New Roman"/>
          <w:sz w:val="24"/>
          <w:szCs w:val="24"/>
        </w:rPr>
        <w:t xml:space="preserve">d complete control over </w:t>
      </w:r>
      <w:r w:rsidR="00FD12C0" w:rsidRPr="00BA3F44">
        <w:rPr>
          <w:rFonts w:ascii="Times New Roman" w:hAnsi="Times New Roman" w:cs="Times New Roman"/>
          <w:sz w:val="24"/>
          <w:szCs w:val="24"/>
        </w:rPr>
        <w:t>Asbestos</w:t>
      </w:r>
      <w:r w:rsidR="00CC4245" w:rsidRPr="00BA3F44">
        <w:rPr>
          <w:rFonts w:ascii="Times New Roman" w:hAnsi="Times New Roman" w:cs="Times New Roman"/>
          <w:sz w:val="24"/>
          <w:szCs w:val="24"/>
        </w:rPr>
        <w:t xml:space="preserve"> as the corporate vehicle for their joint venture</w:t>
      </w:r>
      <w:r w:rsidR="00AA0481" w:rsidRPr="00BA3F44">
        <w:rPr>
          <w:rFonts w:ascii="Times New Roman" w:hAnsi="Times New Roman" w:cs="Times New Roman"/>
          <w:sz w:val="24"/>
          <w:szCs w:val="24"/>
        </w:rPr>
        <w:t>.</w:t>
      </w:r>
      <w:r w:rsidR="00DE1979" w:rsidRPr="00BA3F44">
        <w:rPr>
          <w:rStyle w:val="FootnoteReference"/>
          <w:rFonts w:ascii="Times New Roman" w:hAnsi="Times New Roman" w:cs="Times New Roman"/>
          <w:sz w:val="24"/>
          <w:szCs w:val="24"/>
        </w:rPr>
        <w:footnoteReference w:id="141"/>
      </w:r>
      <w:r w:rsidR="00BE58DC" w:rsidRPr="00BA3F44">
        <w:rPr>
          <w:rFonts w:ascii="Times New Roman" w:hAnsi="Times New Roman" w:cs="Times New Roman"/>
          <w:sz w:val="24"/>
          <w:szCs w:val="24"/>
        </w:rPr>
        <w:t xml:space="preserve"> </w:t>
      </w:r>
      <w:r w:rsidR="008D3483" w:rsidRPr="00BA3F44">
        <w:rPr>
          <w:rFonts w:ascii="Times New Roman" w:hAnsi="Times New Roman" w:cs="Times New Roman"/>
          <w:sz w:val="24"/>
          <w:szCs w:val="24"/>
        </w:rPr>
        <w:t xml:space="preserve">Rogers AJA </w:t>
      </w:r>
      <w:r w:rsidR="008D4F76" w:rsidRPr="00BA3F44">
        <w:rPr>
          <w:rFonts w:ascii="Times New Roman" w:hAnsi="Times New Roman" w:cs="Times New Roman"/>
          <w:sz w:val="24"/>
          <w:szCs w:val="24"/>
        </w:rPr>
        <w:t>reluctantly</w:t>
      </w:r>
      <w:r w:rsidR="008D4F76" w:rsidRPr="00BA3F44">
        <w:rPr>
          <w:rStyle w:val="FootnoteReference"/>
          <w:rFonts w:ascii="Times New Roman" w:hAnsi="Times New Roman" w:cs="Times New Roman"/>
          <w:sz w:val="24"/>
          <w:szCs w:val="24"/>
        </w:rPr>
        <w:footnoteReference w:id="142"/>
      </w:r>
      <w:r w:rsidR="008D4F76" w:rsidRPr="00BA3F44">
        <w:rPr>
          <w:rFonts w:ascii="Times New Roman" w:hAnsi="Times New Roman" w:cs="Times New Roman"/>
          <w:sz w:val="24"/>
          <w:szCs w:val="24"/>
        </w:rPr>
        <w:t xml:space="preserve"> concluded</w:t>
      </w:r>
      <w:r w:rsidR="00BE58DC" w:rsidRPr="00BA3F44">
        <w:rPr>
          <w:rFonts w:ascii="Times New Roman" w:hAnsi="Times New Roman" w:cs="Times New Roman"/>
          <w:sz w:val="24"/>
          <w:szCs w:val="24"/>
        </w:rPr>
        <w:t xml:space="preserve"> that the idea </w:t>
      </w:r>
      <w:r w:rsidR="008D3483" w:rsidRPr="00BA3F44">
        <w:rPr>
          <w:rFonts w:ascii="Times New Roman" w:hAnsi="Times New Roman" w:cs="Times New Roman"/>
          <w:sz w:val="24"/>
          <w:szCs w:val="24"/>
        </w:rPr>
        <w:t>‘</w:t>
      </w:r>
      <w:r w:rsidR="00BE58DC" w:rsidRPr="00BA3F44">
        <w:rPr>
          <w:rFonts w:ascii="Times New Roman" w:hAnsi="Times New Roman" w:cs="Times New Roman"/>
          <w:sz w:val="24"/>
          <w:szCs w:val="24"/>
        </w:rPr>
        <w:t xml:space="preserve">that the corporate veil should be pierced where one company exercises complete </w:t>
      </w:r>
      <w:r w:rsidR="0014281C" w:rsidRPr="00BA3F44">
        <w:rPr>
          <w:rFonts w:ascii="Times New Roman" w:hAnsi="Times New Roman" w:cs="Times New Roman"/>
          <w:sz w:val="24"/>
          <w:szCs w:val="24"/>
        </w:rPr>
        <w:t>dominion and control over another is entirely too simplistic’.</w:t>
      </w:r>
      <w:r w:rsidR="00C336AC" w:rsidRPr="00BA3F44">
        <w:rPr>
          <w:rStyle w:val="FootnoteReference"/>
          <w:rFonts w:ascii="Times New Roman" w:hAnsi="Times New Roman" w:cs="Times New Roman"/>
          <w:sz w:val="24"/>
          <w:szCs w:val="24"/>
        </w:rPr>
        <w:footnoteReference w:id="143"/>
      </w:r>
      <w:r w:rsidR="0014281C" w:rsidRPr="00BA3F44">
        <w:rPr>
          <w:rFonts w:ascii="Times New Roman" w:hAnsi="Times New Roman" w:cs="Times New Roman"/>
          <w:sz w:val="24"/>
          <w:szCs w:val="24"/>
        </w:rPr>
        <w:t xml:space="preserve"> </w:t>
      </w:r>
      <w:r w:rsidR="00036E89" w:rsidRPr="00BA3F44">
        <w:rPr>
          <w:rFonts w:ascii="Times New Roman" w:hAnsi="Times New Roman" w:cs="Times New Roman"/>
          <w:sz w:val="24"/>
          <w:szCs w:val="24"/>
        </w:rPr>
        <w:t>If accepted</w:t>
      </w:r>
      <w:r w:rsidR="007D22FE" w:rsidRPr="00BA3F44">
        <w:rPr>
          <w:rFonts w:ascii="Times New Roman" w:hAnsi="Times New Roman" w:cs="Times New Roman"/>
          <w:sz w:val="24"/>
          <w:szCs w:val="24"/>
        </w:rPr>
        <w:t>,</w:t>
      </w:r>
      <w:r w:rsidR="00036E89" w:rsidRPr="00BA3F44">
        <w:rPr>
          <w:rFonts w:ascii="Times New Roman" w:hAnsi="Times New Roman" w:cs="Times New Roman"/>
          <w:sz w:val="24"/>
          <w:szCs w:val="24"/>
        </w:rPr>
        <w:t xml:space="preserve"> ‘the principle of limited liability in relation to the activities of subsidiaries would be left in tatters’.</w:t>
      </w:r>
      <w:r w:rsidR="00036E89" w:rsidRPr="00BA3F44">
        <w:rPr>
          <w:rStyle w:val="FootnoteReference"/>
          <w:rFonts w:ascii="Times New Roman" w:hAnsi="Times New Roman" w:cs="Times New Roman"/>
          <w:sz w:val="24"/>
          <w:szCs w:val="24"/>
        </w:rPr>
        <w:footnoteReference w:id="144"/>
      </w:r>
      <w:r w:rsidR="00036E89" w:rsidRPr="00BA3F44">
        <w:rPr>
          <w:rFonts w:ascii="Times New Roman" w:hAnsi="Times New Roman" w:cs="Times New Roman"/>
          <w:sz w:val="24"/>
          <w:szCs w:val="24"/>
        </w:rPr>
        <w:t xml:space="preserve"> </w:t>
      </w:r>
      <w:r w:rsidR="007D22FE" w:rsidRPr="00BA3F44">
        <w:rPr>
          <w:rFonts w:ascii="Times New Roman" w:hAnsi="Times New Roman" w:cs="Times New Roman"/>
          <w:sz w:val="24"/>
          <w:szCs w:val="24"/>
        </w:rPr>
        <w:t>Further, on that basis</w:t>
      </w:r>
      <w:r w:rsidR="0014281C" w:rsidRPr="00BA3F44">
        <w:rPr>
          <w:rFonts w:ascii="Times New Roman" w:hAnsi="Times New Roman" w:cs="Times New Roman"/>
          <w:sz w:val="24"/>
          <w:szCs w:val="24"/>
        </w:rPr>
        <w:t xml:space="preserve">, the decisions in leading authorities in </w:t>
      </w:r>
      <w:r w:rsidR="0014281C" w:rsidRPr="00BA3F44">
        <w:rPr>
          <w:rFonts w:ascii="Times New Roman" w:hAnsi="Times New Roman" w:cs="Times New Roman"/>
          <w:i/>
          <w:iCs/>
          <w:sz w:val="24"/>
          <w:szCs w:val="24"/>
        </w:rPr>
        <w:t>Industrial Equity Ltd v Blackburne</w:t>
      </w:r>
      <w:r w:rsidR="00C72848" w:rsidRPr="00BA3F44">
        <w:rPr>
          <w:rStyle w:val="FootnoteReference"/>
          <w:rFonts w:ascii="Times New Roman" w:hAnsi="Times New Roman" w:cs="Times New Roman"/>
          <w:sz w:val="24"/>
          <w:szCs w:val="24"/>
        </w:rPr>
        <w:footnoteReference w:id="145"/>
      </w:r>
      <w:r w:rsidR="0014281C" w:rsidRPr="00BA3F44">
        <w:rPr>
          <w:rFonts w:ascii="Times New Roman" w:hAnsi="Times New Roman" w:cs="Times New Roman"/>
          <w:sz w:val="24"/>
          <w:szCs w:val="24"/>
        </w:rPr>
        <w:t xml:space="preserve"> and </w:t>
      </w:r>
      <w:r w:rsidR="0014281C" w:rsidRPr="00BA3F44">
        <w:rPr>
          <w:rFonts w:ascii="Times New Roman" w:hAnsi="Times New Roman" w:cs="Times New Roman"/>
          <w:i/>
          <w:iCs/>
          <w:sz w:val="24"/>
          <w:szCs w:val="24"/>
        </w:rPr>
        <w:t>Walker v Winborne</w:t>
      </w:r>
      <w:r w:rsidR="00D85D22" w:rsidRPr="00BA3F44">
        <w:rPr>
          <w:rStyle w:val="FootnoteReference"/>
          <w:rFonts w:ascii="Times New Roman" w:hAnsi="Times New Roman" w:cs="Times New Roman"/>
          <w:sz w:val="24"/>
          <w:szCs w:val="24"/>
        </w:rPr>
        <w:footnoteReference w:id="146"/>
      </w:r>
      <w:r w:rsidR="0014281C" w:rsidRPr="00BA3F44">
        <w:rPr>
          <w:rFonts w:ascii="Times New Roman" w:hAnsi="Times New Roman" w:cs="Times New Roman"/>
          <w:sz w:val="24"/>
          <w:szCs w:val="24"/>
        </w:rPr>
        <w:t xml:space="preserve"> should have been different.</w:t>
      </w:r>
      <w:r w:rsidR="005500F7" w:rsidRPr="00BA3F44">
        <w:rPr>
          <w:rStyle w:val="FootnoteReference"/>
          <w:rFonts w:ascii="Times New Roman" w:hAnsi="Times New Roman" w:cs="Times New Roman"/>
          <w:sz w:val="24"/>
          <w:szCs w:val="24"/>
        </w:rPr>
        <w:footnoteReference w:id="147"/>
      </w:r>
    </w:p>
    <w:p w14:paraId="34A196EF" w14:textId="2B279B79" w:rsidR="00CC3A37" w:rsidRPr="00BA3F44" w:rsidRDefault="005A7B3D" w:rsidP="00E54E3C">
      <w:pPr>
        <w:spacing w:line="360" w:lineRule="auto"/>
        <w:rPr>
          <w:rFonts w:ascii="Times New Roman" w:hAnsi="Times New Roman" w:cs="Times New Roman"/>
          <w:sz w:val="24"/>
          <w:szCs w:val="24"/>
        </w:rPr>
      </w:pPr>
      <w:r>
        <w:rPr>
          <w:rFonts w:ascii="Times New Roman" w:hAnsi="Times New Roman" w:cs="Times New Roman"/>
          <w:sz w:val="24"/>
          <w:szCs w:val="24"/>
        </w:rPr>
        <w:t>Addressing</w:t>
      </w:r>
      <w:r w:rsidRPr="00BA3F44">
        <w:rPr>
          <w:rFonts w:ascii="Times New Roman" w:hAnsi="Times New Roman" w:cs="Times New Roman"/>
          <w:sz w:val="24"/>
          <w:szCs w:val="24"/>
        </w:rPr>
        <w:t xml:space="preserve"> </w:t>
      </w:r>
      <w:r w:rsidR="00CC3A37" w:rsidRPr="00BA3F44">
        <w:rPr>
          <w:rFonts w:ascii="Times New Roman" w:hAnsi="Times New Roman" w:cs="Times New Roman"/>
          <w:sz w:val="24"/>
          <w:szCs w:val="24"/>
        </w:rPr>
        <w:t xml:space="preserve">these </w:t>
      </w:r>
      <w:r w:rsidR="0003433A" w:rsidRPr="00BA3F44">
        <w:rPr>
          <w:rFonts w:ascii="Times New Roman" w:hAnsi="Times New Roman" w:cs="Times New Roman"/>
          <w:sz w:val="24"/>
          <w:szCs w:val="24"/>
        </w:rPr>
        <w:t xml:space="preserve">points </w:t>
      </w:r>
      <w:r w:rsidR="00CC3A37" w:rsidRPr="00BA3F44">
        <w:rPr>
          <w:rFonts w:ascii="Times New Roman" w:hAnsi="Times New Roman" w:cs="Times New Roman"/>
          <w:sz w:val="24"/>
          <w:szCs w:val="24"/>
        </w:rPr>
        <w:t>in turn</w:t>
      </w:r>
      <w:r w:rsidR="00592F9F" w:rsidRPr="00BA3F44">
        <w:rPr>
          <w:rFonts w:ascii="Times New Roman" w:hAnsi="Times New Roman" w:cs="Times New Roman"/>
          <w:sz w:val="24"/>
          <w:szCs w:val="24"/>
        </w:rPr>
        <w:t xml:space="preserve">, </w:t>
      </w:r>
      <w:r w:rsidR="008D3483" w:rsidRPr="00BA3F44">
        <w:rPr>
          <w:rFonts w:ascii="Times New Roman" w:hAnsi="Times New Roman" w:cs="Times New Roman"/>
          <w:sz w:val="24"/>
          <w:szCs w:val="24"/>
        </w:rPr>
        <w:t xml:space="preserve">where one person </w:t>
      </w:r>
      <w:r w:rsidR="008D3483" w:rsidRPr="00BA3F44">
        <w:rPr>
          <w:rFonts w:ascii="Times New Roman" w:hAnsi="Times New Roman" w:cs="Times New Roman"/>
          <w:i/>
          <w:iCs/>
          <w:sz w:val="24"/>
          <w:szCs w:val="24"/>
        </w:rPr>
        <w:t>exercises</w:t>
      </w:r>
      <w:r w:rsidR="008D3483" w:rsidRPr="00BA3F44">
        <w:rPr>
          <w:rFonts w:ascii="Times New Roman" w:hAnsi="Times New Roman" w:cs="Times New Roman"/>
          <w:sz w:val="24"/>
          <w:szCs w:val="24"/>
        </w:rPr>
        <w:t xml:space="preserve"> </w:t>
      </w:r>
      <w:r>
        <w:rPr>
          <w:rFonts w:ascii="Times New Roman" w:hAnsi="Times New Roman" w:cs="Times New Roman"/>
          <w:sz w:val="24"/>
          <w:szCs w:val="24"/>
        </w:rPr>
        <w:t xml:space="preserve">(as opposed to having </w:t>
      </w:r>
      <w:r w:rsidR="001049D2">
        <w:rPr>
          <w:rFonts w:ascii="Times New Roman" w:hAnsi="Times New Roman" w:cs="Times New Roman"/>
          <w:sz w:val="24"/>
          <w:szCs w:val="24"/>
        </w:rPr>
        <w:t>some general</w:t>
      </w:r>
      <w:r>
        <w:rPr>
          <w:rFonts w:ascii="Times New Roman" w:hAnsi="Times New Roman" w:cs="Times New Roman"/>
          <w:sz w:val="24"/>
          <w:szCs w:val="24"/>
        </w:rPr>
        <w:t xml:space="preserve"> </w:t>
      </w:r>
      <w:r w:rsidRPr="00C87F55">
        <w:rPr>
          <w:rFonts w:ascii="Times New Roman" w:hAnsi="Times New Roman" w:cs="Times New Roman"/>
          <w:sz w:val="24"/>
          <w:szCs w:val="24"/>
        </w:rPr>
        <w:t>capacity</w:t>
      </w:r>
      <w:r>
        <w:rPr>
          <w:rFonts w:ascii="Times New Roman" w:hAnsi="Times New Roman" w:cs="Times New Roman"/>
          <w:sz w:val="24"/>
          <w:szCs w:val="24"/>
        </w:rPr>
        <w:t xml:space="preserve"> to exercise) </w:t>
      </w:r>
      <w:r w:rsidR="00CC3A37" w:rsidRPr="00BA3F44">
        <w:rPr>
          <w:rFonts w:ascii="Times New Roman" w:hAnsi="Times New Roman" w:cs="Times New Roman"/>
          <w:sz w:val="24"/>
          <w:szCs w:val="24"/>
        </w:rPr>
        <w:t>‘</w:t>
      </w:r>
      <w:r w:rsidR="008D3483" w:rsidRPr="00BA3F44">
        <w:rPr>
          <w:rFonts w:ascii="Times New Roman" w:hAnsi="Times New Roman" w:cs="Times New Roman"/>
          <w:sz w:val="24"/>
          <w:szCs w:val="24"/>
        </w:rPr>
        <w:t>complete dominion and control</w:t>
      </w:r>
      <w:r w:rsidR="00CC3A37" w:rsidRPr="00BA3F44">
        <w:rPr>
          <w:rFonts w:ascii="Times New Roman" w:hAnsi="Times New Roman" w:cs="Times New Roman"/>
          <w:sz w:val="24"/>
          <w:szCs w:val="24"/>
        </w:rPr>
        <w:t>’</w:t>
      </w:r>
      <w:r w:rsidR="008D3483" w:rsidRPr="00BA3F44">
        <w:rPr>
          <w:rFonts w:ascii="Times New Roman" w:hAnsi="Times New Roman" w:cs="Times New Roman"/>
          <w:sz w:val="24"/>
          <w:szCs w:val="24"/>
        </w:rPr>
        <w:t xml:space="preserve"> </w:t>
      </w:r>
      <w:r w:rsidR="00937643" w:rsidRPr="00BA3F44">
        <w:rPr>
          <w:rFonts w:ascii="Times New Roman" w:hAnsi="Times New Roman" w:cs="Times New Roman"/>
          <w:sz w:val="24"/>
          <w:szCs w:val="24"/>
        </w:rPr>
        <w:t xml:space="preserve">over another </w:t>
      </w:r>
      <w:r w:rsidR="00937643" w:rsidRPr="00BA3F44">
        <w:rPr>
          <w:rFonts w:ascii="Times New Roman" w:hAnsi="Times New Roman" w:cs="Times New Roman"/>
          <w:i/>
          <w:iCs/>
          <w:sz w:val="24"/>
          <w:szCs w:val="24"/>
        </w:rPr>
        <w:t>in relation to some transaction or dealing</w:t>
      </w:r>
      <w:r w:rsidR="00AE7F74" w:rsidRPr="00BA3F44">
        <w:rPr>
          <w:rFonts w:ascii="Times New Roman" w:hAnsi="Times New Roman" w:cs="Times New Roman"/>
          <w:sz w:val="24"/>
          <w:szCs w:val="24"/>
        </w:rPr>
        <w:t xml:space="preserve">, </w:t>
      </w:r>
      <w:r w:rsidR="005709DA" w:rsidRPr="00BA3F44">
        <w:rPr>
          <w:rFonts w:ascii="Times New Roman" w:hAnsi="Times New Roman" w:cs="Times New Roman"/>
          <w:sz w:val="24"/>
          <w:szCs w:val="24"/>
        </w:rPr>
        <w:t>that other party</w:t>
      </w:r>
      <w:r w:rsidR="006B32B6" w:rsidRPr="00BA3F44">
        <w:rPr>
          <w:rFonts w:ascii="Times New Roman" w:hAnsi="Times New Roman" w:cs="Times New Roman"/>
          <w:sz w:val="24"/>
          <w:szCs w:val="24"/>
        </w:rPr>
        <w:t xml:space="preserve"> it is</w:t>
      </w:r>
      <w:r w:rsidR="003B6523" w:rsidRPr="00BA3F44">
        <w:rPr>
          <w:rFonts w:ascii="Times New Roman" w:hAnsi="Times New Roman" w:cs="Times New Roman"/>
          <w:sz w:val="24"/>
          <w:szCs w:val="24"/>
        </w:rPr>
        <w:t xml:space="preserve"> highly like to constitute</w:t>
      </w:r>
      <w:r w:rsidR="008D3483" w:rsidRPr="00BA3F44">
        <w:rPr>
          <w:rFonts w:ascii="Times New Roman" w:hAnsi="Times New Roman" w:cs="Times New Roman"/>
          <w:sz w:val="24"/>
          <w:szCs w:val="24"/>
        </w:rPr>
        <w:t xml:space="preserve"> </w:t>
      </w:r>
      <w:r w:rsidR="00CC3A37" w:rsidRPr="00BA3F44">
        <w:rPr>
          <w:rFonts w:ascii="Times New Roman" w:hAnsi="Times New Roman" w:cs="Times New Roman"/>
          <w:sz w:val="24"/>
          <w:szCs w:val="24"/>
        </w:rPr>
        <w:t>the</w:t>
      </w:r>
      <w:r w:rsidR="008D3483" w:rsidRPr="00BA3F44">
        <w:rPr>
          <w:rFonts w:ascii="Times New Roman" w:hAnsi="Times New Roman" w:cs="Times New Roman"/>
          <w:sz w:val="24"/>
          <w:szCs w:val="24"/>
        </w:rPr>
        <w:t xml:space="preserve"> agent, or even </w:t>
      </w:r>
      <w:r w:rsidR="00CC3A37" w:rsidRPr="00BA3F44">
        <w:rPr>
          <w:rFonts w:ascii="Times New Roman" w:hAnsi="Times New Roman" w:cs="Times New Roman"/>
          <w:sz w:val="24"/>
          <w:szCs w:val="24"/>
        </w:rPr>
        <w:t>the</w:t>
      </w:r>
      <w:r w:rsidR="008D3483" w:rsidRPr="00BA3F44">
        <w:rPr>
          <w:rFonts w:ascii="Times New Roman" w:hAnsi="Times New Roman" w:cs="Times New Roman"/>
          <w:sz w:val="24"/>
          <w:szCs w:val="24"/>
        </w:rPr>
        <w:t xml:space="preserve"> alter ego</w:t>
      </w:r>
      <w:r w:rsidR="00CC3A37" w:rsidRPr="00BA3F44">
        <w:rPr>
          <w:rFonts w:ascii="Times New Roman" w:hAnsi="Times New Roman" w:cs="Times New Roman"/>
          <w:sz w:val="24"/>
          <w:szCs w:val="24"/>
        </w:rPr>
        <w:t>,</w:t>
      </w:r>
      <w:r w:rsidR="008B1A59">
        <w:rPr>
          <w:rStyle w:val="FootnoteReference"/>
          <w:rFonts w:ascii="Times New Roman" w:hAnsi="Times New Roman" w:cs="Times New Roman"/>
          <w:sz w:val="24"/>
          <w:szCs w:val="24"/>
        </w:rPr>
        <w:footnoteReference w:id="148"/>
      </w:r>
      <w:r w:rsidR="00CC3A37" w:rsidRPr="00BA3F44">
        <w:rPr>
          <w:rFonts w:ascii="Times New Roman" w:hAnsi="Times New Roman" w:cs="Times New Roman"/>
          <w:sz w:val="24"/>
          <w:szCs w:val="24"/>
        </w:rPr>
        <w:t xml:space="preserve"> of the controller</w:t>
      </w:r>
      <w:r w:rsidR="008D3483" w:rsidRPr="00BA3F44">
        <w:rPr>
          <w:rFonts w:ascii="Times New Roman" w:hAnsi="Times New Roman" w:cs="Times New Roman"/>
          <w:sz w:val="24"/>
          <w:szCs w:val="24"/>
        </w:rPr>
        <w:t>.</w:t>
      </w:r>
      <w:r w:rsidR="00A36C00" w:rsidRPr="00BA3F44">
        <w:rPr>
          <w:rFonts w:ascii="Times New Roman" w:hAnsi="Times New Roman" w:cs="Times New Roman"/>
          <w:sz w:val="24"/>
          <w:szCs w:val="24"/>
        </w:rPr>
        <w:t xml:space="preserve"> </w:t>
      </w:r>
      <w:r w:rsidR="00CC3A37" w:rsidRPr="00BA3F44">
        <w:rPr>
          <w:rFonts w:ascii="Times New Roman" w:hAnsi="Times New Roman" w:cs="Times New Roman"/>
          <w:sz w:val="24"/>
          <w:szCs w:val="24"/>
        </w:rPr>
        <w:t xml:space="preserve"> In </w:t>
      </w:r>
      <w:r w:rsidR="00FF1741" w:rsidRPr="00BA3F44">
        <w:rPr>
          <w:rFonts w:ascii="Times New Roman" w:hAnsi="Times New Roman" w:cs="Times New Roman"/>
          <w:sz w:val="24"/>
          <w:szCs w:val="24"/>
        </w:rPr>
        <w:t>such</w:t>
      </w:r>
      <w:r w:rsidR="00CC3A37" w:rsidRPr="00BA3F44">
        <w:rPr>
          <w:rFonts w:ascii="Times New Roman" w:hAnsi="Times New Roman" w:cs="Times New Roman"/>
          <w:sz w:val="24"/>
          <w:szCs w:val="24"/>
        </w:rPr>
        <w:t xml:space="preserve"> circumstances, the controller </w:t>
      </w:r>
      <w:r w:rsidR="00E312CD" w:rsidRPr="00BA3F44">
        <w:rPr>
          <w:rFonts w:ascii="Times New Roman" w:hAnsi="Times New Roman" w:cs="Times New Roman"/>
          <w:sz w:val="24"/>
          <w:szCs w:val="24"/>
        </w:rPr>
        <w:t>acts</w:t>
      </w:r>
      <w:r w:rsidR="00CC3A37" w:rsidRPr="00BA3F44">
        <w:rPr>
          <w:rFonts w:ascii="Times New Roman" w:hAnsi="Times New Roman" w:cs="Times New Roman"/>
          <w:sz w:val="24"/>
          <w:szCs w:val="24"/>
        </w:rPr>
        <w:t xml:space="preserve"> directly, albeit through another. </w:t>
      </w:r>
      <w:r w:rsidR="00755158" w:rsidRPr="00BA3F44">
        <w:rPr>
          <w:rFonts w:ascii="Times New Roman" w:hAnsi="Times New Roman" w:cs="Times New Roman"/>
          <w:sz w:val="24"/>
          <w:szCs w:val="24"/>
        </w:rPr>
        <w:t xml:space="preserve">In such </w:t>
      </w:r>
      <w:r w:rsidR="008C3113" w:rsidRPr="00BA3F44">
        <w:rPr>
          <w:rFonts w:ascii="Times New Roman" w:hAnsi="Times New Roman" w:cs="Times New Roman"/>
          <w:sz w:val="24"/>
          <w:szCs w:val="24"/>
        </w:rPr>
        <w:t>circumstances</w:t>
      </w:r>
      <w:r w:rsidR="00755158" w:rsidRPr="00BA3F44">
        <w:rPr>
          <w:rFonts w:ascii="Times New Roman" w:hAnsi="Times New Roman" w:cs="Times New Roman"/>
          <w:sz w:val="24"/>
          <w:szCs w:val="24"/>
        </w:rPr>
        <w:t xml:space="preserve">, the other </w:t>
      </w:r>
      <w:r w:rsidR="00994503" w:rsidRPr="00BA3F44">
        <w:rPr>
          <w:rFonts w:ascii="Times New Roman" w:hAnsi="Times New Roman" w:cs="Times New Roman"/>
          <w:sz w:val="24"/>
          <w:szCs w:val="24"/>
        </w:rPr>
        <w:t xml:space="preserve">actor </w:t>
      </w:r>
      <w:r w:rsidR="00755158" w:rsidRPr="00BA3F44">
        <w:rPr>
          <w:rFonts w:ascii="Times New Roman" w:hAnsi="Times New Roman" w:cs="Times New Roman"/>
          <w:sz w:val="24"/>
          <w:szCs w:val="24"/>
        </w:rPr>
        <w:t xml:space="preserve">is little different to an automated </w:t>
      </w:r>
      <w:r w:rsidR="00755158" w:rsidRPr="00BA3F44">
        <w:rPr>
          <w:rFonts w:ascii="Times New Roman" w:hAnsi="Times New Roman" w:cs="Times New Roman"/>
          <w:sz w:val="24"/>
          <w:szCs w:val="24"/>
        </w:rPr>
        <w:lastRenderedPageBreak/>
        <w:t>program coded to carry out the controller’s wishes, entirely without any discretion</w:t>
      </w:r>
      <w:r w:rsidR="00943C8E" w:rsidRPr="00BA3F44">
        <w:rPr>
          <w:rFonts w:ascii="Times New Roman" w:hAnsi="Times New Roman" w:cs="Times New Roman"/>
          <w:sz w:val="24"/>
          <w:szCs w:val="24"/>
        </w:rPr>
        <w:t>: a mere tool</w:t>
      </w:r>
      <w:r w:rsidR="00176905" w:rsidRPr="00BA3F44">
        <w:rPr>
          <w:rFonts w:ascii="Times New Roman" w:hAnsi="Times New Roman" w:cs="Times New Roman"/>
          <w:sz w:val="24"/>
          <w:szCs w:val="24"/>
        </w:rPr>
        <w:t xml:space="preserve"> of the controller</w:t>
      </w:r>
      <w:r w:rsidR="00755158" w:rsidRPr="00BA3F44">
        <w:rPr>
          <w:rFonts w:ascii="Times New Roman" w:hAnsi="Times New Roman" w:cs="Times New Roman"/>
          <w:sz w:val="24"/>
          <w:szCs w:val="24"/>
        </w:rPr>
        <w:t>.</w:t>
      </w:r>
      <w:r w:rsidR="00176905" w:rsidRPr="00BA3F44">
        <w:rPr>
          <w:rStyle w:val="FootnoteReference"/>
          <w:rFonts w:ascii="Times New Roman" w:hAnsi="Times New Roman" w:cs="Times New Roman"/>
          <w:sz w:val="24"/>
          <w:szCs w:val="24"/>
        </w:rPr>
        <w:footnoteReference w:id="149"/>
      </w:r>
      <w:r w:rsidR="00755158" w:rsidRPr="00BA3F44">
        <w:rPr>
          <w:rFonts w:ascii="Times New Roman" w:hAnsi="Times New Roman" w:cs="Times New Roman"/>
          <w:sz w:val="24"/>
          <w:szCs w:val="24"/>
        </w:rPr>
        <w:t xml:space="preserve"> </w:t>
      </w:r>
    </w:p>
    <w:p w14:paraId="70F5FF12" w14:textId="35251806" w:rsidR="008D3483" w:rsidRPr="00BA3F44" w:rsidRDefault="00AC332B"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Secondly</w:t>
      </w:r>
      <w:r w:rsidR="008D3483" w:rsidRPr="00BA3F44">
        <w:rPr>
          <w:rFonts w:ascii="Times New Roman" w:hAnsi="Times New Roman" w:cs="Times New Roman"/>
          <w:sz w:val="24"/>
          <w:szCs w:val="24"/>
        </w:rPr>
        <w:t xml:space="preserve">, </w:t>
      </w:r>
      <w:r w:rsidR="00592F9F" w:rsidRPr="00BA3F44">
        <w:rPr>
          <w:rFonts w:ascii="Times New Roman" w:hAnsi="Times New Roman" w:cs="Times New Roman"/>
          <w:sz w:val="24"/>
          <w:szCs w:val="24"/>
        </w:rPr>
        <w:t xml:space="preserve">, </w:t>
      </w:r>
      <w:r w:rsidR="0014281C" w:rsidRPr="00BA3F44">
        <w:rPr>
          <w:rFonts w:ascii="Times New Roman" w:hAnsi="Times New Roman" w:cs="Times New Roman"/>
          <w:sz w:val="24"/>
          <w:szCs w:val="24"/>
        </w:rPr>
        <w:t xml:space="preserve">the </w:t>
      </w:r>
      <w:r w:rsidR="0093655C">
        <w:rPr>
          <w:rFonts w:ascii="Times New Roman" w:hAnsi="Times New Roman" w:cs="Times New Roman"/>
          <w:sz w:val="24"/>
          <w:szCs w:val="24"/>
        </w:rPr>
        <w:t xml:space="preserve">direct liability </w:t>
      </w:r>
      <w:r w:rsidRPr="00BA3F44">
        <w:rPr>
          <w:rFonts w:ascii="Times New Roman" w:hAnsi="Times New Roman" w:cs="Times New Roman"/>
          <w:sz w:val="24"/>
          <w:szCs w:val="24"/>
        </w:rPr>
        <w:t>analysis</w:t>
      </w:r>
      <w:r w:rsidR="0014281C" w:rsidRPr="00BA3F44">
        <w:rPr>
          <w:rFonts w:ascii="Times New Roman" w:hAnsi="Times New Roman" w:cs="Times New Roman"/>
          <w:sz w:val="24"/>
          <w:szCs w:val="24"/>
        </w:rPr>
        <w:t xml:space="preserve"> here advocated</w:t>
      </w:r>
      <w:r w:rsidR="00C9565E">
        <w:rPr>
          <w:rFonts w:ascii="Times New Roman" w:hAnsi="Times New Roman" w:cs="Times New Roman"/>
          <w:sz w:val="24"/>
          <w:szCs w:val="24"/>
        </w:rPr>
        <w:t>,</w:t>
      </w:r>
      <w:r w:rsidR="00173CDC">
        <w:rPr>
          <w:rFonts w:ascii="Times New Roman" w:hAnsi="Times New Roman" w:cs="Times New Roman"/>
          <w:sz w:val="24"/>
          <w:szCs w:val="24"/>
        </w:rPr>
        <w:t xml:space="preserve"> </w:t>
      </w:r>
      <w:r w:rsidR="00AD7997">
        <w:rPr>
          <w:rFonts w:ascii="Times New Roman" w:hAnsi="Times New Roman" w:cs="Times New Roman"/>
          <w:sz w:val="24"/>
          <w:szCs w:val="24"/>
        </w:rPr>
        <w:t>and seemingly adopted by O’Malley J</w:t>
      </w:r>
      <w:r w:rsidR="00C9565E">
        <w:rPr>
          <w:rFonts w:ascii="Times New Roman" w:hAnsi="Times New Roman" w:cs="Times New Roman"/>
          <w:sz w:val="24"/>
          <w:szCs w:val="24"/>
        </w:rPr>
        <w:t>,</w:t>
      </w:r>
      <w:r w:rsidR="00AD7997">
        <w:rPr>
          <w:rFonts w:ascii="Times New Roman" w:hAnsi="Times New Roman" w:cs="Times New Roman"/>
          <w:sz w:val="24"/>
          <w:szCs w:val="24"/>
        </w:rPr>
        <w:t xml:space="preserve"> </w:t>
      </w:r>
      <w:r w:rsidR="0014281C" w:rsidRPr="00BA3F44">
        <w:rPr>
          <w:rFonts w:ascii="Times New Roman" w:hAnsi="Times New Roman" w:cs="Times New Roman"/>
          <w:sz w:val="24"/>
          <w:szCs w:val="24"/>
        </w:rPr>
        <w:t xml:space="preserve">by no means requires piercing or lifting the </w:t>
      </w:r>
      <w:r w:rsidR="00755158" w:rsidRPr="00BA3F44">
        <w:rPr>
          <w:rFonts w:ascii="Times New Roman" w:hAnsi="Times New Roman" w:cs="Times New Roman"/>
          <w:sz w:val="24"/>
          <w:szCs w:val="24"/>
        </w:rPr>
        <w:t xml:space="preserve">corporate </w:t>
      </w:r>
      <w:r w:rsidR="0014281C" w:rsidRPr="00BA3F44">
        <w:rPr>
          <w:rFonts w:ascii="Times New Roman" w:hAnsi="Times New Roman" w:cs="Times New Roman"/>
          <w:sz w:val="24"/>
          <w:szCs w:val="24"/>
        </w:rPr>
        <w:t>veil.</w:t>
      </w:r>
      <w:r w:rsidR="004F702E" w:rsidRPr="00BA3F44">
        <w:rPr>
          <w:rStyle w:val="FootnoteReference"/>
          <w:rFonts w:ascii="Times New Roman" w:hAnsi="Times New Roman" w:cs="Times New Roman"/>
          <w:sz w:val="24"/>
          <w:szCs w:val="24"/>
        </w:rPr>
        <w:footnoteReference w:id="150"/>
      </w:r>
      <w:r w:rsidR="008D3483" w:rsidRPr="00BA3F44">
        <w:rPr>
          <w:rFonts w:ascii="Times New Roman" w:hAnsi="Times New Roman" w:cs="Times New Roman"/>
          <w:sz w:val="24"/>
          <w:szCs w:val="24"/>
        </w:rPr>
        <w:t xml:space="preserve"> </w:t>
      </w:r>
      <w:r w:rsidR="00935E25">
        <w:rPr>
          <w:rFonts w:ascii="Times New Roman" w:hAnsi="Times New Roman" w:cs="Times New Roman"/>
          <w:sz w:val="24"/>
          <w:szCs w:val="24"/>
        </w:rPr>
        <w:t xml:space="preserve">The subsidiary’s independent legal personhood is no more denied, or pierced, than that of the third-party recruiters in the unconscionability cases. </w:t>
      </w:r>
      <w:r w:rsidR="00AD7997">
        <w:rPr>
          <w:rFonts w:ascii="Times New Roman" w:hAnsi="Times New Roman" w:cs="Times New Roman"/>
          <w:sz w:val="24"/>
          <w:szCs w:val="24"/>
        </w:rPr>
        <w:t>Rather, the parent is being held responsible for its own system of</w:t>
      </w:r>
      <w:r w:rsidR="00B441E3">
        <w:rPr>
          <w:rFonts w:ascii="Times New Roman" w:hAnsi="Times New Roman" w:cs="Times New Roman"/>
          <w:sz w:val="24"/>
          <w:szCs w:val="24"/>
        </w:rPr>
        <w:t xml:space="preserve"> </w:t>
      </w:r>
      <w:r w:rsidR="00AD7997">
        <w:rPr>
          <w:rFonts w:ascii="Times New Roman" w:hAnsi="Times New Roman" w:cs="Times New Roman"/>
          <w:sz w:val="24"/>
          <w:szCs w:val="24"/>
        </w:rPr>
        <w:t>conduct carried out through, inter alia, its subsidiary.</w:t>
      </w:r>
      <w:r w:rsidR="00BA22C1">
        <w:rPr>
          <w:rFonts w:ascii="Times New Roman" w:hAnsi="Times New Roman" w:cs="Times New Roman"/>
          <w:sz w:val="24"/>
          <w:szCs w:val="24"/>
        </w:rPr>
        <w:t xml:space="preserve"> </w:t>
      </w:r>
    </w:p>
    <w:p w14:paraId="2CC16512" w14:textId="597C7B82" w:rsidR="00D7120B" w:rsidRDefault="00817CA6"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Thirdly</w:t>
      </w:r>
      <w:r w:rsidR="0014281C" w:rsidRPr="00BA3F44">
        <w:rPr>
          <w:rFonts w:ascii="Times New Roman" w:hAnsi="Times New Roman" w:cs="Times New Roman"/>
          <w:sz w:val="24"/>
          <w:szCs w:val="24"/>
        </w:rPr>
        <w:t xml:space="preserve">, the issues in play in both </w:t>
      </w:r>
      <w:r w:rsidR="0014281C" w:rsidRPr="00BA3F44">
        <w:rPr>
          <w:rFonts w:ascii="Times New Roman" w:hAnsi="Times New Roman" w:cs="Times New Roman"/>
          <w:i/>
          <w:iCs/>
          <w:sz w:val="24"/>
          <w:szCs w:val="24"/>
        </w:rPr>
        <w:t>Industrial Equity</w:t>
      </w:r>
      <w:r w:rsidR="0014281C" w:rsidRPr="00BA3F44">
        <w:rPr>
          <w:rFonts w:ascii="Times New Roman" w:hAnsi="Times New Roman" w:cs="Times New Roman"/>
          <w:sz w:val="24"/>
          <w:szCs w:val="24"/>
        </w:rPr>
        <w:t xml:space="preserve"> and </w:t>
      </w:r>
      <w:r w:rsidR="0014281C" w:rsidRPr="00BA3F44">
        <w:rPr>
          <w:rFonts w:ascii="Times New Roman" w:hAnsi="Times New Roman" w:cs="Times New Roman"/>
          <w:i/>
          <w:iCs/>
          <w:sz w:val="24"/>
          <w:szCs w:val="24"/>
        </w:rPr>
        <w:t>Walker v Winborne</w:t>
      </w:r>
      <w:r w:rsidR="0014281C" w:rsidRPr="00BA3F44">
        <w:rPr>
          <w:rFonts w:ascii="Times New Roman" w:hAnsi="Times New Roman" w:cs="Times New Roman"/>
          <w:sz w:val="24"/>
          <w:szCs w:val="24"/>
        </w:rPr>
        <w:t xml:space="preserve"> were quite different</w:t>
      </w:r>
      <w:r w:rsidR="00592F9F" w:rsidRPr="00BA3F44">
        <w:rPr>
          <w:rFonts w:ascii="Times New Roman" w:hAnsi="Times New Roman" w:cs="Times New Roman"/>
          <w:sz w:val="24"/>
          <w:szCs w:val="24"/>
        </w:rPr>
        <w:t xml:space="preserve"> to those in issue in </w:t>
      </w:r>
      <w:r w:rsidR="00592F9F" w:rsidRPr="00BA3F44">
        <w:rPr>
          <w:rFonts w:ascii="Times New Roman" w:hAnsi="Times New Roman" w:cs="Times New Roman"/>
          <w:i/>
          <w:iCs/>
          <w:sz w:val="24"/>
          <w:szCs w:val="24"/>
        </w:rPr>
        <w:t>Briggs</w:t>
      </w:r>
      <w:r w:rsidR="005645F4" w:rsidRPr="00BA3F44">
        <w:rPr>
          <w:rFonts w:ascii="Times New Roman" w:hAnsi="Times New Roman" w:cs="Times New Roman"/>
          <w:i/>
          <w:iCs/>
          <w:sz w:val="24"/>
          <w:szCs w:val="24"/>
        </w:rPr>
        <w:t xml:space="preserve"> v James Hardie</w:t>
      </w:r>
      <w:r w:rsidR="00592F9F" w:rsidRPr="00BA3F44">
        <w:rPr>
          <w:rFonts w:ascii="Times New Roman" w:hAnsi="Times New Roman" w:cs="Times New Roman"/>
          <w:sz w:val="24"/>
          <w:szCs w:val="24"/>
        </w:rPr>
        <w:t xml:space="preserve"> and</w:t>
      </w:r>
      <w:r w:rsidR="00755158" w:rsidRPr="00BA3F44">
        <w:rPr>
          <w:rFonts w:ascii="Times New Roman" w:hAnsi="Times New Roman" w:cs="Times New Roman"/>
          <w:sz w:val="24"/>
          <w:szCs w:val="24"/>
        </w:rPr>
        <w:t>, in turn,</w:t>
      </w:r>
      <w:r w:rsidR="00592F9F" w:rsidRPr="00BA3F44">
        <w:rPr>
          <w:rFonts w:ascii="Times New Roman" w:hAnsi="Times New Roman" w:cs="Times New Roman"/>
          <w:sz w:val="24"/>
          <w:szCs w:val="24"/>
        </w:rPr>
        <w:t xml:space="preserve"> in </w:t>
      </w:r>
      <w:r w:rsidR="005645F4" w:rsidRPr="00BA3F44">
        <w:rPr>
          <w:rFonts w:ascii="Times New Roman" w:hAnsi="Times New Roman" w:cs="Times New Roman"/>
          <w:i/>
          <w:iCs/>
          <w:sz w:val="24"/>
          <w:szCs w:val="24"/>
        </w:rPr>
        <w:t>James Hardie v</w:t>
      </w:r>
      <w:r w:rsidR="005645F4" w:rsidRPr="00BA3F44">
        <w:rPr>
          <w:rFonts w:ascii="Times New Roman" w:hAnsi="Times New Roman" w:cs="Times New Roman"/>
          <w:sz w:val="24"/>
          <w:szCs w:val="24"/>
        </w:rPr>
        <w:t xml:space="preserve"> </w:t>
      </w:r>
      <w:r w:rsidR="00592F9F" w:rsidRPr="00BA3F44">
        <w:rPr>
          <w:rFonts w:ascii="Times New Roman" w:hAnsi="Times New Roman" w:cs="Times New Roman"/>
          <w:i/>
          <w:iCs/>
          <w:sz w:val="24"/>
          <w:szCs w:val="24"/>
        </w:rPr>
        <w:t>Hall</w:t>
      </w:r>
      <w:r w:rsidR="0014281C" w:rsidRPr="00BA3F44">
        <w:rPr>
          <w:rFonts w:ascii="Times New Roman" w:hAnsi="Times New Roman" w:cs="Times New Roman"/>
          <w:sz w:val="24"/>
          <w:szCs w:val="24"/>
        </w:rPr>
        <w:t xml:space="preserve">. In </w:t>
      </w:r>
      <w:r w:rsidR="0014281C" w:rsidRPr="00BA3F44">
        <w:rPr>
          <w:rFonts w:ascii="Times New Roman" w:hAnsi="Times New Roman" w:cs="Times New Roman"/>
          <w:i/>
          <w:iCs/>
          <w:sz w:val="24"/>
          <w:szCs w:val="24"/>
        </w:rPr>
        <w:t>Industrial Equity</w:t>
      </w:r>
      <w:r w:rsidR="0014281C" w:rsidRPr="00BA3F44">
        <w:rPr>
          <w:rFonts w:ascii="Times New Roman" w:hAnsi="Times New Roman" w:cs="Times New Roman"/>
          <w:sz w:val="24"/>
          <w:szCs w:val="24"/>
        </w:rPr>
        <w:t xml:space="preserve">, the </w:t>
      </w:r>
      <w:r w:rsidR="00C67AF9" w:rsidRPr="00BA3F44">
        <w:rPr>
          <w:rFonts w:ascii="Times New Roman" w:hAnsi="Times New Roman" w:cs="Times New Roman"/>
          <w:sz w:val="24"/>
          <w:szCs w:val="24"/>
        </w:rPr>
        <w:t xml:space="preserve">Court held that, absent legislation, a holding company was only entitled to declare dividends over profits </w:t>
      </w:r>
      <w:r w:rsidR="00755158" w:rsidRPr="00BA3F44">
        <w:rPr>
          <w:rFonts w:ascii="Times New Roman" w:hAnsi="Times New Roman" w:cs="Times New Roman"/>
          <w:sz w:val="24"/>
          <w:szCs w:val="24"/>
        </w:rPr>
        <w:t>held by</w:t>
      </w:r>
      <w:r w:rsidR="00C67AF9" w:rsidRPr="00BA3F44">
        <w:rPr>
          <w:rFonts w:ascii="Times New Roman" w:hAnsi="Times New Roman" w:cs="Times New Roman"/>
          <w:sz w:val="24"/>
          <w:szCs w:val="24"/>
        </w:rPr>
        <w:t xml:space="preserve"> the holding company, and could not notionally accrue</w:t>
      </w:r>
      <w:r w:rsidR="00755158" w:rsidRPr="00BA3F44">
        <w:rPr>
          <w:rFonts w:ascii="Times New Roman" w:hAnsi="Times New Roman" w:cs="Times New Roman"/>
          <w:sz w:val="24"/>
          <w:szCs w:val="24"/>
        </w:rPr>
        <w:t xml:space="preserve"> or claim</w:t>
      </w:r>
      <w:r w:rsidR="00C67AF9" w:rsidRPr="00BA3F44">
        <w:rPr>
          <w:rFonts w:ascii="Times New Roman" w:hAnsi="Times New Roman" w:cs="Times New Roman"/>
          <w:sz w:val="24"/>
          <w:szCs w:val="24"/>
        </w:rPr>
        <w:t xml:space="preserve"> the profits </w:t>
      </w:r>
      <w:r w:rsidR="00755158" w:rsidRPr="00BA3F44">
        <w:rPr>
          <w:rFonts w:ascii="Times New Roman" w:hAnsi="Times New Roman" w:cs="Times New Roman"/>
          <w:sz w:val="24"/>
          <w:szCs w:val="24"/>
        </w:rPr>
        <w:t>held by</w:t>
      </w:r>
      <w:r w:rsidR="00C67AF9" w:rsidRPr="00BA3F44">
        <w:rPr>
          <w:rFonts w:ascii="Times New Roman" w:hAnsi="Times New Roman" w:cs="Times New Roman"/>
          <w:sz w:val="24"/>
          <w:szCs w:val="24"/>
        </w:rPr>
        <w:t xml:space="preserve"> members of the wider group. The legislative allow</w:t>
      </w:r>
      <w:r w:rsidR="00755158" w:rsidRPr="00BA3F44">
        <w:rPr>
          <w:rFonts w:ascii="Times New Roman" w:hAnsi="Times New Roman" w:cs="Times New Roman"/>
          <w:sz w:val="24"/>
          <w:szCs w:val="24"/>
        </w:rPr>
        <w:t>ance of</w:t>
      </w:r>
      <w:r w:rsidR="00C67AF9" w:rsidRPr="00BA3F44">
        <w:rPr>
          <w:rFonts w:ascii="Times New Roman" w:hAnsi="Times New Roman" w:cs="Times New Roman"/>
          <w:sz w:val="24"/>
          <w:szCs w:val="24"/>
        </w:rPr>
        <w:t xml:space="preserve"> consolidated or group accounts in </w:t>
      </w:r>
      <w:r w:rsidR="000B3C05">
        <w:rPr>
          <w:rFonts w:ascii="Times New Roman" w:hAnsi="Times New Roman" w:cs="Times New Roman"/>
          <w:sz w:val="24"/>
          <w:szCs w:val="24"/>
        </w:rPr>
        <w:t>the interests of financial transparency</w:t>
      </w:r>
      <w:r w:rsidR="00755158" w:rsidRPr="00BA3F44">
        <w:rPr>
          <w:rFonts w:ascii="Times New Roman" w:hAnsi="Times New Roman" w:cs="Times New Roman"/>
          <w:sz w:val="24"/>
          <w:szCs w:val="24"/>
        </w:rPr>
        <w:t xml:space="preserve"> </w:t>
      </w:r>
      <w:r w:rsidR="00C67AF9" w:rsidRPr="00BA3F44">
        <w:rPr>
          <w:rFonts w:ascii="Times New Roman" w:hAnsi="Times New Roman" w:cs="Times New Roman"/>
          <w:sz w:val="24"/>
          <w:szCs w:val="24"/>
        </w:rPr>
        <w:t>did not mean that the profits of the subsidiary were those of the holding company.</w:t>
      </w:r>
      <w:r w:rsidR="004517ED" w:rsidRPr="00BA3F44">
        <w:rPr>
          <w:rStyle w:val="FootnoteReference"/>
          <w:rFonts w:ascii="Times New Roman" w:hAnsi="Times New Roman" w:cs="Times New Roman"/>
          <w:sz w:val="24"/>
          <w:szCs w:val="24"/>
        </w:rPr>
        <w:t xml:space="preserve"> </w:t>
      </w:r>
      <w:r w:rsidR="004517ED" w:rsidRPr="00BA3F44">
        <w:rPr>
          <w:rStyle w:val="FootnoteReference"/>
          <w:rFonts w:ascii="Times New Roman" w:hAnsi="Times New Roman" w:cs="Times New Roman"/>
          <w:sz w:val="24"/>
          <w:szCs w:val="24"/>
        </w:rPr>
        <w:footnoteReference w:id="151"/>
      </w:r>
      <w:r w:rsidR="00C67AF9" w:rsidRPr="00BA3F44">
        <w:rPr>
          <w:rFonts w:ascii="Times New Roman" w:hAnsi="Times New Roman" w:cs="Times New Roman"/>
          <w:sz w:val="24"/>
          <w:szCs w:val="24"/>
        </w:rPr>
        <w:t xml:space="preserve"> This must be right. To find otherwise would entail simply ignoring the separate legal identity of the group members</w:t>
      </w:r>
      <w:r w:rsidR="00755158" w:rsidRPr="00BA3F44">
        <w:rPr>
          <w:rFonts w:ascii="Times New Roman" w:hAnsi="Times New Roman" w:cs="Times New Roman"/>
          <w:sz w:val="24"/>
          <w:szCs w:val="24"/>
        </w:rPr>
        <w:t xml:space="preserve">, or recognising some </w:t>
      </w:r>
      <w:r w:rsidR="00D467E3">
        <w:rPr>
          <w:rFonts w:ascii="Times New Roman" w:hAnsi="Times New Roman" w:cs="Times New Roman"/>
          <w:sz w:val="24"/>
          <w:szCs w:val="24"/>
        </w:rPr>
        <w:t>single</w:t>
      </w:r>
      <w:r w:rsidR="00BF4B12">
        <w:rPr>
          <w:rFonts w:ascii="Times New Roman" w:hAnsi="Times New Roman" w:cs="Times New Roman"/>
          <w:sz w:val="24"/>
          <w:szCs w:val="24"/>
        </w:rPr>
        <w:t>, overarching</w:t>
      </w:r>
      <w:r w:rsidR="00D467E3">
        <w:rPr>
          <w:rFonts w:ascii="Times New Roman" w:hAnsi="Times New Roman" w:cs="Times New Roman"/>
          <w:sz w:val="24"/>
          <w:szCs w:val="24"/>
        </w:rPr>
        <w:t xml:space="preserve"> </w:t>
      </w:r>
      <w:r w:rsidR="00755158" w:rsidRPr="00BA3F44">
        <w:rPr>
          <w:rFonts w:ascii="Times New Roman" w:hAnsi="Times New Roman" w:cs="Times New Roman"/>
          <w:sz w:val="24"/>
          <w:szCs w:val="24"/>
        </w:rPr>
        <w:t xml:space="preserve">corporate </w:t>
      </w:r>
      <w:r w:rsidR="00D467E3">
        <w:rPr>
          <w:rFonts w:ascii="Times New Roman" w:hAnsi="Times New Roman" w:cs="Times New Roman"/>
          <w:sz w:val="24"/>
          <w:szCs w:val="24"/>
        </w:rPr>
        <w:t>group entity</w:t>
      </w:r>
      <w:r w:rsidR="00C67AF9" w:rsidRPr="00BA3F44">
        <w:rPr>
          <w:rFonts w:ascii="Times New Roman" w:hAnsi="Times New Roman" w:cs="Times New Roman"/>
          <w:sz w:val="24"/>
          <w:szCs w:val="24"/>
        </w:rPr>
        <w:t>.</w:t>
      </w:r>
      <w:r w:rsidR="004D4B13" w:rsidRPr="00BA3F44">
        <w:rPr>
          <w:rStyle w:val="FootnoteReference"/>
          <w:rFonts w:ascii="Times New Roman" w:hAnsi="Times New Roman" w:cs="Times New Roman"/>
          <w:sz w:val="24"/>
          <w:szCs w:val="24"/>
        </w:rPr>
        <w:footnoteReference w:id="152"/>
      </w:r>
      <w:r w:rsidR="00C67AF9" w:rsidRPr="00BA3F44">
        <w:rPr>
          <w:rFonts w:ascii="Times New Roman" w:hAnsi="Times New Roman" w:cs="Times New Roman"/>
          <w:sz w:val="24"/>
          <w:szCs w:val="24"/>
        </w:rPr>
        <w:t xml:space="preserve"> </w:t>
      </w:r>
    </w:p>
    <w:p w14:paraId="5699A4BA" w14:textId="2512EEB2" w:rsidR="00136CE5" w:rsidRPr="00BA3F44" w:rsidRDefault="00C67AF9"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Likewise, </w:t>
      </w:r>
      <w:r w:rsidR="00C67598" w:rsidRPr="00BA3F44">
        <w:rPr>
          <w:rFonts w:ascii="Times New Roman" w:hAnsi="Times New Roman" w:cs="Times New Roman"/>
          <w:i/>
          <w:iCs/>
          <w:sz w:val="24"/>
          <w:szCs w:val="24"/>
        </w:rPr>
        <w:t xml:space="preserve">Walker v Wimborne </w:t>
      </w:r>
      <w:r w:rsidR="0014281C" w:rsidRPr="00BA3F44">
        <w:rPr>
          <w:rFonts w:ascii="Times New Roman" w:hAnsi="Times New Roman" w:cs="Times New Roman"/>
          <w:sz w:val="24"/>
          <w:szCs w:val="24"/>
        </w:rPr>
        <w:t>rightly emphasised that the question whether director of company A had acted in the best interests of that company could not be answered by reference to the interests of company B or the broader corporate group. It had to be answered by reference to the interests of company A.</w:t>
      </w:r>
      <w:r w:rsidR="00270C36" w:rsidRPr="00BA3F44">
        <w:rPr>
          <w:rStyle w:val="FootnoteReference"/>
          <w:rFonts w:ascii="Times New Roman" w:hAnsi="Times New Roman" w:cs="Times New Roman"/>
          <w:sz w:val="24"/>
          <w:szCs w:val="24"/>
        </w:rPr>
        <w:footnoteReference w:id="153"/>
      </w:r>
      <w:r w:rsidR="0014281C" w:rsidRPr="00BA3F44">
        <w:rPr>
          <w:rFonts w:ascii="Times New Roman" w:hAnsi="Times New Roman" w:cs="Times New Roman"/>
          <w:sz w:val="24"/>
          <w:szCs w:val="24"/>
        </w:rPr>
        <w:t xml:space="preserve">  Th</w:t>
      </w:r>
      <w:r w:rsidRPr="00BA3F44">
        <w:rPr>
          <w:rFonts w:ascii="Times New Roman" w:hAnsi="Times New Roman" w:cs="Times New Roman"/>
          <w:sz w:val="24"/>
          <w:szCs w:val="24"/>
        </w:rPr>
        <w:t xml:space="preserve">is is not to say that the interests of company A </w:t>
      </w:r>
      <w:r w:rsidR="00592F9F" w:rsidRPr="00BA3F44">
        <w:rPr>
          <w:rFonts w:ascii="Times New Roman" w:hAnsi="Times New Roman" w:cs="Times New Roman"/>
          <w:sz w:val="24"/>
          <w:szCs w:val="24"/>
        </w:rPr>
        <w:t>cannot</w:t>
      </w:r>
      <w:r w:rsidRPr="00BA3F44">
        <w:rPr>
          <w:rFonts w:ascii="Times New Roman" w:hAnsi="Times New Roman" w:cs="Times New Roman"/>
          <w:sz w:val="24"/>
          <w:szCs w:val="24"/>
        </w:rPr>
        <w:t xml:space="preserve"> be informed by wider group interests, but that the </w:t>
      </w:r>
      <w:r w:rsidR="00755158" w:rsidRPr="00BA3F44">
        <w:rPr>
          <w:rFonts w:ascii="Times New Roman" w:hAnsi="Times New Roman" w:cs="Times New Roman"/>
          <w:sz w:val="24"/>
          <w:szCs w:val="24"/>
        </w:rPr>
        <w:t xml:space="preserve">proper </w:t>
      </w:r>
      <w:r w:rsidRPr="00BA3F44">
        <w:rPr>
          <w:rFonts w:ascii="Times New Roman" w:hAnsi="Times New Roman" w:cs="Times New Roman"/>
          <w:sz w:val="24"/>
          <w:szCs w:val="24"/>
        </w:rPr>
        <w:t xml:space="preserve">lens </w:t>
      </w:r>
      <w:r w:rsidR="008D3483" w:rsidRPr="00BA3F44">
        <w:rPr>
          <w:rFonts w:ascii="Times New Roman" w:hAnsi="Times New Roman" w:cs="Times New Roman"/>
          <w:sz w:val="24"/>
          <w:szCs w:val="24"/>
        </w:rPr>
        <w:t xml:space="preserve">for the purposes of the director’s inquiry </w:t>
      </w:r>
      <w:r w:rsidRPr="00BA3F44">
        <w:rPr>
          <w:rFonts w:ascii="Times New Roman" w:hAnsi="Times New Roman" w:cs="Times New Roman"/>
          <w:sz w:val="24"/>
          <w:szCs w:val="24"/>
        </w:rPr>
        <w:t>must faithfully be focussed upon the interests of the company for which the director acted</w:t>
      </w:r>
      <w:r w:rsidR="00755158" w:rsidRPr="00BA3F44">
        <w:rPr>
          <w:rFonts w:ascii="Times New Roman" w:hAnsi="Times New Roman" w:cs="Times New Roman"/>
          <w:sz w:val="24"/>
          <w:szCs w:val="24"/>
        </w:rPr>
        <w:t xml:space="preserve"> on the occasion in question</w:t>
      </w:r>
      <w:r w:rsidRPr="00BA3F44">
        <w:rPr>
          <w:rFonts w:ascii="Times New Roman" w:hAnsi="Times New Roman" w:cs="Times New Roman"/>
          <w:sz w:val="24"/>
          <w:szCs w:val="24"/>
        </w:rPr>
        <w:t>.</w:t>
      </w:r>
      <w:r w:rsidR="00755158" w:rsidRPr="00BA3F44">
        <w:rPr>
          <w:rFonts w:ascii="Times New Roman" w:hAnsi="Times New Roman" w:cs="Times New Roman"/>
          <w:sz w:val="24"/>
          <w:szCs w:val="24"/>
        </w:rPr>
        <w:t xml:space="preserve"> </w:t>
      </w:r>
    </w:p>
    <w:p w14:paraId="4FA2B207" w14:textId="505C7D99" w:rsidR="0014281C" w:rsidRPr="00BA3F44" w:rsidRDefault="0014281C" w:rsidP="00E54E3C">
      <w:pPr>
        <w:spacing w:line="360" w:lineRule="auto"/>
        <w:rPr>
          <w:rFonts w:ascii="Times New Roman" w:hAnsi="Times New Roman" w:cs="Times New Roman"/>
          <w:sz w:val="24"/>
          <w:szCs w:val="24"/>
        </w:rPr>
      </w:pPr>
    </w:p>
    <w:p w14:paraId="163EEC9A" w14:textId="299B566E" w:rsidR="00875ADC" w:rsidRPr="00BA3F44" w:rsidRDefault="00C67AF9"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In </w:t>
      </w:r>
      <w:r w:rsidR="00CB704F" w:rsidRPr="00BA3F44">
        <w:rPr>
          <w:rFonts w:ascii="Times New Roman" w:hAnsi="Times New Roman" w:cs="Times New Roman"/>
          <w:i/>
          <w:iCs/>
          <w:sz w:val="24"/>
          <w:szCs w:val="24"/>
        </w:rPr>
        <w:t>Briggs</w:t>
      </w:r>
      <w:r w:rsidR="005645F4" w:rsidRPr="00BA3F44">
        <w:rPr>
          <w:rFonts w:ascii="Times New Roman" w:hAnsi="Times New Roman" w:cs="Times New Roman"/>
          <w:i/>
          <w:iCs/>
          <w:sz w:val="24"/>
          <w:szCs w:val="24"/>
        </w:rPr>
        <w:t xml:space="preserve"> v James Hardie</w:t>
      </w:r>
      <w:r w:rsidR="00CB704F" w:rsidRPr="00BA3F44">
        <w:rPr>
          <w:rFonts w:ascii="Times New Roman" w:hAnsi="Times New Roman" w:cs="Times New Roman"/>
          <w:sz w:val="24"/>
          <w:szCs w:val="24"/>
        </w:rPr>
        <w:t xml:space="preserve"> and </w:t>
      </w:r>
      <w:r w:rsidRPr="00BA3F44">
        <w:rPr>
          <w:rFonts w:ascii="Times New Roman" w:hAnsi="Times New Roman" w:cs="Times New Roman"/>
          <w:i/>
          <w:iCs/>
          <w:sz w:val="24"/>
          <w:szCs w:val="24"/>
        </w:rPr>
        <w:t>James Hardie v Hall</w:t>
      </w:r>
      <w:r w:rsidRPr="00BA3F44">
        <w:rPr>
          <w:rFonts w:ascii="Times New Roman" w:hAnsi="Times New Roman" w:cs="Times New Roman"/>
          <w:sz w:val="24"/>
          <w:szCs w:val="24"/>
        </w:rPr>
        <w:t xml:space="preserve">, by contrast, </w:t>
      </w:r>
      <w:r w:rsidR="003C027B" w:rsidRPr="00BA3F44">
        <w:rPr>
          <w:rFonts w:ascii="Times New Roman" w:hAnsi="Times New Roman" w:cs="Times New Roman"/>
          <w:sz w:val="24"/>
          <w:szCs w:val="24"/>
        </w:rPr>
        <w:t xml:space="preserve">deployed </w:t>
      </w:r>
      <w:r w:rsidRPr="00BA3F44">
        <w:rPr>
          <w:rFonts w:ascii="Times New Roman" w:hAnsi="Times New Roman" w:cs="Times New Roman"/>
          <w:sz w:val="24"/>
          <w:szCs w:val="24"/>
        </w:rPr>
        <w:t xml:space="preserve">dominance and control went to the heart of the very question in issue, namely whether there </w:t>
      </w:r>
      <w:r w:rsidR="00CB704F" w:rsidRPr="00BA3F44">
        <w:rPr>
          <w:rFonts w:ascii="Times New Roman" w:hAnsi="Times New Roman" w:cs="Times New Roman"/>
          <w:sz w:val="24"/>
          <w:szCs w:val="24"/>
        </w:rPr>
        <w:t xml:space="preserve">were </w:t>
      </w:r>
      <w:r w:rsidR="00CB704F" w:rsidRPr="00BA3F44">
        <w:rPr>
          <w:rFonts w:ascii="Times New Roman" w:hAnsi="Times New Roman" w:cs="Times New Roman"/>
          <w:sz w:val="24"/>
          <w:szCs w:val="24"/>
        </w:rPr>
        <w:lastRenderedPageBreak/>
        <w:t>circumstances that</w:t>
      </w:r>
      <w:r w:rsidRPr="00BA3F44">
        <w:rPr>
          <w:rFonts w:ascii="Times New Roman" w:hAnsi="Times New Roman" w:cs="Times New Roman"/>
          <w:sz w:val="24"/>
          <w:szCs w:val="24"/>
        </w:rPr>
        <w:t xml:space="preserve"> gave rise to a duty of care directly between the defendants and the plaintiff. </w:t>
      </w:r>
    </w:p>
    <w:p w14:paraId="34493513" w14:textId="07127A66" w:rsidR="00937427" w:rsidRPr="00BA3F44" w:rsidRDefault="00875ADC"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On </w:t>
      </w:r>
      <w:r w:rsidR="00E56B56">
        <w:rPr>
          <w:rFonts w:ascii="Times New Roman" w:hAnsi="Times New Roman" w:cs="Times New Roman"/>
          <w:sz w:val="24"/>
          <w:szCs w:val="24"/>
        </w:rPr>
        <w:t>this</w:t>
      </w:r>
      <w:r w:rsidR="00E56B56" w:rsidRPr="00BA3F44">
        <w:rPr>
          <w:rFonts w:ascii="Times New Roman" w:hAnsi="Times New Roman" w:cs="Times New Roman"/>
          <w:sz w:val="24"/>
          <w:szCs w:val="24"/>
        </w:rPr>
        <w:t xml:space="preserve"> </w:t>
      </w:r>
      <w:r w:rsidR="00337927">
        <w:rPr>
          <w:rFonts w:ascii="Times New Roman" w:hAnsi="Times New Roman" w:cs="Times New Roman"/>
          <w:sz w:val="24"/>
          <w:szCs w:val="24"/>
        </w:rPr>
        <w:t>q</w:t>
      </w:r>
      <w:r w:rsidR="003D6E98">
        <w:rPr>
          <w:rFonts w:ascii="Times New Roman" w:hAnsi="Times New Roman" w:cs="Times New Roman"/>
          <w:sz w:val="24"/>
          <w:szCs w:val="24"/>
        </w:rPr>
        <w:t>uestion</w:t>
      </w:r>
      <w:r w:rsidRPr="00BA3F44">
        <w:rPr>
          <w:rFonts w:ascii="Times New Roman" w:hAnsi="Times New Roman" w:cs="Times New Roman"/>
          <w:sz w:val="24"/>
          <w:szCs w:val="24"/>
        </w:rPr>
        <w:t>, i</w:t>
      </w:r>
      <w:r w:rsidR="00FD7D50" w:rsidRPr="00BA3F44">
        <w:rPr>
          <w:rFonts w:ascii="Times New Roman" w:hAnsi="Times New Roman" w:cs="Times New Roman"/>
          <w:sz w:val="24"/>
          <w:szCs w:val="24"/>
        </w:rPr>
        <w:t xml:space="preserve">n </w:t>
      </w:r>
      <w:r w:rsidR="00FD7D50" w:rsidRPr="00BA3F44">
        <w:rPr>
          <w:rFonts w:ascii="Times New Roman" w:hAnsi="Times New Roman" w:cs="Times New Roman"/>
          <w:i/>
          <w:iCs/>
          <w:sz w:val="24"/>
          <w:szCs w:val="24"/>
        </w:rPr>
        <w:t>James Hardie v Hall</w:t>
      </w:r>
      <w:r w:rsidR="00FD7D50" w:rsidRPr="00BA3F44">
        <w:rPr>
          <w:rFonts w:ascii="Times New Roman" w:hAnsi="Times New Roman" w:cs="Times New Roman"/>
          <w:sz w:val="24"/>
          <w:szCs w:val="24"/>
        </w:rPr>
        <w:t xml:space="preserve">, </w:t>
      </w:r>
      <w:r w:rsidR="00CB704F" w:rsidRPr="00BA3F44">
        <w:rPr>
          <w:rFonts w:ascii="Times New Roman" w:hAnsi="Times New Roman" w:cs="Times New Roman"/>
          <w:sz w:val="24"/>
          <w:szCs w:val="24"/>
        </w:rPr>
        <w:t xml:space="preserve">Sheller JA recognised that, </w:t>
      </w:r>
      <w:r w:rsidR="00931388" w:rsidRPr="00BA3F44">
        <w:rPr>
          <w:rFonts w:ascii="Times New Roman" w:hAnsi="Times New Roman" w:cs="Times New Roman"/>
          <w:sz w:val="24"/>
          <w:szCs w:val="24"/>
        </w:rPr>
        <w:t xml:space="preserve">as </w:t>
      </w:r>
      <w:r w:rsidR="00CB704F" w:rsidRPr="00BA3F44">
        <w:rPr>
          <w:rFonts w:ascii="Times New Roman" w:hAnsi="Times New Roman" w:cs="Times New Roman"/>
          <w:sz w:val="24"/>
          <w:szCs w:val="24"/>
        </w:rPr>
        <w:t xml:space="preserve">in </w:t>
      </w:r>
      <w:r w:rsidR="00C06EFA">
        <w:rPr>
          <w:rFonts w:ascii="Times New Roman" w:hAnsi="Times New Roman" w:cs="Times New Roman"/>
          <w:sz w:val="24"/>
          <w:szCs w:val="24"/>
        </w:rPr>
        <w:t>a</w:t>
      </w:r>
      <w:r w:rsidR="00963151">
        <w:rPr>
          <w:rFonts w:ascii="Times New Roman" w:hAnsi="Times New Roman" w:cs="Times New Roman"/>
          <w:sz w:val="24"/>
          <w:szCs w:val="24"/>
        </w:rPr>
        <w:t xml:space="preserve">n earlier authority of </w:t>
      </w:r>
      <w:r w:rsidR="00A22E7B" w:rsidRPr="00BA3F44">
        <w:rPr>
          <w:rFonts w:ascii="Times New Roman" w:hAnsi="Times New Roman" w:cs="Times New Roman"/>
          <w:i/>
          <w:iCs/>
          <w:sz w:val="24"/>
          <w:szCs w:val="24"/>
        </w:rPr>
        <w:t>CSR v Wren</w:t>
      </w:r>
      <w:r w:rsidR="00CB704F" w:rsidRPr="00BA3F44">
        <w:rPr>
          <w:rFonts w:ascii="Times New Roman" w:hAnsi="Times New Roman" w:cs="Times New Roman"/>
          <w:sz w:val="24"/>
          <w:szCs w:val="24"/>
        </w:rPr>
        <w:t>,</w:t>
      </w:r>
      <w:r w:rsidR="00963151">
        <w:rPr>
          <w:rStyle w:val="FootnoteReference"/>
          <w:rFonts w:ascii="Times New Roman" w:hAnsi="Times New Roman" w:cs="Times New Roman"/>
          <w:sz w:val="24"/>
          <w:szCs w:val="24"/>
        </w:rPr>
        <w:footnoteReference w:id="154"/>
      </w:r>
      <w:r w:rsidR="00CB704F" w:rsidRPr="00BA3F44">
        <w:rPr>
          <w:rFonts w:ascii="Times New Roman" w:hAnsi="Times New Roman" w:cs="Times New Roman"/>
          <w:sz w:val="24"/>
          <w:szCs w:val="24"/>
        </w:rPr>
        <w:t xml:space="preserve"> the </w:t>
      </w:r>
      <w:r w:rsidR="00A22E7B" w:rsidRPr="00BA3F44">
        <w:rPr>
          <w:rFonts w:ascii="Times New Roman" w:hAnsi="Times New Roman" w:cs="Times New Roman"/>
          <w:sz w:val="24"/>
          <w:szCs w:val="24"/>
        </w:rPr>
        <w:t>‘</w:t>
      </w:r>
      <w:r w:rsidR="00CB704F" w:rsidRPr="00BA3F44">
        <w:rPr>
          <w:rFonts w:ascii="Times New Roman" w:hAnsi="Times New Roman" w:cs="Times New Roman"/>
          <w:sz w:val="24"/>
          <w:szCs w:val="24"/>
        </w:rPr>
        <w:t>system of work and working conditions on the factory floor</w:t>
      </w:r>
      <w:r w:rsidR="00A22E7B" w:rsidRPr="00BA3F44">
        <w:rPr>
          <w:rFonts w:ascii="Times New Roman" w:hAnsi="Times New Roman" w:cs="Times New Roman"/>
          <w:sz w:val="24"/>
          <w:szCs w:val="24"/>
        </w:rPr>
        <w:t>’</w:t>
      </w:r>
      <w:r w:rsidR="00CB704F" w:rsidRPr="00BA3F44">
        <w:rPr>
          <w:rFonts w:ascii="Times New Roman" w:hAnsi="Times New Roman" w:cs="Times New Roman"/>
          <w:sz w:val="24"/>
          <w:szCs w:val="24"/>
        </w:rPr>
        <w:t xml:space="preserve"> were key to the </w:t>
      </w:r>
      <w:r w:rsidR="00A22E7B" w:rsidRPr="00BA3F44">
        <w:rPr>
          <w:rFonts w:ascii="Times New Roman" w:hAnsi="Times New Roman" w:cs="Times New Roman"/>
          <w:sz w:val="24"/>
          <w:szCs w:val="24"/>
        </w:rPr>
        <w:t>finding of a duty of care between parent and subsidiary.</w:t>
      </w:r>
      <w:r w:rsidR="00146521" w:rsidRPr="00BA3F44">
        <w:rPr>
          <w:rStyle w:val="FootnoteReference"/>
          <w:rFonts w:ascii="Times New Roman" w:hAnsi="Times New Roman" w:cs="Times New Roman"/>
          <w:sz w:val="24"/>
          <w:szCs w:val="24"/>
        </w:rPr>
        <w:footnoteReference w:id="155"/>
      </w:r>
      <w:r w:rsidR="00A22E7B" w:rsidRPr="00BA3F44">
        <w:rPr>
          <w:rFonts w:ascii="Times New Roman" w:hAnsi="Times New Roman" w:cs="Times New Roman"/>
          <w:sz w:val="24"/>
          <w:szCs w:val="24"/>
        </w:rPr>
        <w:t xml:space="preserve"> In the language of Systems Intentionality, </w:t>
      </w:r>
      <w:r w:rsidR="00226A28" w:rsidRPr="00BA3F44">
        <w:rPr>
          <w:rFonts w:ascii="Times New Roman" w:hAnsi="Times New Roman" w:cs="Times New Roman"/>
          <w:sz w:val="24"/>
          <w:szCs w:val="24"/>
        </w:rPr>
        <w:t xml:space="preserve">control and dominance are matters that inform whether and how </w:t>
      </w:r>
      <w:r w:rsidR="00817CA6" w:rsidRPr="00BA3F44">
        <w:rPr>
          <w:rFonts w:ascii="Times New Roman" w:hAnsi="Times New Roman" w:cs="Times New Roman"/>
          <w:sz w:val="24"/>
          <w:szCs w:val="24"/>
        </w:rPr>
        <w:t xml:space="preserve">the subsidiary’s </w:t>
      </w:r>
      <w:r w:rsidR="00676E10">
        <w:rPr>
          <w:rFonts w:ascii="Times New Roman" w:hAnsi="Times New Roman" w:cs="Times New Roman"/>
          <w:sz w:val="24"/>
          <w:szCs w:val="24"/>
        </w:rPr>
        <w:t>working</w:t>
      </w:r>
      <w:r w:rsidR="008671F1" w:rsidRPr="00BA3F44">
        <w:rPr>
          <w:rFonts w:ascii="Times New Roman" w:hAnsi="Times New Roman" w:cs="Times New Roman"/>
          <w:sz w:val="24"/>
          <w:szCs w:val="24"/>
        </w:rPr>
        <w:t xml:space="preserve"> conditions</w:t>
      </w:r>
      <w:r w:rsidR="00226A28" w:rsidRPr="00BA3F44">
        <w:rPr>
          <w:rFonts w:ascii="Times New Roman" w:hAnsi="Times New Roman" w:cs="Times New Roman"/>
          <w:sz w:val="24"/>
          <w:szCs w:val="24"/>
        </w:rPr>
        <w:t xml:space="preserve"> </w:t>
      </w:r>
      <w:r w:rsidR="00691463" w:rsidRPr="00BA3F44">
        <w:rPr>
          <w:rFonts w:ascii="Times New Roman" w:hAnsi="Times New Roman" w:cs="Times New Roman"/>
          <w:sz w:val="24"/>
          <w:szCs w:val="24"/>
        </w:rPr>
        <w:t>were the result of</w:t>
      </w:r>
      <w:r w:rsidR="005F4B35">
        <w:rPr>
          <w:rFonts w:ascii="Times New Roman" w:hAnsi="Times New Roman" w:cs="Times New Roman"/>
          <w:sz w:val="24"/>
          <w:szCs w:val="24"/>
        </w:rPr>
        <w:t xml:space="preserve"> </w:t>
      </w:r>
      <w:bookmarkStart w:id="35" w:name="_Hlk199599839"/>
      <w:r w:rsidR="005F4B35">
        <w:rPr>
          <w:rFonts w:ascii="Times New Roman" w:hAnsi="Times New Roman" w:cs="Times New Roman"/>
          <w:sz w:val="24"/>
          <w:szCs w:val="24"/>
        </w:rPr>
        <w:t>—</w:t>
      </w:r>
      <w:bookmarkEnd w:id="35"/>
      <w:r w:rsidR="005A2407">
        <w:rPr>
          <w:rFonts w:ascii="Times New Roman" w:hAnsi="Times New Roman" w:cs="Times New Roman"/>
          <w:sz w:val="24"/>
          <w:szCs w:val="24"/>
        </w:rPr>
        <w:t xml:space="preserve"> indeed part of</w:t>
      </w:r>
      <w:r w:rsidR="005F4B35">
        <w:rPr>
          <w:rFonts w:ascii="Times New Roman" w:hAnsi="Times New Roman" w:cs="Times New Roman"/>
          <w:sz w:val="24"/>
          <w:szCs w:val="24"/>
        </w:rPr>
        <w:t xml:space="preserve"> —</w:t>
      </w:r>
      <w:r w:rsidR="00226A28" w:rsidRPr="00BA3F44">
        <w:rPr>
          <w:rFonts w:ascii="Times New Roman" w:hAnsi="Times New Roman" w:cs="Times New Roman"/>
          <w:sz w:val="24"/>
          <w:szCs w:val="24"/>
        </w:rPr>
        <w:t xml:space="preserve"> the parent’s system of conduct.</w:t>
      </w:r>
      <w:r w:rsidR="00226A28" w:rsidRPr="00BA3F44">
        <w:rPr>
          <w:rStyle w:val="FootnoteReference"/>
          <w:rFonts w:ascii="Times New Roman" w:hAnsi="Times New Roman" w:cs="Times New Roman"/>
          <w:sz w:val="24"/>
          <w:szCs w:val="24"/>
        </w:rPr>
        <w:footnoteReference w:id="156"/>
      </w:r>
      <w:r w:rsidR="00226A28" w:rsidRPr="00BA3F44">
        <w:rPr>
          <w:rFonts w:ascii="Times New Roman" w:hAnsi="Times New Roman" w:cs="Times New Roman"/>
          <w:sz w:val="24"/>
          <w:szCs w:val="24"/>
        </w:rPr>
        <w:t xml:space="preserve"> </w:t>
      </w:r>
      <w:r w:rsidR="00F365F0" w:rsidRPr="00BA3F44">
        <w:rPr>
          <w:rFonts w:ascii="Times New Roman" w:hAnsi="Times New Roman" w:cs="Times New Roman"/>
          <w:sz w:val="24"/>
          <w:szCs w:val="24"/>
        </w:rPr>
        <w:t xml:space="preserve">In </w:t>
      </w:r>
      <w:r w:rsidR="00F365F0" w:rsidRPr="00BA3F44">
        <w:rPr>
          <w:rFonts w:ascii="Times New Roman" w:hAnsi="Times New Roman" w:cs="Times New Roman"/>
          <w:i/>
          <w:iCs/>
          <w:sz w:val="24"/>
          <w:szCs w:val="24"/>
        </w:rPr>
        <w:t>CSR v Wren</w:t>
      </w:r>
      <w:r w:rsidR="00F365F0" w:rsidRPr="00BA3F44">
        <w:rPr>
          <w:rFonts w:ascii="Times New Roman" w:hAnsi="Times New Roman" w:cs="Times New Roman"/>
          <w:sz w:val="24"/>
          <w:szCs w:val="24"/>
        </w:rPr>
        <w:t>, these</w:t>
      </w:r>
      <w:r w:rsidR="00A22E7B" w:rsidRPr="00BA3F44">
        <w:rPr>
          <w:rFonts w:ascii="Times New Roman" w:hAnsi="Times New Roman" w:cs="Times New Roman"/>
          <w:sz w:val="24"/>
          <w:szCs w:val="24"/>
        </w:rPr>
        <w:t xml:space="preserve"> were</w:t>
      </w:r>
      <w:r w:rsidR="005E1333">
        <w:rPr>
          <w:rFonts w:ascii="Times New Roman" w:hAnsi="Times New Roman" w:cs="Times New Roman"/>
          <w:sz w:val="24"/>
          <w:szCs w:val="24"/>
        </w:rPr>
        <w:t xml:space="preserve"> found to be</w:t>
      </w:r>
      <w:r w:rsidR="00A22E7B" w:rsidRPr="00BA3F44">
        <w:rPr>
          <w:rFonts w:ascii="Times New Roman" w:hAnsi="Times New Roman" w:cs="Times New Roman"/>
          <w:sz w:val="24"/>
          <w:szCs w:val="24"/>
        </w:rPr>
        <w:t xml:space="preserve"> CSR’s systems of conduct and practices, which </w:t>
      </w:r>
      <w:r w:rsidR="00A12637" w:rsidRPr="00BA3F44">
        <w:rPr>
          <w:rFonts w:ascii="Times New Roman" w:hAnsi="Times New Roman" w:cs="Times New Roman"/>
          <w:sz w:val="24"/>
          <w:szCs w:val="24"/>
        </w:rPr>
        <w:t xml:space="preserve">reflected CSR’s knowledge and intentions with respect to the workings of the factory. </w:t>
      </w:r>
      <w:r w:rsidR="00937427" w:rsidRPr="00BA3F44">
        <w:rPr>
          <w:rFonts w:ascii="Times New Roman" w:hAnsi="Times New Roman" w:cs="Times New Roman"/>
          <w:sz w:val="24"/>
          <w:szCs w:val="24"/>
        </w:rPr>
        <w:t xml:space="preserve">They therefore provided </w:t>
      </w:r>
      <w:r w:rsidR="00413062" w:rsidRPr="00BA3F44">
        <w:rPr>
          <w:rFonts w:ascii="Times New Roman" w:hAnsi="Times New Roman" w:cs="Times New Roman"/>
          <w:sz w:val="24"/>
          <w:szCs w:val="24"/>
        </w:rPr>
        <w:t>important factual findings relevant to proximity, duty and breach.</w:t>
      </w:r>
    </w:p>
    <w:p w14:paraId="16E1A5E2" w14:textId="1A25FA86" w:rsidR="00931388" w:rsidRPr="00BA3F44" w:rsidRDefault="00A1263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Sheller JA </w:t>
      </w:r>
      <w:r w:rsidR="00931388" w:rsidRPr="00BA3F44">
        <w:rPr>
          <w:rFonts w:ascii="Times New Roman" w:hAnsi="Times New Roman" w:cs="Times New Roman"/>
          <w:sz w:val="24"/>
          <w:szCs w:val="24"/>
        </w:rPr>
        <w:t>however emphasised that the fact that</w:t>
      </w:r>
      <w:r w:rsidR="00B77EC0" w:rsidRPr="00BA3F44">
        <w:rPr>
          <w:rFonts w:ascii="Times New Roman" w:hAnsi="Times New Roman" w:cs="Times New Roman"/>
          <w:sz w:val="24"/>
          <w:szCs w:val="24"/>
        </w:rPr>
        <w:t xml:space="preserve">, in </w:t>
      </w:r>
      <w:r w:rsidR="00B77EC0" w:rsidRPr="00BA3F44">
        <w:rPr>
          <w:rFonts w:ascii="Times New Roman" w:hAnsi="Times New Roman" w:cs="Times New Roman"/>
          <w:i/>
          <w:iCs/>
          <w:sz w:val="24"/>
          <w:szCs w:val="24"/>
        </w:rPr>
        <w:t>CSR v Wren</w:t>
      </w:r>
      <w:r w:rsidR="00B77EC0" w:rsidRPr="00BA3F44">
        <w:rPr>
          <w:rFonts w:ascii="Times New Roman" w:hAnsi="Times New Roman" w:cs="Times New Roman"/>
          <w:sz w:val="24"/>
          <w:szCs w:val="24"/>
        </w:rPr>
        <w:t>,</w:t>
      </w:r>
      <w:r w:rsidRPr="00BA3F44">
        <w:rPr>
          <w:rFonts w:ascii="Times New Roman" w:hAnsi="Times New Roman" w:cs="Times New Roman"/>
          <w:sz w:val="24"/>
          <w:szCs w:val="24"/>
        </w:rPr>
        <w:t xml:space="preserve"> </w:t>
      </w:r>
      <w:r w:rsidR="00A22E7B" w:rsidRPr="00BA3F44">
        <w:rPr>
          <w:rFonts w:ascii="Times New Roman" w:hAnsi="Times New Roman" w:cs="Times New Roman"/>
          <w:sz w:val="24"/>
          <w:szCs w:val="24"/>
        </w:rPr>
        <w:t xml:space="preserve">the foreman and manager of the factory </w:t>
      </w:r>
      <w:r w:rsidRPr="00BA3F44">
        <w:rPr>
          <w:rFonts w:ascii="Times New Roman" w:hAnsi="Times New Roman" w:cs="Times New Roman"/>
          <w:sz w:val="24"/>
          <w:szCs w:val="24"/>
        </w:rPr>
        <w:t xml:space="preserve">in that case </w:t>
      </w:r>
      <w:r w:rsidR="00A22E7B" w:rsidRPr="00BA3F44">
        <w:rPr>
          <w:rFonts w:ascii="Times New Roman" w:hAnsi="Times New Roman" w:cs="Times New Roman"/>
          <w:sz w:val="24"/>
          <w:szCs w:val="24"/>
        </w:rPr>
        <w:t>was a CSR employee</w:t>
      </w:r>
      <w:r w:rsidR="00931388" w:rsidRPr="00BA3F44">
        <w:rPr>
          <w:rFonts w:ascii="Times New Roman" w:hAnsi="Times New Roman" w:cs="Times New Roman"/>
          <w:sz w:val="24"/>
          <w:szCs w:val="24"/>
        </w:rPr>
        <w:t xml:space="preserve"> was critical to that reasoning</w:t>
      </w:r>
      <w:r w:rsidR="00A22E7B" w:rsidRPr="00BA3F44">
        <w:rPr>
          <w:rFonts w:ascii="Times New Roman" w:hAnsi="Times New Roman" w:cs="Times New Roman"/>
          <w:sz w:val="24"/>
          <w:szCs w:val="24"/>
        </w:rPr>
        <w:t>. This ‘direct control’ over the operational aspects of its subsidiary’s factory meant that there was no question of lifting the corporate veil.</w:t>
      </w:r>
      <w:r w:rsidRPr="00BA3F44">
        <w:rPr>
          <w:rFonts w:ascii="Times New Roman" w:hAnsi="Times New Roman" w:cs="Times New Roman"/>
          <w:sz w:val="24"/>
          <w:szCs w:val="24"/>
        </w:rPr>
        <w:t xml:space="preserve"> By contrast, </w:t>
      </w:r>
      <w:r w:rsidR="00931388" w:rsidRPr="00BA3F44">
        <w:rPr>
          <w:rFonts w:ascii="Times New Roman" w:hAnsi="Times New Roman" w:cs="Times New Roman"/>
          <w:sz w:val="24"/>
          <w:szCs w:val="24"/>
        </w:rPr>
        <w:t>his Honour considered</w:t>
      </w:r>
      <w:r w:rsidR="00054454" w:rsidRPr="00BA3F44">
        <w:rPr>
          <w:rFonts w:ascii="Times New Roman" w:hAnsi="Times New Roman" w:cs="Times New Roman"/>
          <w:sz w:val="24"/>
          <w:szCs w:val="24"/>
        </w:rPr>
        <w:t xml:space="preserve"> that</w:t>
      </w:r>
      <w:r w:rsidR="00931388" w:rsidRPr="00BA3F44">
        <w:rPr>
          <w:rFonts w:ascii="Times New Roman" w:hAnsi="Times New Roman" w:cs="Times New Roman"/>
          <w:sz w:val="24"/>
          <w:szCs w:val="24"/>
        </w:rPr>
        <w:t xml:space="preserve">, </w:t>
      </w:r>
      <w:r w:rsidRPr="00BA3F44">
        <w:rPr>
          <w:rFonts w:ascii="Times New Roman" w:hAnsi="Times New Roman" w:cs="Times New Roman"/>
          <w:sz w:val="24"/>
          <w:szCs w:val="24"/>
        </w:rPr>
        <w:t xml:space="preserve">in </w:t>
      </w:r>
      <w:r w:rsidRPr="00BA3F44">
        <w:rPr>
          <w:rFonts w:ascii="Times New Roman" w:hAnsi="Times New Roman" w:cs="Times New Roman"/>
          <w:i/>
          <w:iCs/>
          <w:sz w:val="24"/>
          <w:szCs w:val="24"/>
        </w:rPr>
        <w:t>Hall</w:t>
      </w:r>
      <w:r w:rsidRPr="00BA3F44">
        <w:rPr>
          <w:rFonts w:ascii="Times New Roman" w:hAnsi="Times New Roman" w:cs="Times New Roman"/>
          <w:sz w:val="24"/>
          <w:szCs w:val="24"/>
        </w:rPr>
        <w:t xml:space="preserve"> itself, the plaintiff was employed by the subsidiary, and the relationship between the defendants and the subsidiary was not a mere façade. </w:t>
      </w:r>
      <w:r w:rsidR="00003C81" w:rsidRPr="00BA3F44">
        <w:rPr>
          <w:rFonts w:ascii="Times New Roman" w:hAnsi="Times New Roman" w:cs="Times New Roman"/>
          <w:sz w:val="24"/>
          <w:szCs w:val="24"/>
        </w:rPr>
        <w:t xml:space="preserve">At most the defendants </w:t>
      </w:r>
      <w:r w:rsidR="001531D5" w:rsidRPr="00BA3F44">
        <w:rPr>
          <w:rFonts w:ascii="Times New Roman" w:hAnsi="Times New Roman" w:cs="Times New Roman"/>
          <w:sz w:val="24"/>
          <w:szCs w:val="24"/>
        </w:rPr>
        <w:t>‘</w:t>
      </w:r>
      <w:r w:rsidR="00003C81" w:rsidRPr="00BA3F44">
        <w:rPr>
          <w:rFonts w:ascii="Times New Roman" w:hAnsi="Times New Roman" w:cs="Times New Roman"/>
          <w:sz w:val="24"/>
          <w:szCs w:val="24"/>
        </w:rPr>
        <w:t>were in a position to</w:t>
      </w:r>
      <w:r w:rsidR="00A76A3F" w:rsidRPr="00BA3F44">
        <w:rPr>
          <w:rFonts w:ascii="Times New Roman" w:hAnsi="Times New Roman" w:cs="Times New Roman"/>
          <w:sz w:val="24"/>
          <w:szCs w:val="24"/>
        </w:rPr>
        <w:t xml:space="preserve"> insist that proper workplace standards were maintained’.</w:t>
      </w:r>
      <w:r w:rsidR="005D5C17" w:rsidRPr="00BA3F44">
        <w:rPr>
          <w:rStyle w:val="FootnoteReference"/>
          <w:rFonts w:ascii="Times New Roman" w:hAnsi="Times New Roman" w:cs="Times New Roman"/>
          <w:sz w:val="24"/>
          <w:szCs w:val="24"/>
        </w:rPr>
        <w:footnoteReference w:id="157"/>
      </w:r>
      <w:r w:rsidR="005D5C17" w:rsidRPr="00BA3F44">
        <w:rPr>
          <w:rFonts w:ascii="Times New Roman" w:hAnsi="Times New Roman" w:cs="Times New Roman"/>
          <w:sz w:val="24"/>
          <w:szCs w:val="24"/>
        </w:rPr>
        <w:t xml:space="preserve"> </w:t>
      </w:r>
      <w:r w:rsidR="00003C81" w:rsidRPr="00BA3F44">
        <w:rPr>
          <w:rFonts w:ascii="Times New Roman" w:hAnsi="Times New Roman" w:cs="Times New Roman"/>
          <w:sz w:val="24"/>
          <w:szCs w:val="24"/>
        </w:rPr>
        <w:t xml:space="preserve"> </w:t>
      </w:r>
      <w:r w:rsidRPr="00BA3F44">
        <w:rPr>
          <w:rFonts w:ascii="Times New Roman" w:hAnsi="Times New Roman" w:cs="Times New Roman"/>
          <w:sz w:val="24"/>
          <w:szCs w:val="24"/>
        </w:rPr>
        <w:t xml:space="preserve">These facts were sufficient to distinguish the cases. </w:t>
      </w:r>
    </w:p>
    <w:p w14:paraId="6550C8CF" w14:textId="0F93E9DF" w:rsidR="00A12637" w:rsidRPr="00BA3F44" w:rsidRDefault="00685C2A"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By contrast, </w:t>
      </w:r>
      <w:r w:rsidR="00931388" w:rsidRPr="00BA3F44">
        <w:rPr>
          <w:rFonts w:ascii="Times New Roman" w:hAnsi="Times New Roman" w:cs="Times New Roman"/>
          <w:sz w:val="24"/>
          <w:szCs w:val="24"/>
        </w:rPr>
        <w:t>Systems Intentionality suggests that</w:t>
      </w:r>
      <w:r w:rsidR="00A12637" w:rsidRPr="00BA3F44">
        <w:rPr>
          <w:rFonts w:ascii="Times New Roman" w:hAnsi="Times New Roman" w:cs="Times New Roman"/>
          <w:sz w:val="24"/>
          <w:szCs w:val="24"/>
        </w:rPr>
        <w:t xml:space="preserve"> the fact that another company employed the plaintiff could not thereby stop the ‘system of work’ in</w:t>
      </w:r>
      <w:r w:rsidR="00666FE1" w:rsidRPr="00BA3F44">
        <w:rPr>
          <w:rFonts w:ascii="Times New Roman" w:hAnsi="Times New Roman" w:cs="Times New Roman"/>
          <w:sz w:val="24"/>
          <w:szCs w:val="24"/>
        </w:rPr>
        <w:t xml:space="preserve"> </w:t>
      </w:r>
      <w:r w:rsidR="00A12637" w:rsidRPr="00BA3F44">
        <w:rPr>
          <w:rFonts w:ascii="Times New Roman" w:hAnsi="Times New Roman" w:cs="Times New Roman"/>
          <w:i/>
          <w:iCs/>
          <w:sz w:val="24"/>
          <w:szCs w:val="24"/>
        </w:rPr>
        <w:t>Hall</w:t>
      </w:r>
      <w:r w:rsidR="00A12637" w:rsidRPr="00BA3F44">
        <w:rPr>
          <w:rFonts w:ascii="Times New Roman" w:hAnsi="Times New Roman" w:cs="Times New Roman"/>
          <w:sz w:val="24"/>
          <w:szCs w:val="24"/>
        </w:rPr>
        <w:t xml:space="preserve"> from being the defendants’ own system, if that was indeed the case</w:t>
      </w:r>
      <w:r w:rsidR="00194CC6" w:rsidRPr="00BA3F44">
        <w:rPr>
          <w:rFonts w:ascii="Times New Roman" w:hAnsi="Times New Roman" w:cs="Times New Roman"/>
          <w:sz w:val="24"/>
          <w:szCs w:val="24"/>
        </w:rPr>
        <w:t xml:space="preserve">. </w:t>
      </w:r>
      <w:r w:rsidR="00133B1F">
        <w:rPr>
          <w:rFonts w:ascii="Times New Roman" w:hAnsi="Times New Roman" w:cs="Times New Roman"/>
          <w:sz w:val="24"/>
          <w:szCs w:val="24"/>
        </w:rPr>
        <w:t>Just as the cook’s carer in the</w:t>
      </w:r>
      <w:r w:rsidR="00981F71">
        <w:rPr>
          <w:rFonts w:ascii="Times New Roman" w:hAnsi="Times New Roman" w:cs="Times New Roman"/>
          <w:sz w:val="24"/>
          <w:szCs w:val="24"/>
        </w:rPr>
        <w:t xml:space="preserve"> worked example in Part </w:t>
      </w:r>
      <w:r w:rsidR="00D330E7">
        <w:rPr>
          <w:rFonts w:ascii="Times New Roman" w:hAnsi="Times New Roman" w:cs="Times New Roman"/>
          <w:sz w:val="24"/>
          <w:szCs w:val="24"/>
        </w:rPr>
        <w:t>3</w:t>
      </w:r>
      <w:r w:rsidR="00981F71">
        <w:rPr>
          <w:rFonts w:ascii="Times New Roman" w:hAnsi="Times New Roman" w:cs="Times New Roman"/>
          <w:sz w:val="24"/>
          <w:szCs w:val="24"/>
        </w:rPr>
        <w:t xml:space="preserve"> </w:t>
      </w:r>
      <w:r w:rsidR="00133B1F">
        <w:rPr>
          <w:rFonts w:ascii="Times New Roman" w:hAnsi="Times New Roman" w:cs="Times New Roman"/>
          <w:sz w:val="24"/>
          <w:szCs w:val="24"/>
        </w:rPr>
        <w:t xml:space="preserve">may be employed through a government scheme, </w:t>
      </w:r>
      <w:r w:rsidR="00981F71">
        <w:rPr>
          <w:rFonts w:ascii="Times New Roman" w:hAnsi="Times New Roman" w:cs="Times New Roman"/>
          <w:sz w:val="24"/>
          <w:szCs w:val="24"/>
        </w:rPr>
        <w:t>or</w:t>
      </w:r>
      <w:r w:rsidR="006A5CD5">
        <w:rPr>
          <w:rFonts w:ascii="Times New Roman" w:hAnsi="Times New Roman" w:cs="Times New Roman"/>
          <w:sz w:val="24"/>
          <w:szCs w:val="24"/>
        </w:rPr>
        <w:t xml:space="preserve"> t</w:t>
      </w:r>
      <w:r w:rsidR="00D20105">
        <w:rPr>
          <w:rFonts w:ascii="Times New Roman" w:hAnsi="Times New Roman" w:cs="Times New Roman"/>
          <w:sz w:val="24"/>
          <w:szCs w:val="24"/>
        </w:rPr>
        <w:t>hird</w:t>
      </w:r>
      <w:r w:rsidR="006A5CD5">
        <w:rPr>
          <w:rFonts w:ascii="Times New Roman" w:hAnsi="Times New Roman" w:cs="Times New Roman"/>
          <w:sz w:val="24"/>
          <w:szCs w:val="24"/>
        </w:rPr>
        <w:t>-</w:t>
      </w:r>
      <w:r w:rsidR="00D20105">
        <w:rPr>
          <w:rFonts w:ascii="Times New Roman" w:hAnsi="Times New Roman" w:cs="Times New Roman"/>
          <w:sz w:val="24"/>
          <w:szCs w:val="24"/>
        </w:rPr>
        <w:t>party rec</w:t>
      </w:r>
      <w:r w:rsidR="006A5CD5">
        <w:rPr>
          <w:rFonts w:ascii="Times New Roman" w:hAnsi="Times New Roman" w:cs="Times New Roman"/>
          <w:sz w:val="24"/>
          <w:szCs w:val="24"/>
        </w:rPr>
        <w:t>ruiters</w:t>
      </w:r>
      <w:r w:rsidR="00981F71">
        <w:rPr>
          <w:rFonts w:ascii="Times New Roman" w:hAnsi="Times New Roman" w:cs="Times New Roman"/>
          <w:sz w:val="24"/>
          <w:szCs w:val="24"/>
        </w:rPr>
        <w:t xml:space="preserve"> may </w:t>
      </w:r>
      <w:r w:rsidR="00985E7C">
        <w:rPr>
          <w:rFonts w:ascii="Times New Roman" w:hAnsi="Times New Roman" w:cs="Times New Roman"/>
          <w:sz w:val="24"/>
          <w:szCs w:val="24"/>
        </w:rPr>
        <w:t xml:space="preserve">be </w:t>
      </w:r>
      <w:r w:rsidR="006A5CD5">
        <w:rPr>
          <w:rFonts w:ascii="Times New Roman" w:hAnsi="Times New Roman" w:cs="Times New Roman"/>
          <w:sz w:val="24"/>
          <w:szCs w:val="24"/>
        </w:rPr>
        <w:t>appointed through a jumble of opaque and uncertain arrangements</w:t>
      </w:r>
      <w:r w:rsidR="00812055">
        <w:rPr>
          <w:rFonts w:ascii="Times New Roman" w:hAnsi="Times New Roman" w:cs="Times New Roman"/>
          <w:sz w:val="24"/>
          <w:szCs w:val="24"/>
        </w:rPr>
        <w:t xml:space="preserve"> as described in Part </w:t>
      </w:r>
      <w:r w:rsidR="00D330E7">
        <w:rPr>
          <w:rFonts w:ascii="Times New Roman" w:hAnsi="Times New Roman" w:cs="Times New Roman"/>
          <w:sz w:val="24"/>
          <w:szCs w:val="24"/>
        </w:rPr>
        <w:t>4</w:t>
      </w:r>
      <w:r w:rsidR="00C22D08">
        <w:rPr>
          <w:rFonts w:ascii="Times New Roman" w:hAnsi="Times New Roman" w:cs="Times New Roman"/>
          <w:sz w:val="24"/>
          <w:szCs w:val="24"/>
        </w:rPr>
        <w:t>, any formal contractual arrangements between the deploy</w:t>
      </w:r>
      <w:r w:rsidR="00654299">
        <w:rPr>
          <w:rFonts w:ascii="Times New Roman" w:hAnsi="Times New Roman" w:cs="Times New Roman"/>
          <w:sz w:val="24"/>
          <w:szCs w:val="24"/>
        </w:rPr>
        <w:t>er of the system, and th</w:t>
      </w:r>
      <w:r w:rsidR="000B51D8">
        <w:rPr>
          <w:rFonts w:ascii="Times New Roman" w:hAnsi="Times New Roman" w:cs="Times New Roman"/>
          <w:sz w:val="24"/>
          <w:szCs w:val="24"/>
        </w:rPr>
        <w:t xml:space="preserve">e agentic elements of the system </w:t>
      </w:r>
      <w:r w:rsidR="00D330E7">
        <w:rPr>
          <w:rFonts w:ascii="Times New Roman" w:hAnsi="Times New Roman" w:cs="Times New Roman"/>
          <w:sz w:val="24"/>
          <w:szCs w:val="24"/>
        </w:rPr>
        <w:t>should not be permitted</w:t>
      </w:r>
      <w:r w:rsidR="000B51D8">
        <w:rPr>
          <w:rFonts w:ascii="Times New Roman" w:hAnsi="Times New Roman" w:cs="Times New Roman"/>
          <w:sz w:val="24"/>
          <w:szCs w:val="24"/>
        </w:rPr>
        <w:t xml:space="preserve"> distract from characterisation of the system of conduct</w:t>
      </w:r>
      <w:r w:rsidR="003A5B30">
        <w:rPr>
          <w:rFonts w:ascii="Times New Roman" w:hAnsi="Times New Roman" w:cs="Times New Roman"/>
          <w:sz w:val="24"/>
          <w:szCs w:val="24"/>
        </w:rPr>
        <w:t>, as deployed, as a whole.</w:t>
      </w:r>
      <w:r w:rsidR="00D20105">
        <w:rPr>
          <w:rFonts w:ascii="Times New Roman" w:hAnsi="Times New Roman" w:cs="Times New Roman"/>
          <w:sz w:val="24"/>
          <w:szCs w:val="24"/>
        </w:rPr>
        <w:t xml:space="preserve"> </w:t>
      </w:r>
      <w:r w:rsidR="00931388" w:rsidRPr="00BA3F44">
        <w:rPr>
          <w:rFonts w:ascii="Times New Roman" w:hAnsi="Times New Roman" w:cs="Times New Roman"/>
          <w:sz w:val="24"/>
          <w:szCs w:val="24"/>
        </w:rPr>
        <w:t>Further,</w:t>
      </w:r>
      <w:r w:rsidR="00A12637" w:rsidRPr="00BA3F44">
        <w:rPr>
          <w:rFonts w:ascii="Times New Roman" w:hAnsi="Times New Roman" w:cs="Times New Roman"/>
          <w:sz w:val="24"/>
          <w:szCs w:val="24"/>
        </w:rPr>
        <w:t xml:space="preserve"> the findings of Judge O’Meally seemed apt to shed light on the presence of such a system, although further evidence, such as the substance of </w:t>
      </w:r>
      <w:r w:rsidR="00992A0F" w:rsidRPr="00BA3F44">
        <w:rPr>
          <w:rFonts w:ascii="Times New Roman" w:hAnsi="Times New Roman" w:cs="Times New Roman"/>
          <w:sz w:val="24"/>
          <w:szCs w:val="24"/>
        </w:rPr>
        <w:t xml:space="preserve">parental </w:t>
      </w:r>
      <w:r w:rsidR="00A12637" w:rsidRPr="00BA3F44">
        <w:rPr>
          <w:rFonts w:ascii="Times New Roman" w:hAnsi="Times New Roman" w:cs="Times New Roman"/>
          <w:sz w:val="24"/>
          <w:szCs w:val="24"/>
        </w:rPr>
        <w:t xml:space="preserve">policies around work practices (that is, the real-life systems or practices) would have shed </w:t>
      </w:r>
      <w:r w:rsidR="00A12637" w:rsidRPr="00BA3F44">
        <w:rPr>
          <w:rFonts w:ascii="Times New Roman" w:hAnsi="Times New Roman" w:cs="Times New Roman"/>
          <w:sz w:val="24"/>
          <w:szCs w:val="24"/>
        </w:rPr>
        <w:lastRenderedPageBreak/>
        <w:t xml:space="preserve">additional light. Any system would necessarily </w:t>
      </w:r>
      <w:r w:rsidR="00931388" w:rsidRPr="00BA3F44">
        <w:rPr>
          <w:rFonts w:ascii="Times New Roman" w:hAnsi="Times New Roman" w:cs="Times New Roman"/>
          <w:sz w:val="24"/>
          <w:szCs w:val="24"/>
        </w:rPr>
        <w:t>manifest the</w:t>
      </w:r>
      <w:r w:rsidR="00A12637" w:rsidRPr="00BA3F44">
        <w:rPr>
          <w:rFonts w:ascii="Times New Roman" w:hAnsi="Times New Roman" w:cs="Times New Roman"/>
          <w:sz w:val="24"/>
          <w:szCs w:val="24"/>
        </w:rPr>
        <w:t xml:space="preserve"> defendants’ knowledge of the circumstances and risks to which employees such as the plaintiff were exposed. And failure to act (far from being a less culpable aspect of parent involvement) could legitimately be considered to be part of that system, assessed at a certain level of generality.</w:t>
      </w:r>
      <w:r w:rsidR="00931388" w:rsidRPr="00BA3F44">
        <w:rPr>
          <w:rFonts w:ascii="Times New Roman" w:hAnsi="Times New Roman" w:cs="Times New Roman"/>
          <w:sz w:val="24"/>
          <w:szCs w:val="24"/>
        </w:rPr>
        <w:t xml:space="preserve"> Contrary to the findings of Sheller JA, therefore, the analysis of Judge O’Meally in </w:t>
      </w:r>
      <w:r w:rsidR="00931388" w:rsidRPr="00BA3F44">
        <w:rPr>
          <w:rFonts w:ascii="Times New Roman" w:hAnsi="Times New Roman" w:cs="Times New Roman"/>
          <w:i/>
          <w:iCs/>
          <w:sz w:val="24"/>
          <w:szCs w:val="24"/>
        </w:rPr>
        <w:t>Hall</w:t>
      </w:r>
      <w:r w:rsidR="00931388" w:rsidRPr="00BA3F44">
        <w:rPr>
          <w:rFonts w:ascii="Times New Roman" w:hAnsi="Times New Roman" w:cs="Times New Roman"/>
          <w:sz w:val="24"/>
          <w:szCs w:val="24"/>
        </w:rPr>
        <w:t xml:space="preserve"> did not give mere ‘lip service’</w:t>
      </w:r>
      <w:r w:rsidR="00931388" w:rsidRPr="00BA3F44">
        <w:rPr>
          <w:rStyle w:val="FootnoteReference"/>
          <w:rFonts w:ascii="Times New Roman" w:hAnsi="Times New Roman" w:cs="Times New Roman"/>
          <w:sz w:val="24"/>
          <w:szCs w:val="24"/>
        </w:rPr>
        <w:footnoteReference w:id="158"/>
      </w:r>
      <w:r w:rsidR="00931388" w:rsidRPr="00BA3F44">
        <w:rPr>
          <w:rFonts w:ascii="Times New Roman" w:hAnsi="Times New Roman" w:cs="Times New Roman"/>
          <w:sz w:val="24"/>
          <w:szCs w:val="24"/>
        </w:rPr>
        <w:t xml:space="preserve"> to the integrity of the corporate veil, but rather adopted </w:t>
      </w:r>
      <w:r w:rsidR="00E26089">
        <w:rPr>
          <w:rFonts w:ascii="Times New Roman" w:hAnsi="Times New Roman" w:cs="Times New Roman"/>
          <w:sz w:val="24"/>
          <w:szCs w:val="24"/>
        </w:rPr>
        <w:t xml:space="preserve">the separate legal identity of </w:t>
      </w:r>
      <w:r w:rsidR="00422358">
        <w:rPr>
          <w:rFonts w:ascii="Times New Roman" w:hAnsi="Times New Roman" w:cs="Times New Roman"/>
          <w:sz w:val="24"/>
          <w:szCs w:val="24"/>
        </w:rPr>
        <w:t>parent and</w:t>
      </w:r>
      <w:r w:rsidR="00E26089">
        <w:rPr>
          <w:rFonts w:ascii="Times New Roman" w:hAnsi="Times New Roman" w:cs="Times New Roman"/>
          <w:sz w:val="24"/>
          <w:szCs w:val="24"/>
        </w:rPr>
        <w:t xml:space="preserve"> subsidiary</w:t>
      </w:r>
      <w:r w:rsidR="00E26089" w:rsidRPr="00BA3F44">
        <w:rPr>
          <w:rFonts w:ascii="Times New Roman" w:hAnsi="Times New Roman" w:cs="Times New Roman"/>
          <w:sz w:val="24"/>
          <w:szCs w:val="24"/>
        </w:rPr>
        <w:t xml:space="preserve"> </w:t>
      </w:r>
      <w:r w:rsidR="00931388" w:rsidRPr="00BA3F44">
        <w:rPr>
          <w:rFonts w:ascii="Times New Roman" w:hAnsi="Times New Roman" w:cs="Times New Roman"/>
          <w:sz w:val="24"/>
          <w:szCs w:val="24"/>
        </w:rPr>
        <w:t xml:space="preserve">as part of the matrix of circumstances that informed </w:t>
      </w:r>
      <w:r w:rsidR="002610C5">
        <w:rPr>
          <w:rFonts w:ascii="Times New Roman" w:hAnsi="Times New Roman" w:cs="Times New Roman"/>
          <w:sz w:val="24"/>
          <w:szCs w:val="24"/>
        </w:rPr>
        <w:t>his</w:t>
      </w:r>
      <w:r w:rsidR="002610C5" w:rsidRPr="00BA3F44">
        <w:rPr>
          <w:rFonts w:ascii="Times New Roman" w:hAnsi="Times New Roman" w:cs="Times New Roman"/>
          <w:sz w:val="24"/>
          <w:szCs w:val="24"/>
        </w:rPr>
        <w:t xml:space="preserve"> </w:t>
      </w:r>
      <w:r w:rsidR="00931388" w:rsidRPr="00BA3F44">
        <w:rPr>
          <w:rFonts w:ascii="Times New Roman" w:hAnsi="Times New Roman" w:cs="Times New Roman"/>
          <w:sz w:val="24"/>
          <w:szCs w:val="24"/>
        </w:rPr>
        <w:t>inquiry into proximity.</w:t>
      </w:r>
      <w:r w:rsidR="00F46C96" w:rsidRPr="00BA3F44">
        <w:rPr>
          <w:rFonts w:ascii="Times New Roman" w:hAnsi="Times New Roman" w:cs="Times New Roman"/>
          <w:sz w:val="24"/>
          <w:szCs w:val="24"/>
        </w:rPr>
        <w:t xml:space="preserve"> </w:t>
      </w:r>
      <w:r w:rsidR="002610C5">
        <w:rPr>
          <w:rFonts w:ascii="Times New Roman" w:hAnsi="Times New Roman" w:cs="Times New Roman"/>
          <w:sz w:val="24"/>
          <w:szCs w:val="24"/>
        </w:rPr>
        <w:t>On the other hand</w:t>
      </w:r>
      <w:r w:rsidR="00A12637" w:rsidRPr="00BA3F44">
        <w:rPr>
          <w:rFonts w:ascii="Times New Roman" w:hAnsi="Times New Roman" w:cs="Times New Roman"/>
          <w:sz w:val="24"/>
          <w:szCs w:val="24"/>
        </w:rPr>
        <w:t xml:space="preserve">, the fact (as fact it is) that the subsidiary was a separate legal </w:t>
      </w:r>
      <w:r w:rsidR="007825C3" w:rsidRPr="00BA3F44">
        <w:rPr>
          <w:rFonts w:ascii="Times New Roman" w:hAnsi="Times New Roman" w:cs="Times New Roman"/>
          <w:sz w:val="24"/>
          <w:szCs w:val="24"/>
        </w:rPr>
        <w:t>identity did not thereby require dis-attribution of the parent.</w:t>
      </w:r>
      <w:r w:rsidR="00BD74A4" w:rsidRPr="00BA3F44">
        <w:rPr>
          <w:rStyle w:val="FootnoteReference"/>
          <w:rFonts w:ascii="Times New Roman" w:hAnsi="Times New Roman" w:cs="Times New Roman"/>
          <w:sz w:val="24"/>
          <w:szCs w:val="24"/>
        </w:rPr>
        <w:footnoteReference w:id="159"/>
      </w:r>
      <w:r w:rsidR="00F23E38">
        <w:rPr>
          <w:rFonts w:ascii="Times New Roman" w:hAnsi="Times New Roman" w:cs="Times New Roman"/>
          <w:sz w:val="24"/>
          <w:szCs w:val="24"/>
        </w:rPr>
        <w:t xml:space="preserve"> Yet this was arguably the consequence of Sheller JA’s analysis.</w:t>
      </w:r>
    </w:p>
    <w:p w14:paraId="240E2909" w14:textId="09F3771E" w:rsidR="00C336AC" w:rsidRPr="00BA3F44" w:rsidRDefault="00E21FC4" w:rsidP="00E21FC4">
      <w:pPr>
        <w:spacing w:line="360" w:lineRule="auto"/>
        <w:rPr>
          <w:rFonts w:ascii="Times New Roman" w:hAnsi="Times New Roman" w:cs="Times New Roman"/>
          <w:sz w:val="24"/>
          <w:szCs w:val="24"/>
        </w:rPr>
      </w:pPr>
      <w:r>
        <w:rPr>
          <w:rFonts w:ascii="Times New Roman" w:hAnsi="Times New Roman" w:cs="Times New Roman"/>
          <w:sz w:val="24"/>
          <w:szCs w:val="24"/>
        </w:rPr>
        <w:t>Two</w:t>
      </w:r>
      <w:r w:rsidRPr="00BA3F44">
        <w:rPr>
          <w:rFonts w:ascii="Times New Roman" w:hAnsi="Times New Roman" w:cs="Times New Roman"/>
          <w:sz w:val="24"/>
          <w:szCs w:val="24"/>
        </w:rPr>
        <w:t xml:space="preserve"> </w:t>
      </w:r>
      <w:r w:rsidR="00F46C96" w:rsidRPr="00BA3F44">
        <w:rPr>
          <w:rFonts w:ascii="Times New Roman" w:hAnsi="Times New Roman" w:cs="Times New Roman"/>
          <w:sz w:val="24"/>
          <w:szCs w:val="24"/>
        </w:rPr>
        <w:t xml:space="preserve">final matters </w:t>
      </w:r>
      <w:r>
        <w:rPr>
          <w:rFonts w:ascii="Times New Roman" w:hAnsi="Times New Roman" w:cs="Times New Roman"/>
          <w:sz w:val="24"/>
          <w:szCs w:val="24"/>
        </w:rPr>
        <w:t>warrant emphasis</w:t>
      </w:r>
      <w:r w:rsidR="00285259">
        <w:rPr>
          <w:rFonts w:ascii="Times New Roman" w:hAnsi="Times New Roman" w:cs="Times New Roman"/>
          <w:sz w:val="24"/>
          <w:szCs w:val="24"/>
        </w:rPr>
        <w:t>, by way of conclusion</w:t>
      </w:r>
      <w:r w:rsidR="00F46C96" w:rsidRPr="00BA3F44">
        <w:rPr>
          <w:rFonts w:ascii="Times New Roman" w:hAnsi="Times New Roman" w:cs="Times New Roman"/>
          <w:sz w:val="24"/>
          <w:szCs w:val="24"/>
        </w:rPr>
        <w:t xml:space="preserve">. In </w:t>
      </w:r>
      <w:r w:rsidR="00B25D32" w:rsidRPr="00BA3F44">
        <w:rPr>
          <w:rFonts w:ascii="Times New Roman" w:hAnsi="Times New Roman" w:cs="Times New Roman"/>
          <w:i/>
          <w:iCs/>
          <w:sz w:val="24"/>
          <w:szCs w:val="24"/>
        </w:rPr>
        <w:t>Briggs v James Hardie</w:t>
      </w:r>
      <w:r w:rsidR="00B25D32" w:rsidRPr="00BA3F44">
        <w:rPr>
          <w:rFonts w:ascii="Times New Roman" w:hAnsi="Times New Roman" w:cs="Times New Roman"/>
          <w:sz w:val="24"/>
          <w:szCs w:val="24"/>
        </w:rPr>
        <w:t xml:space="preserve">, </w:t>
      </w:r>
      <w:r w:rsidR="007825C3" w:rsidRPr="00BA3F44">
        <w:rPr>
          <w:rFonts w:ascii="Times New Roman" w:hAnsi="Times New Roman" w:cs="Times New Roman"/>
          <w:sz w:val="24"/>
          <w:szCs w:val="24"/>
        </w:rPr>
        <w:t>Rogers AJA</w:t>
      </w:r>
      <w:r w:rsidR="00931388" w:rsidRPr="00BA3F44">
        <w:rPr>
          <w:rFonts w:ascii="Times New Roman" w:hAnsi="Times New Roman" w:cs="Times New Roman"/>
          <w:sz w:val="24"/>
          <w:szCs w:val="24"/>
        </w:rPr>
        <w:t xml:space="preserve"> asked rhetorically ‘If exercise of dominance be at least part of the test, what degree of dominance is required</w:t>
      </w:r>
      <w:r w:rsidR="00206800" w:rsidRPr="00BA3F44">
        <w:rPr>
          <w:rFonts w:ascii="Times New Roman" w:hAnsi="Times New Roman" w:cs="Times New Roman"/>
          <w:sz w:val="24"/>
          <w:szCs w:val="24"/>
        </w:rPr>
        <w:t>? If so, what is the extent of reliance on the parent that is required to be shown?’</w:t>
      </w:r>
      <w:r w:rsidR="004762A3" w:rsidRPr="00BA3F44">
        <w:rPr>
          <w:rStyle w:val="FootnoteReference"/>
          <w:rFonts w:ascii="Times New Roman" w:hAnsi="Times New Roman" w:cs="Times New Roman"/>
          <w:sz w:val="24"/>
          <w:szCs w:val="24"/>
        </w:rPr>
        <w:footnoteReference w:id="160"/>
      </w:r>
      <w:r w:rsidR="00206800" w:rsidRPr="00BA3F44">
        <w:rPr>
          <w:rFonts w:ascii="Times New Roman" w:hAnsi="Times New Roman" w:cs="Times New Roman"/>
          <w:sz w:val="24"/>
          <w:szCs w:val="24"/>
        </w:rPr>
        <w:t xml:space="preserve">  </w:t>
      </w:r>
      <w:r w:rsidR="007B666F">
        <w:rPr>
          <w:rFonts w:ascii="Times New Roman" w:hAnsi="Times New Roman" w:cs="Times New Roman"/>
          <w:sz w:val="24"/>
          <w:szCs w:val="24"/>
        </w:rPr>
        <w:t>First, a</w:t>
      </w:r>
      <w:r w:rsidR="002A3964" w:rsidRPr="00BA3F44">
        <w:rPr>
          <w:rFonts w:ascii="Times New Roman" w:hAnsi="Times New Roman" w:cs="Times New Roman"/>
          <w:sz w:val="24"/>
          <w:szCs w:val="24"/>
        </w:rPr>
        <w:t xml:space="preserve"> relationship of </w:t>
      </w:r>
      <w:r w:rsidR="00C336AC" w:rsidRPr="00BA3F44">
        <w:rPr>
          <w:rFonts w:ascii="Times New Roman" w:hAnsi="Times New Roman" w:cs="Times New Roman"/>
          <w:sz w:val="24"/>
          <w:szCs w:val="24"/>
        </w:rPr>
        <w:t>‘</w:t>
      </w:r>
      <w:r w:rsidR="00E3221D" w:rsidRPr="00BA3F44">
        <w:rPr>
          <w:rFonts w:ascii="Times New Roman" w:hAnsi="Times New Roman" w:cs="Times New Roman"/>
          <w:sz w:val="24"/>
          <w:szCs w:val="24"/>
        </w:rPr>
        <w:t>d</w:t>
      </w:r>
      <w:r w:rsidR="00206800" w:rsidRPr="00BA3F44">
        <w:rPr>
          <w:rFonts w:ascii="Times New Roman" w:hAnsi="Times New Roman" w:cs="Times New Roman"/>
          <w:sz w:val="24"/>
          <w:szCs w:val="24"/>
        </w:rPr>
        <w:t>ominance</w:t>
      </w:r>
      <w:r w:rsidR="00C336AC" w:rsidRPr="00BA3F44">
        <w:rPr>
          <w:rFonts w:ascii="Times New Roman" w:hAnsi="Times New Roman" w:cs="Times New Roman"/>
          <w:sz w:val="24"/>
          <w:szCs w:val="24"/>
        </w:rPr>
        <w:t>’</w:t>
      </w:r>
      <w:r w:rsidR="00831F70">
        <w:rPr>
          <w:rFonts w:ascii="Times New Roman" w:hAnsi="Times New Roman" w:cs="Times New Roman"/>
          <w:sz w:val="24"/>
          <w:szCs w:val="24"/>
        </w:rPr>
        <w:t xml:space="preserve"> or, conversely, reliance</w:t>
      </w:r>
      <w:r w:rsidR="00206800" w:rsidRPr="00BA3F44">
        <w:rPr>
          <w:rFonts w:ascii="Times New Roman" w:hAnsi="Times New Roman" w:cs="Times New Roman"/>
          <w:sz w:val="24"/>
          <w:szCs w:val="24"/>
        </w:rPr>
        <w:t xml:space="preserve"> </w:t>
      </w:r>
      <w:r w:rsidR="0055077C">
        <w:rPr>
          <w:rFonts w:ascii="Times New Roman" w:hAnsi="Times New Roman" w:cs="Times New Roman"/>
          <w:sz w:val="24"/>
          <w:szCs w:val="24"/>
        </w:rPr>
        <w:t xml:space="preserve">may </w:t>
      </w:r>
      <w:r w:rsidR="007E50C9">
        <w:rPr>
          <w:rFonts w:ascii="Times New Roman" w:hAnsi="Times New Roman" w:cs="Times New Roman"/>
          <w:sz w:val="24"/>
          <w:szCs w:val="24"/>
        </w:rPr>
        <w:t xml:space="preserve">be relevant to issues of causation raised by the </w:t>
      </w:r>
      <w:r w:rsidR="003C30B8">
        <w:rPr>
          <w:rFonts w:ascii="Times New Roman" w:hAnsi="Times New Roman" w:cs="Times New Roman"/>
          <w:sz w:val="24"/>
          <w:szCs w:val="24"/>
        </w:rPr>
        <w:t>specific doctrine in issue</w:t>
      </w:r>
      <w:r w:rsidR="00925D7F">
        <w:rPr>
          <w:rFonts w:ascii="Times New Roman" w:hAnsi="Times New Roman" w:cs="Times New Roman"/>
          <w:sz w:val="24"/>
          <w:szCs w:val="24"/>
        </w:rPr>
        <w:t>. For example, it may suggest that</w:t>
      </w:r>
      <w:r w:rsidR="003C30B8">
        <w:rPr>
          <w:rFonts w:ascii="Times New Roman" w:hAnsi="Times New Roman" w:cs="Times New Roman"/>
          <w:sz w:val="24"/>
          <w:szCs w:val="24"/>
        </w:rPr>
        <w:t xml:space="preserve"> that</w:t>
      </w:r>
      <w:r w:rsidR="00FC3099" w:rsidRPr="00BA3F44">
        <w:rPr>
          <w:rFonts w:ascii="Times New Roman" w:hAnsi="Times New Roman" w:cs="Times New Roman"/>
          <w:sz w:val="24"/>
          <w:szCs w:val="24"/>
        </w:rPr>
        <w:t xml:space="preserve"> the parent </w:t>
      </w:r>
      <w:r w:rsidR="003C30B8">
        <w:rPr>
          <w:rFonts w:ascii="Times New Roman" w:hAnsi="Times New Roman" w:cs="Times New Roman"/>
          <w:sz w:val="24"/>
          <w:szCs w:val="24"/>
        </w:rPr>
        <w:t>made</w:t>
      </w:r>
      <w:r w:rsidR="003C30B8" w:rsidRPr="00BA3F44">
        <w:rPr>
          <w:rFonts w:ascii="Times New Roman" w:hAnsi="Times New Roman" w:cs="Times New Roman"/>
          <w:sz w:val="24"/>
          <w:szCs w:val="24"/>
        </w:rPr>
        <w:t xml:space="preserve"> </w:t>
      </w:r>
      <w:r w:rsidR="009B06CF" w:rsidRPr="00BA3F44">
        <w:rPr>
          <w:rFonts w:ascii="Times New Roman" w:hAnsi="Times New Roman" w:cs="Times New Roman"/>
          <w:sz w:val="24"/>
          <w:szCs w:val="24"/>
        </w:rPr>
        <w:t>a significant</w:t>
      </w:r>
      <w:r w:rsidR="00C336AC" w:rsidRPr="00BA3F44">
        <w:rPr>
          <w:rFonts w:ascii="Times New Roman" w:hAnsi="Times New Roman" w:cs="Times New Roman"/>
          <w:sz w:val="24"/>
          <w:szCs w:val="24"/>
        </w:rPr>
        <w:t xml:space="preserve"> </w:t>
      </w:r>
      <w:r w:rsidR="007F35AD" w:rsidRPr="00BA3F44">
        <w:rPr>
          <w:rFonts w:ascii="Times New Roman" w:hAnsi="Times New Roman" w:cs="Times New Roman"/>
          <w:sz w:val="24"/>
          <w:szCs w:val="24"/>
        </w:rPr>
        <w:t xml:space="preserve">contribution to the subsidiary’s </w:t>
      </w:r>
      <w:r w:rsidR="0061626F">
        <w:rPr>
          <w:rFonts w:ascii="Times New Roman" w:hAnsi="Times New Roman" w:cs="Times New Roman"/>
          <w:sz w:val="24"/>
          <w:szCs w:val="24"/>
        </w:rPr>
        <w:t xml:space="preserve">corporate decision to engage in </w:t>
      </w:r>
      <w:r w:rsidR="007F35AD" w:rsidRPr="00BA3F44">
        <w:rPr>
          <w:rFonts w:ascii="Times New Roman" w:hAnsi="Times New Roman" w:cs="Times New Roman"/>
          <w:sz w:val="24"/>
          <w:szCs w:val="24"/>
        </w:rPr>
        <w:t>conduct</w:t>
      </w:r>
      <w:r w:rsidR="003C30B8">
        <w:rPr>
          <w:rFonts w:ascii="Times New Roman" w:hAnsi="Times New Roman" w:cs="Times New Roman"/>
          <w:sz w:val="24"/>
          <w:szCs w:val="24"/>
        </w:rPr>
        <w:t xml:space="preserve"> that harmed the plaintiff</w:t>
      </w:r>
      <w:r w:rsidR="00C336AC" w:rsidRPr="00BA3F44">
        <w:rPr>
          <w:rFonts w:ascii="Times New Roman" w:hAnsi="Times New Roman" w:cs="Times New Roman"/>
          <w:sz w:val="24"/>
          <w:szCs w:val="24"/>
        </w:rPr>
        <w:t>.</w:t>
      </w:r>
      <w:r w:rsidR="00813AD1" w:rsidRPr="00813AD1">
        <w:rPr>
          <w:rStyle w:val="FootnoteReference"/>
          <w:rFonts w:ascii="Times New Roman" w:hAnsi="Times New Roman" w:cs="Times New Roman"/>
          <w:sz w:val="24"/>
          <w:szCs w:val="24"/>
        </w:rPr>
        <w:t xml:space="preserve"> </w:t>
      </w:r>
      <w:r w:rsidR="00813AD1" w:rsidRPr="00BA3F44">
        <w:rPr>
          <w:rStyle w:val="FootnoteReference"/>
          <w:rFonts w:ascii="Times New Roman" w:hAnsi="Times New Roman" w:cs="Times New Roman"/>
          <w:sz w:val="24"/>
          <w:szCs w:val="24"/>
        </w:rPr>
        <w:footnoteReference w:id="161"/>
      </w:r>
      <w:r w:rsidR="00C336AC" w:rsidRPr="00BA3F44">
        <w:rPr>
          <w:rFonts w:ascii="Times New Roman" w:hAnsi="Times New Roman" w:cs="Times New Roman"/>
          <w:sz w:val="24"/>
          <w:szCs w:val="24"/>
        </w:rPr>
        <w:t xml:space="preserve"> But</w:t>
      </w:r>
      <w:r w:rsidR="009B7067">
        <w:rPr>
          <w:rFonts w:ascii="Times New Roman" w:hAnsi="Times New Roman" w:cs="Times New Roman"/>
          <w:sz w:val="24"/>
          <w:szCs w:val="24"/>
        </w:rPr>
        <w:t>, as explained earlier,</w:t>
      </w:r>
      <w:r w:rsidR="00C336AC" w:rsidRPr="00BA3F44">
        <w:rPr>
          <w:rFonts w:ascii="Times New Roman" w:hAnsi="Times New Roman" w:cs="Times New Roman"/>
          <w:sz w:val="24"/>
          <w:szCs w:val="24"/>
        </w:rPr>
        <w:t xml:space="preserve"> </w:t>
      </w:r>
      <w:r w:rsidR="00B45AC7" w:rsidRPr="00BA3F44">
        <w:rPr>
          <w:rFonts w:ascii="Times New Roman" w:hAnsi="Times New Roman" w:cs="Times New Roman"/>
          <w:sz w:val="24"/>
          <w:szCs w:val="24"/>
        </w:rPr>
        <w:t xml:space="preserve">through the lens of Systems Intentionality, </w:t>
      </w:r>
      <w:r w:rsidR="00054E7F" w:rsidRPr="00BA3F44">
        <w:rPr>
          <w:rFonts w:ascii="Times New Roman" w:hAnsi="Times New Roman" w:cs="Times New Roman"/>
          <w:sz w:val="24"/>
          <w:szCs w:val="24"/>
        </w:rPr>
        <w:t>‘dominance</w:t>
      </w:r>
      <w:r w:rsidR="00C36283" w:rsidRPr="00BA3F44">
        <w:rPr>
          <w:rFonts w:ascii="Times New Roman" w:hAnsi="Times New Roman" w:cs="Times New Roman"/>
          <w:sz w:val="24"/>
          <w:szCs w:val="24"/>
        </w:rPr>
        <w:t>’</w:t>
      </w:r>
      <w:r w:rsidR="00054E7F" w:rsidRPr="00BA3F44">
        <w:rPr>
          <w:rFonts w:ascii="Times New Roman" w:hAnsi="Times New Roman" w:cs="Times New Roman"/>
          <w:sz w:val="24"/>
          <w:szCs w:val="24"/>
        </w:rPr>
        <w:t xml:space="preserve"> also directly informs </w:t>
      </w:r>
      <w:r w:rsidR="00C336AC" w:rsidRPr="00BA3F44">
        <w:rPr>
          <w:rFonts w:ascii="Times New Roman" w:hAnsi="Times New Roman" w:cs="Times New Roman"/>
          <w:sz w:val="24"/>
          <w:szCs w:val="24"/>
        </w:rPr>
        <w:t>the question of whether the parent had adopted and/or deployed the system of conduct</w:t>
      </w:r>
      <w:r w:rsidR="00BD09F3" w:rsidRPr="00BA3F44">
        <w:rPr>
          <w:rFonts w:ascii="Times New Roman" w:hAnsi="Times New Roman" w:cs="Times New Roman"/>
          <w:sz w:val="24"/>
          <w:szCs w:val="24"/>
        </w:rPr>
        <w:t xml:space="preserve"> carried out (in part) by the subsidiary</w:t>
      </w:r>
      <w:r w:rsidR="00C336AC" w:rsidRPr="00BA3F44">
        <w:rPr>
          <w:rFonts w:ascii="Times New Roman" w:hAnsi="Times New Roman" w:cs="Times New Roman"/>
          <w:sz w:val="24"/>
          <w:szCs w:val="24"/>
        </w:rPr>
        <w:t xml:space="preserve">. </w:t>
      </w:r>
      <w:r w:rsidR="000E5B36" w:rsidRPr="00BA3F44">
        <w:rPr>
          <w:rFonts w:ascii="Times New Roman" w:hAnsi="Times New Roman" w:cs="Times New Roman"/>
          <w:sz w:val="24"/>
          <w:szCs w:val="24"/>
        </w:rPr>
        <w:t xml:space="preserve">This has some significant, practical ramifications. </w:t>
      </w:r>
      <w:r w:rsidR="001D743D" w:rsidRPr="00BA3F44">
        <w:rPr>
          <w:rFonts w:ascii="Times New Roman" w:hAnsi="Times New Roman" w:cs="Times New Roman"/>
          <w:sz w:val="24"/>
          <w:szCs w:val="24"/>
        </w:rPr>
        <w:t xml:space="preserve">On this </w:t>
      </w:r>
      <w:r w:rsidR="000349DD" w:rsidRPr="00BA3F44">
        <w:rPr>
          <w:rFonts w:ascii="Times New Roman" w:hAnsi="Times New Roman" w:cs="Times New Roman"/>
          <w:sz w:val="24"/>
          <w:szCs w:val="24"/>
        </w:rPr>
        <w:t>approach</w:t>
      </w:r>
      <w:r w:rsidR="000E5B36" w:rsidRPr="00BA3F44">
        <w:rPr>
          <w:rFonts w:ascii="Times New Roman" w:hAnsi="Times New Roman" w:cs="Times New Roman"/>
          <w:sz w:val="24"/>
          <w:szCs w:val="24"/>
        </w:rPr>
        <w:t xml:space="preserve">, the precise shareholding of a parent in its subsidiary is of marginal, evidential significance. While it might suggest the </w:t>
      </w:r>
      <w:r w:rsidR="000E5B36" w:rsidRPr="00BA3F44">
        <w:rPr>
          <w:rFonts w:ascii="Times New Roman" w:hAnsi="Times New Roman" w:cs="Times New Roman"/>
          <w:i/>
          <w:iCs/>
          <w:sz w:val="24"/>
          <w:szCs w:val="24"/>
        </w:rPr>
        <w:t>potential</w:t>
      </w:r>
      <w:r w:rsidR="000E5B36" w:rsidRPr="00BA3F44">
        <w:rPr>
          <w:rFonts w:ascii="Times New Roman" w:hAnsi="Times New Roman" w:cs="Times New Roman"/>
          <w:sz w:val="24"/>
          <w:szCs w:val="24"/>
        </w:rPr>
        <w:t xml:space="preserve"> for dominance or control, what is of </w:t>
      </w:r>
      <w:r w:rsidR="009840B8">
        <w:rPr>
          <w:rFonts w:ascii="Times New Roman" w:hAnsi="Times New Roman" w:cs="Times New Roman"/>
          <w:sz w:val="24"/>
          <w:szCs w:val="24"/>
        </w:rPr>
        <w:t xml:space="preserve">greater, indeed </w:t>
      </w:r>
      <w:r w:rsidR="000E5B36" w:rsidRPr="00BA3F44">
        <w:rPr>
          <w:rFonts w:ascii="Times New Roman" w:hAnsi="Times New Roman" w:cs="Times New Roman"/>
          <w:sz w:val="24"/>
          <w:szCs w:val="24"/>
        </w:rPr>
        <w:t>critical</w:t>
      </w:r>
      <w:r w:rsidR="009840B8">
        <w:rPr>
          <w:rFonts w:ascii="Times New Roman" w:hAnsi="Times New Roman" w:cs="Times New Roman"/>
          <w:sz w:val="24"/>
          <w:szCs w:val="24"/>
        </w:rPr>
        <w:t>,</w:t>
      </w:r>
      <w:r w:rsidR="000E5B36" w:rsidRPr="00BA3F44">
        <w:rPr>
          <w:rFonts w:ascii="Times New Roman" w:hAnsi="Times New Roman" w:cs="Times New Roman"/>
          <w:sz w:val="24"/>
          <w:szCs w:val="24"/>
        </w:rPr>
        <w:t xml:space="preserve"> significance is whether and how the subsidiary’s conduct </w:t>
      </w:r>
      <w:r w:rsidR="000E5B36" w:rsidRPr="00BA3F44">
        <w:rPr>
          <w:rFonts w:ascii="Times New Roman" w:hAnsi="Times New Roman" w:cs="Times New Roman"/>
          <w:i/>
          <w:iCs/>
          <w:sz w:val="24"/>
          <w:szCs w:val="24"/>
        </w:rPr>
        <w:t>through which the harm occurred</w:t>
      </w:r>
      <w:r w:rsidR="000E5B36" w:rsidRPr="00BA3F44">
        <w:rPr>
          <w:rFonts w:ascii="Times New Roman" w:hAnsi="Times New Roman" w:cs="Times New Roman"/>
          <w:sz w:val="24"/>
          <w:szCs w:val="24"/>
        </w:rPr>
        <w:t xml:space="preserve"> formed part of the parent’s own system of conduct. Here, by analogy with the ‘unconscionable system of conduct’ cases</w:t>
      </w:r>
      <w:r w:rsidR="00C336AC" w:rsidRPr="00BA3F44">
        <w:rPr>
          <w:rFonts w:ascii="Times New Roman" w:hAnsi="Times New Roman" w:cs="Times New Roman"/>
          <w:sz w:val="24"/>
          <w:szCs w:val="24"/>
        </w:rPr>
        <w:t xml:space="preserve">, </w:t>
      </w:r>
      <w:r w:rsidR="00DC2A20" w:rsidRPr="00BA3F44">
        <w:rPr>
          <w:rFonts w:ascii="Times New Roman" w:hAnsi="Times New Roman" w:cs="Times New Roman"/>
          <w:sz w:val="24"/>
          <w:szCs w:val="24"/>
        </w:rPr>
        <w:t xml:space="preserve">the fact that </w:t>
      </w:r>
      <w:r w:rsidR="000E5B36" w:rsidRPr="00BA3F44">
        <w:rPr>
          <w:rFonts w:ascii="Times New Roman" w:hAnsi="Times New Roman" w:cs="Times New Roman"/>
          <w:sz w:val="24"/>
          <w:szCs w:val="24"/>
        </w:rPr>
        <w:t>a</w:t>
      </w:r>
      <w:r w:rsidR="00DC2A20" w:rsidRPr="00BA3F44">
        <w:rPr>
          <w:rFonts w:ascii="Times New Roman" w:hAnsi="Times New Roman" w:cs="Times New Roman"/>
          <w:sz w:val="24"/>
          <w:szCs w:val="24"/>
        </w:rPr>
        <w:t xml:space="preserve"> parent has issued or overseen, or adopted</w:t>
      </w:r>
      <w:r w:rsidR="00C336AC" w:rsidRPr="00BA3F44">
        <w:rPr>
          <w:rFonts w:ascii="Times New Roman" w:hAnsi="Times New Roman" w:cs="Times New Roman"/>
          <w:sz w:val="24"/>
          <w:szCs w:val="24"/>
        </w:rPr>
        <w:t xml:space="preserve"> training</w:t>
      </w:r>
      <w:r w:rsidR="00817F5A" w:rsidRPr="00BA3F44">
        <w:rPr>
          <w:rFonts w:ascii="Times New Roman" w:hAnsi="Times New Roman" w:cs="Times New Roman"/>
          <w:sz w:val="24"/>
          <w:szCs w:val="24"/>
        </w:rPr>
        <w:t xml:space="preserve"> practices </w:t>
      </w:r>
      <w:r w:rsidR="00BD09F3" w:rsidRPr="00BA3F44">
        <w:rPr>
          <w:rFonts w:ascii="Times New Roman" w:hAnsi="Times New Roman" w:cs="Times New Roman"/>
          <w:sz w:val="24"/>
          <w:szCs w:val="24"/>
        </w:rPr>
        <w:t xml:space="preserve">for the subsidiary </w:t>
      </w:r>
      <w:r w:rsidR="00817F5A" w:rsidRPr="00BA3F44">
        <w:rPr>
          <w:rFonts w:ascii="Times New Roman" w:hAnsi="Times New Roman" w:cs="Times New Roman"/>
          <w:sz w:val="24"/>
          <w:szCs w:val="24"/>
        </w:rPr>
        <w:t>in the system or business model in issue</w:t>
      </w:r>
      <w:r w:rsidR="00C336AC" w:rsidRPr="00BA3F44">
        <w:rPr>
          <w:rFonts w:ascii="Times New Roman" w:hAnsi="Times New Roman" w:cs="Times New Roman"/>
          <w:sz w:val="24"/>
          <w:szCs w:val="24"/>
        </w:rPr>
        <w:t xml:space="preserve">, </w:t>
      </w:r>
      <w:r w:rsidR="000E5B36" w:rsidRPr="00BA3F44">
        <w:rPr>
          <w:rFonts w:ascii="Times New Roman" w:hAnsi="Times New Roman" w:cs="Times New Roman"/>
          <w:sz w:val="24"/>
          <w:szCs w:val="24"/>
        </w:rPr>
        <w:t xml:space="preserve">or imposed and embedded </w:t>
      </w:r>
      <w:r w:rsidR="00817F5A" w:rsidRPr="00BA3F44">
        <w:rPr>
          <w:rFonts w:ascii="Times New Roman" w:hAnsi="Times New Roman" w:cs="Times New Roman"/>
          <w:sz w:val="24"/>
          <w:szCs w:val="24"/>
        </w:rPr>
        <w:t xml:space="preserve">relevant policies </w:t>
      </w:r>
      <w:r w:rsidR="00BD09F3" w:rsidRPr="00BA3F44">
        <w:rPr>
          <w:rFonts w:ascii="Times New Roman" w:hAnsi="Times New Roman" w:cs="Times New Roman"/>
          <w:sz w:val="24"/>
          <w:szCs w:val="24"/>
        </w:rPr>
        <w:t xml:space="preserve">that </w:t>
      </w:r>
      <w:r w:rsidR="00B725B9" w:rsidRPr="00BA3F44">
        <w:rPr>
          <w:rFonts w:ascii="Times New Roman" w:hAnsi="Times New Roman" w:cs="Times New Roman"/>
          <w:sz w:val="24"/>
          <w:szCs w:val="24"/>
        </w:rPr>
        <w:t xml:space="preserve">nudge, direct or coordinate its behaviours </w:t>
      </w:r>
      <w:r w:rsidR="00817F5A" w:rsidRPr="00BA3F44">
        <w:rPr>
          <w:rFonts w:ascii="Times New Roman" w:hAnsi="Times New Roman" w:cs="Times New Roman"/>
          <w:sz w:val="24"/>
          <w:szCs w:val="24"/>
        </w:rPr>
        <w:t>and the like</w:t>
      </w:r>
      <w:r w:rsidR="00B725B9" w:rsidRPr="00BA3F44">
        <w:rPr>
          <w:rFonts w:ascii="Times New Roman" w:hAnsi="Times New Roman" w:cs="Times New Roman"/>
          <w:sz w:val="24"/>
          <w:szCs w:val="24"/>
        </w:rPr>
        <w:t>,</w:t>
      </w:r>
      <w:r w:rsidR="00A4576C" w:rsidRPr="00BA3F44">
        <w:rPr>
          <w:rFonts w:ascii="Times New Roman" w:hAnsi="Times New Roman" w:cs="Times New Roman"/>
          <w:sz w:val="24"/>
          <w:szCs w:val="24"/>
        </w:rPr>
        <w:t xml:space="preserve"> </w:t>
      </w:r>
      <w:r w:rsidR="00DC2A20" w:rsidRPr="00BA3F44">
        <w:rPr>
          <w:rFonts w:ascii="Times New Roman" w:hAnsi="Times New Roman" w:cs="Times New Roman"/>
          <w:sz w:val="24"/>
          <w:szCs w:val="24"/>
        </w:rPr>
        <w:t>all bear on this issue</w:t>
      </w:r>
      <w:r w:rsidR="007F35AD" w:rsidRPr="00BA3F44">
        <w:rPr>
          <w:rFonts w:ascii="Times New Roman" w:hAnsi="Times New Roman" w:cs="Times New Roman"/>
          <w:sz w:val="24"/>
          <w:szCs w:val="24"/>
        </w:rPr>
        <w:t>.</w:t>
      </w:r>
      <w:r w:rsidR="0005490B" w:rsidRPr="00BA3F44">
        <w:rPr>
          <w:rStyle w:val="FootnoteReference"/>
          <w:rFonts w:ascii="Times New Roman" w:hAnsi="Times New Roman" w:cs="Times New Roman"/>
          <w:sz w:val="24"/>
          <w:szCs w:val="24"/>
        </w:rPr>
        <w:footnoteReference w:id="162"/>
      </w:r>
      <w:r w:rsidR="00B725B9" w:rsidRPr="00BA3F44">
        <w:rPr>
          <w:rFonts w:ascii="Times New Roman" w:hAnsi="Times New Roman" w:cs="Times New Roman"/>
          <w:sz w:val="24"/>
          <w:szCs w:val="24"/>
        </w:rPr>
        <w:t xml:space="preserve"> </w:t>
      </w:r>
      <w:r w:rsidR="000E5B36" w:rsidRPr="00BA3F44">
        <w:rPr>
          <w:rFonts w:ascii="Times New Roman" w:hAnsi="Times New Roman" w:cs="Times New Roman"/>
          <w:sz w:val="24"/>
          <w:szCs w:val="24"/>
        </w:rPr>
        <w:t xml:space="preserve">Shared directorships, or controlled directorships, whereby the parent takes control of the </w:t>
      </w:r>
      <w:r w:rsidR="000E5B36" w:rsidRPr="00BA3F44">
        <w:rPr>
          <w:rFonts w:ascii="Times New Roman" w:hAnsi="Times New Roman" w:cs="Times New Roman"/>
          <w:sz w:val="24"/>
          <w:szCs w:val="24"/>
        </w:rPr>
        <w:lastRenderedPageBreak/>
        <w:t xml:space="preserve">decision-making of a subsidiary by issuing instructions to the subsidiary on matters relevant to the particular harm the subject of the claim will also be relevant to this question. If the analysis discloses that the harm resulted from the parent’s system of conduct, then </w:t>
      </w:r>
      <w:r w:rsidR="00FE2F71" w:rsidRPr="00BA3F44">
        <w:rPr>
          <w:rFonts w:ascii="Times New Roman" w:hAnsi="Times New Roman" w:cs="Times New Roman"/>
          <w:sz w:val="24"/>
          <w:szCs w:val="24"/>
        </w:rPr>
        <w:t>the parent’s system of conduct will manifest certain intention and knowledge, which can readily be characterised</w:t>
      </w:r>
      <w:r w:rsidR="000E5B36" w:rsidRPr="00BA3F44">
        <w:rPr>
          <w:rFonts w:ascii="Times New Roman" w:hAnsi="Times New Roman" w:cs="Times New Roman"/>
          <w:sz w:val="24"/>
          <w:szCs w:val="24"/>
        </w:rPr>
        <w:t xml:space="preserve">. </w:t>
      </w:r>
    </w:p>
    <w:p w14:paraId="0E9AC282" w14:textId="7D987A3C" w:rsidR="0093399C" w:rsidRPr="00BA3F44" w:rsidRDefault="009E2404" w:rsidP="00E54E3C">
      <w:pPr>
        <w:spacing w:line="360" w:lineRule="auto"/>
        <w:rPr>
          <w:rFonts w:ascii="Times New Roman" w:hAnsi="Times New Roman" w:cs="Times New Roman"/>
          <w:sz w:val="24"/>
          <w:szCs w:val="24"/>
        </w:rPr>
      </w:pPr>
      <w:r>
        <w:rPr>
          <w:rFonts w:ascii="Times New Roman" w:hAnsi="Times New Roman" w:cs="Times New Roman"/>
          <w:sz w:val="24"/>
          <w:szCs w:val="24"/>
        </w:rPr>
        <w:t>Secondly</w:t>
      </w:r>
      <w:r w:rsidR="00CB4BF6" w:rsidRPr="00BA3F44">
        <w:rPr>
          <w:rFonts w:ascii="Times New Roman" w:hAnsi="Times New Roman" w:cs="Times New Roman"/>
          <w:sz w:val="24"/>
          <w:szCs w:val="24"/>
        </w:rPr>
        <w:t>, and relatedly</w:t>
      </w:r>
      <w:r w:rsidR="00210262" w:rsidRPr="00BA3F44">
        <w:rPr>
          <w:rFonts w:ascii="Times New Roman" w:hAnsi="Times New Roman" w:cs="Times New Roman"/>
          <w:sz w:val="24"/>
          <w:szCs w:val="24"/>
        </w:rPr>
        <w:t xml:space="preserve">, </w:t>
      </w:r>
      <w:r w:rsidR="008D151A" w:rsidRPr="00BA3F44">
        <w:rPr>
          <w:rFonts w:ascii="Times New Roman" w:hAnsi="Times New Roman" w:cs="Times New Roman"/>
          <w:sz w:val="24"/>
          <w:szCs w:val="24"/>
        </w:rPr>
        <w:t>Systems Intentionality</w:t>
      </w:r>
      <w:r w:rsidR="00C71F48" w:rsidRPr="00BA3F44">
        <w:rPr>
          <w:rFonts w:ascii="Times New Roman" w:hAnsi="Times New Roman" w:cs="Times New Roman"/>
          <w:sz w:val="24"/>
          <w:szCs w:val="24"/>
        </w:rPr>
        <w:t xml:space="preserve"> </w:t>
      </w:r>
      <w:r w:rsidR="00DC1752" w:rsidRPr="00BA3F44">
        <w:rPr>
          <w:rFonts w:ascii="Times New Roman" w:hAnsi="Times New Roman" w:cs="Times New Roman"/>
          <w:sz w:val="24"/>
          <w:szCs w:val="24"/>
        </w:rPr>
        <w:t>make</w:t>
      </w:r>
      <w:r w:rsidR="007E0136" w:rsidRPr="00BA3F44">
        <w:rPr>
          <w:rFonts w:ascii="Times New Roman" w:hAnsi="Times New Roman" w:cs="Times New Roman"/>
          <w:sz w:val="24"/>
          <w:szCs w:val="24"/>
        </w:rPr>
        <w:t>s</w:t>
      </w:r>
      <w:r w:rsidR="00DC1752" w:rsidRPr="00BA3F44">
        <w:rPr>
          <w:rFonts w:ascii="Times New Roman" w:hAnsi="Times New Roman" w:cs="Times New Roman"/>
          <w:sz w:val="24"/>
          <w:szCs w:val="24"/>
        </w:rPr>
        <w:t xml:space="preserve"> clear </w:t>
      </w:r>
      <w:r w:rsidR="007E0136" w:rsidRPr="00BA3F44">
        <w:rPr>
          <w:rFonts w:ascii="Times New Roman" w:hAnsi="Times New Roman" w:cs="Times New Roman"/>
          <w:sz w:val="24"/>
          <w:szCs w:val="24"/>
        </w:rPr>
        <w:t xml:space="preserve">(and the unconscionable systems of conduct authorities </w:t>
      </w:r>
      <w:r w:rsidR="006C50EA" w:rsidRPr="00BA3F44">
        <w:rPr>
          <w:rFonts w:ascii="Times New Roman" w:hAnsi="Times New Roman" w:cs="Times New Roman"/>
          <w:sz w:val="24"/>
          <w:szCs w:val="24"/>
        </w:rPr>
        <w:t>illustrate</w:t>
      </w:r>
      <w:r w:rsidR="007E0136" w:rsidRPr="00BA3F44">
        <w:rPr>
          <w:rFonts w:ascii="Times New Roman" w:hAnsi="Times New Roman" w:cs="Times New Roman"/>
          <w:sz w:val="24"/>
          <w:szCs w:val="24"/>
        </w:rPr>
        <w:t>)</w:t>
      </w:r>
      <w:r w:rsidR="007E0136" w:rsidRPr="00BA3F44">
        <w:rPr>
          <w:rStyle w:val="FootnoteReference"/>
          <w:rFonts w:ascii="Times New Roman" w:hAnsi="Times New Roman" w:cs="Times New Roman"/>
          <w:sz w:val="24"/>
          <w:szCs w:val="24"/>
        </w:rPr>
        <w:footnoteReference w:id="163"/>
      </w:r>
      <w:r w:rsidR="007E0136" w:rsidRPr="00BA3F44">
        <w:rPr>
          <w:rFonts w:ascii="Times New Roman" w:hAnsi="Times New Roman" w:cs="Times New Roman"/>
          <w:sz w:val="24"/>
          <w:szCs w:val="24"/>
        </w:rPr>
        <w:t xml:space="preserve"> </w:t>
      </w:r>
      <w:r w:rsidR="00DC1752" w:rsidRPr="00BA3F44">
        <w:rPr>
          <w:rFonts w:ascii="Times New Roman" w:hAnsi="Times New Roman" w:cs="Times New Roman"/>
          <w:sz w:val="24"/>
          <w:szCs w:val="24"/>
        </w:rPr>
        <w:t xml:space="preserve">that </w:t>
      </w:r>
      <w:r w:rsidR="00210262" w:rsidRPr="00BA3F44">
        <w:rPr>
          <w:rFonts w:ascii="Times New Roman" w:hAnsi="Times New Roman" w:cs="Times New Roman"/>
          <w:sz w:val="24"/>
          <w:szCs w:val="24"/>
        </w:rPr>
        <w:t>it</w:t>
      </w:r>
      <w:r w:rsidR="00A61285" w:rsidRPr="00BA3F44">
        <w:rPr>
          <w:rFonts w:ascii="Times New Roman" w:hAnsi="Times New Roman" w:cs="Times New Roman"/>
          <w:sz w:val="24"/>
          <w:szCs w:val="24"/>
        </w:rPr>
        <w:t xml:space="preserve"> should </w:t>
      </w:r>
      <w:r w:rsidR="008D151A" w:rsidRPr="00BA3F44">
        <w:rPr>
          <w:rFonts w:ascii="Times New Roman" w:hAnsi="Times New Roman" w:cs="Times New Roman"/>
          <w:sz w:val="24"/>
          <w:szCs w:val="24"/>
        </w:rPr>
        <w:t xml:space="preserve">not </w:t>
      </w:r>
      <w:r w:rsidR="00A61285" w:rsidRPr="00BA3F44">
        <w:rPr>
          <w:rFonts w:ascii="Times New Roman" w:hAnsi="Times New Roman" w:cs="Times New Roman"/>
          <w:sz w:val="24"/>
          <w:szCs w:val="24"/>
        </w:rPr>
        <w:t xml:space="preserve">it have been </w:t>
      </w:r>
      <w:r w:rsidR="00C336AC" w:rsidRPr="00BA3F44">
        <w:rPr>
          <w:rFonts w:ascii="Times New Roman" w:hAnsi="Times New Roman" w:cs="Times New Roman"/>
          <w:sz w:val="24"/>
          <w:szCs w:val="24"/>
        </w:rPr>
        <w:t xml:space="preserve">considered </w:t>
      </w:r>
      <w:r w:rsidR="00A61285" w:rsidRPr="00BA3F44">
        <w:rPr>
          <w:rFonts w:ascii="Times New Roman" w:hAnsi="Times New Roman" w:cs="Times New Roman"/>
          <w:sz w:val="24"/>
          <w:szCs w:val="24"/>
        </w:rPr>
        <w:t xml:space="preserve">fatal to the claim </w:t>
      </w:r>
      <w:r w:rsidR="00C336AC" w:rsidRPr="00BA3F44">
        <w:rPr>
          <w:rFonts w:ascii="Times New Roman" w:hAnsi="Times New Roman" w:cs="Times New Roman"/>
          <w:sz w:val="24"/>
          <w:szCs w:val="24"/>
        </w:rPr>
        <w:t xml:space="preserve">in </w:t>
      </w:r>
      <w:r w:rsidR="00C336AC" w:rsidRPr="00BA3F44">
        <w:rPr>
          <w:rFonts w:ascii="Times New Roman" w:hAnsi="Times New Roman" w:cs="Times New Roman"/>
          <w:i/>
          <w:iCs/>
          <w:sz w:val="24"/>
          <w:szCs w:val="24"/>
        </w:rPr>
        <w:t>Hall</w:t>
      </w:r>
      <w:r w:rsidR="00C336AC" w:rsidRPr="00BA3F44">
        <w:rPr>
          <w:rFonts w:ascii="Times New Roman" w:hAnsi="Times New Roman" w:cs="Times New Roman"/>
          <w:sz w:val="24"/>
          <w:szCs w:val="24"/>
        </w:rPr>
        <w:t xml:space="preserve"> </w:t>
      </w:r>
      <w:r w:rsidR="00A61285" w:rsidRPr="00BA3F44">
        <w:rPr>
          <w:rFonts w:ascii="Times New Roman" w:hAnsi="Times New Roman" w:cs="Times New Roman"/>
          <w:sz w:val="24"/>
          <w:szCs w:val="24"/>
        </w:rPr>
        <w:t>that a subsidiary may act independently from time to time, or even repeatedly.</w:t>
      </w:r>
      <w:r w:rsidR="005426F6" w:rsidRPr="00BA3F44">
        <w:rPr>
          <w:rStyle w:val="FootnoteReference"/>
          <w:rFonts w:ascii="Times New Roman" w:hAnsi="Times New Roman" w:cs="Times New Roman"/>
          <w:sz w:val="24"/>
          <w:szCs w:val="24"/>
        </w:rPr>
        <w:footnoteReference w:id="164"/>
      </w:r>
      <w:r w:rsidR="00A61285" w:rsidRPr="00BA3F44">
        <w:rPr>
          <w:rFonts w:ascii="Times New Roman" w:hAnsi="Times New Roman" w:cs="Times New Roman"/>
          <w:sz w:val="24"/>
          <w:szCs w:val="24"/>
        </w:rPr>
        <w:t xml:space="preserve"> </w:t>
      </w:r>
      <w:r w:rsidR="00DC1752" w:rsidRPr="00BA3F44">
        <w:rPr>
          <w:rFonts w:ascii="Times New Roman" w:hAnsi="Times New Roman" w:cs="Times New Roman"/>
          <w:sz w:val="24"/>
          <w:szCs w:val="24"/>
        </w:rPr>
        <w:t>Rather, the</w:t>
      </w:r>
      <w:r w:rsidR="00A61285" w:rsidRPr="00BA3F44">
        <w:rPr>
          <w:rFonts w:ascii="Times New Roman" w:hAnsi="Times New Roman" w:cs="Times New Roman"/>
          <w:sz w:val="24"/>
          <w:szCs w:val="24"/>
        </w:rPr>
        <w:t xml:space="preserve"> question is whether the subsidiary formed part of the parent’s system of conduct </w:t>
      </w:r>
      <w:r w:rsidR="00A61285" w:rsidRPr="00BA3F44">
        <w:rPr>
          <w:rFonts w:ascii="Times New Roman" w:hAnsi="Times New Roman" w:cs="Times New Roman"/>
          <w:i/>
          <w:iCs/>
          <w:sz w:val="24"/>
          <w:szCs w:val="24"/>
        </w:rPr>
        <w:t>on the occasion in issue</w:t>
      </w:r>
      <w:r w:rsidR="00A61285" w:rsidRPr="00BA3F44">
        <w:rPr>
          <w:rFonts w:ascii="Times New Roman" w:hAnsi="Times New Roman" w:cs="Times New Roman"/>
          <w:sz w:val="24"/>
          <w:szCs w:val="24"/>
        </w:rPr>
        <w:t xml:space="preserve">. </w:t>
      </w:r>
      <w:r w:rsidR="00F9227E" w:rsidRPr="00BA3F44">
        <w:rPr>
          <w:rFonts w:ascii="Times New Roman" w:hAnsi="Times New Roman" w:cs="Times New Roman"/>
          <w:sz w:val="24"/>
          <w:szCs w:val="24"/>
        </w:rPr>
        <w:t xml:space="preserve"> Where it did, analysis of its role is important to identify and then characterise the parent’s</w:t>
      </w:r>
      <w:r w:rsidR="00077FC4" w:rsidRPr="00BA3F44">
        <w:rPr>
          <w:rFonts w:ascii="Times New Roman" w:hAnsi="Times New Roman" w:cs="Times New Roman"/>
          <w:sz w:val="24"/>
          <w:szCs w:val="24"/>
        </w:rPr>
        <w:t xml:space="preserve"> system of conduct and, with it, the parent’s corporate mindset. This may then inform the parent’s liability, on its own account.</w:t>
      </w:r>
    </w:p>
    <w:p w14:paraId="14F41DC5" w14:textId="53532E56" w:rsidR="00057453" w:rsidRPr="00BA3F44" w:rsidRDefault="008569E7" w:rsidP="00E54E3C">
      <w:pPr>
        <w:pStyle w:val="ListParagraph"/>
        <w:numPr>
          <w:ilvl w:val="0"/>
          <w:numId w:val="1"/>
        </w:numPr>
        <w:spacing w:line="360" w:lineRule="auto"/>
        <w:rPr>
          <w:rFonts w:ascii="Times New Roman" w:hAnsi="Times New Roman" w:cs="Times New Roman"/>
          <w:b/>
          <w:bCs/>
          <w:sz w:val="24"/>
          <w:szCs w:val="24"/>
        </w:rPr>
      </w:pPr>
      <w:r w:rsidRPr="00BA3F44">
        <w:rPr>
          <w:rFonts w:ascii="Times New Roman" w:hAnsi="Times New Roman" w:cs="Times New Roman"/>
          <w:b/>
          <w:bCs/>
          <w:sz w:val="24"/>
          <w:szCs w:val="24"/>
        </w:rPr>
        <w:t>Conclusion</w:t>
      </w:r>
    </w:p>
    <w:p w14:paraId="7682F4DB" w14:textId="07CDEA0A" w:rsidR="00EC3256" w:rsidRPr="00BA3F44" w:rsidRDefault="006A05A0"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This article has</w:t>
      </w:r>
      <w:r w:rsidR="00A943F9" w:rsidRPr="00BA3F44">
        <w:rPr>
          <w:rFonts w:ascii="Times New Roman" w:hAnsi="Times New Roman" w:cs="Times New Roman"/>
          <w:sz w:val="24"/>
          <w:szCs w:val="24"/>
        </w:rPr>
        <w:t xml:space="preserve"> sought to contribute to the search to find a more principled and practical means of </w:t>
      </w:r>
      <w:r w:rsidR="00D974D2" w:rsidRPr="00BA3F44">
        <w:rPr>
          <w:rFonts w:ascii="Times New Roman" w:hAnsi="Times New Roman" w:cs="Times New Roman"/>
          <w:sz w:val="24"/>
          <w:szCs w:val="24"/>
        </w:rPr>
        <w:t>determining responsibility within corporate groups</w:t>
      </w:r>
      <w:r w:rsidR="00727070" w:rsidRPr="00BA3F44">
        <w:rPr>
          <w:rFonts w:ascii="Times New Roman" w:hAnsi="Times New Roman" w:cs="Times New Roman"/>
          <w:sz w:val="24"/>
          <w:szCs w:val="24"/>
        </w:rPr>
        <w:t xml:space="preserve">, considered as complex ‘systems of conduct’. </w:t>
      </w:r>
      <w:r w:rsidR="009626A1" w:rsidRPr="00BA3F44">
        <w:rPr>
          <w:rFonts w:ascii="Times New Roman" w:hAnsi="Times New Roman" w:cs="Times New Roman"/>
          <w:sz w:val="24"/>
          <w:szCs w:val="24"/>
        </w:rPr>
        <w:t xml:space="preserve">Systems Intentionality suggests that, in some </w:t>
      </w:r>
      <w:r w:rsidR="00190519" w:rsidRPr="00BA3F44">
        <w:rPr>
          <w:rFonts w:ascii="Times New Roman" w:hAnsi="Times New Roman" w:cs="Times New Roman"/>
          <w:sz w:val="24"/>
          <w:szCs w:val="24"/>
        </w:rPr>
        <w:t xml:space="preserve">cases, and for some circumstances, parent corporations may adopt and deploy systems of conduct to which their subsidiaries contribute, and </w:t>
      </w:r>
      <w:r w:rsidR="00EB26FA" w:rsidRPr="00BA3F44">
        <w:rPr>
          <w:rFonts w:ascii="Times New Roman" w:hAnsi="Times New Roman" w:cs="Times New Roman"/>
          <w:sz w:val="24"/>
          <w:szCs w:val="24"/>
        </w:rPr>
        <w:t xml:space="preserve">through which harms occur. </w:t>
      </w:r>
      <w:r w:rsidR="00382711" w:rsidRPr="00BA3F44">
        <w:rPr>
          <w:rFonts w:ascii="Times New Roman" w:hAnsi="Times New Roman" w:cs="Times New Roman"/>
          <w:sz w:val="24"/>
          <w:szCs w:val="24"/>
        </w:rPr>
        <w:t>Such systems will manifest the parent’s states of mind</w:t>
      </w:r>
      <w:r w:rsidR="00D92D42" w:rsidRPr="00BA3F44">
        <w:rPr>
          <w:rFonts w:ascii="Times New Roman" w:hAnsi="Times New Roman" w:cs="Times New Roman"/>
          <w:sz w:val="24"/>
          <w:szCs w:val="24"/>
        </w:rPr>
        <w:t>,</w:t>
      </w:r>
      <w:r w:rsidR="00D21323" w:rsidRPr="00BA3F44">
        <w:rPr>
          <w:rFonts w:ascii="Times New Roman" w:hAnsi="Times New Roman" w:cs="Times New Roman"/>
          <w:sz w:val="24"/>
          <w:szCs w:val="24"/>
        </w:rPr>
        <w:t xml:space="preserve"> which may bear on the parent’s direct responsibility</w:t>
      </w:r>
      <w:r w:rsidR="00EC3256" w:rsidRPr="00BA3F44">
        <w:rPr>
          <w:rFonts w:ascii="Times New Roman" w:hAnsi="Times New Roman" w:cs="Times New Roman"/>
          <w:sz w:val="24"/>
          <w:szCs w:val="24"/>
        </w:rPr>
        <w:t xml:space="preserve"> pursuant to some common law, equitable and statutory doctrine.</w:t>
      </w:r>
      <w:r w:rsidR="00B35729" w:rsidRPr="00BA3F44">
        <w:rPr>
          <w:rFonts w:ascii="Times New Roman" w:hAnsi="Times New Roman" w:cs="Times New Roman"/>
          <w:sz w:val="24"/>
          <w:szCs w:val="24"/>
        </w:rPr>
        <w:t xml:space="preserve"> In this way, Systems Intentionality does not provide an exhaustive solution or ‘silver bullet’ to the problems posed by corporate groups, but rather </w:t>
      </w:r>
      <w:r w:rsidR="00650EA7" w:rsidRPr="00BA3F44">
        <w:rPr>
          <w:rFonts w:ascii="Times New Roman" w:hAnsi="Times New Roman" w:cs="Times New Roman"/>
          <w:sz w:val="24"/>
          <w:szCs w:val="24"/>
        </w:rPr>
        <w:t>may serve to support existing law</w:t>
      </w:r>
      <w:r w:rsidR="006E7739" w:rsidRPr="00BA3F44">
        <w:rPr>
          <w:rFonts w:ascii="Times New Roman" w:hAnsi="Times New Roman" w:cs="Times New Roman"/>
          <w:sz w:val="24"/>
          <w:szCs w:val="24"/>
        </w:rPr>
        <w:t xml:space="preserve">s, as well as </w:t>
      </w:r>
      <w:r w:rsidR="00F72199" w:rsidRPr="00BA3F44">
        <w:rPr>
          <w:rFonts w:ascii="Times New Roman" w:hAnsi="Times New Roman" w:cs="Times New Roman"/>
          <w:sz w:val="24"/>
          <w:szCs w:val="24"/>
        </w:rPr>
        <w:t xml:space="preserve">design of </w:t>
      </w:r>
      <w:r w:rsidR="00650EA7" w:rsidRPr="00BA3F44">
        <w:rPr>
          <w:rFonts w:ascii="Times New Roman" w:hAnsi="Times New Roman" w:cs="Times New Roman"/>
          <w:sz w:val="24"/>
          <w:szCs w:val="24"/>
        </w:rPr>
        <w:t>proposed reforms</w:t>
      </w:r>
      <w:r w:rsidR="00471486" w:rsidRPr="00BA3F44">
        <w:rPr>
          <w:rStyle w:val="FootnoteReference"/>
          <w:rFonts w:ascii="Times New Roman" w:hAnsi="Times New Roman" w:cs="Times New Roman"/>
          <w:sz w:val="24"/>
          <w:szCs w:val="24"/>
        </w:rPr>
        <w:footnoteReference w:id="165"/>
      </w:r>
      <w:r w:rsidR="00FC414B" w:rsidRPr="00BA3F44">
        <w:rPr>
          <w:rFonts w:ascii="Times New Roman" w:hAnsi="Times New Roman" w:cs="Times New Roman"/>
          <w:sz w:val="24"/>
          <w:szCs w:val="24"/>
        </w:rPr>
        <w:t xml:space="preserve"> in a principled</w:t>
      </w:r>
      <w:r w:rsidR="00D6222E" w:rsidRPr="00BA3F44">
        <w:rPr>
          <w:rFonts w:ascii="Times New Roman" w:hAnsi="Times New Roman" w:cs="Times New Roman"/>
          <w:sz w:val="24"/>
          <w:szCs w:val="24"/>
        </w:rPr>
        <w:t xml:space="preserve"> way</w:t>
      </w:r>
      <w:r w:rsidR="00922173" w:rsidRPr="00BA3F44">
        <w:rPr>
          <w:rFonts w:ascii="Times New Roman" w:hAnsi="Times New Roman" w:cs="Times New Roman"/>
          <w:sz w:val="24"/>
          <w:szCs w:val="24"/>
        </w:rPr>
        <w:t xml:space="preserve"> that</w:t>
      </w:r>
      <w:r w:rsidR="00D6222E" w:rsidRPr="00BA3F44">
        <w:rPr>
          <w:rFonts w:ascii="Times New Roman" w:hAnsi="Times New Roman" w:cs="Times New Roman"/>
          <w:sz w:val="24"/>
          <w:szCs w:val="24"/>
        </w:rPr>
        <w:t xml:space="preserve"> does not do violence to core principles of corporate law.</w:t>
      </w:r>
      <w:r w:rsidR="00265067" w:rsidRPr="00BA3F44">
        <w:rPr>
          <w:rFonts w:ascii="Times New Roman" w:hAnsi="Times New Roman" w:cs="Times New Roman"/>
          <w:sz w:val="24"/>
          <w:szCs w:val="24"/>
        </w:rPr>
        <w:t xml:space="preserve"> </w:t>
      </w:r>
    </w:p>
    <w:p w14:paraId="33B8BD30" w14:textId="1C3AF673" w:rsidR="008569E7" w:rsidRPr="00BA3F44" w:rsidRDefault="008569E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While these cannot be explored here except in barest outline, </w:t>
      </w:r>
      <w:r w:rsidR="00C00300" w:rsidRPr="00BA3F44">
        <w:rPr>
          <w:rFonts w:ascii="Times New Roman" w:hAnsi="Times New Roman" w:cs="Times New Roman"/>
          <w:sz w:val="24"/>
          <w:szCs w:val="24"/>
        </w:rPr>
        <w:t>the</w:t>
      </w:r>
      <w:r w:rsidRPr="00BA3F44">
        <w:rPr>
          <w:rFonts w:ascii="Times New Roman" w:hAnsi="Times New Roman" w:cs="Times New Roman"/>
          <w:sz w:val="24"/>
          <w:szCs w:val="24"/>
        </w:rPr>
        <w:t xml:space="preserve"> ramifications of this analysis may require some re-thinking of common assumptions of corporate practice. On this approach, for example, shifting funds </w:t>
      </w:r>
      <w:r w:rsidR="00773F59" w:rsidRPr="00BA3F44">
        <w:rPr>
          <w:rFonts w:ascii="Times New Roman" w:hAnsi="Times New Roman" w:cs="Times New Roman"/>
          <w:sz w:val="24"/>
          <w:szCs w:val="24"/>
        </w:rPr>
        <w:t xml:space="preserve">within </w:t>
      </w:r>
      <w:r w:rsidR="0070163E" w:rsidRPr="00BA3F44">
        <w:rPr>
          <w:rFonts w:ascii="Times New Roman" w:hAnsi="Times New Roman" w:cs="Times New Roman"/>
          <w:sz w:val="24"/>
          <w:szCs w:val="24"/>
        </w:rPr>
        <w:t>a corporate group</w:t>
      </w:r>
      <w:r w:rsidRPr="00BA3F44">
        <w:rPr>
          <w:rFonts w:ascii="Times New Roman" w:hAnsi="Times New Roman" w:cs="Times New Roman"/>
          <w:sz w:val="24"/>
          <w:szCs w:val="24"/>
        </w:rPr>
        <w:t xml:space="preserve"> in order to defeat claims against the subsidiary may not operate as some sort of ‘get out of jail free’ card for the </w:t>
      </w:r>
      <w:r w:rsidRPr="00BA3F44">
        <w:rPr>
          <w:rFonts w:ascii="Times New Roman" w:hAnsi="Times New Roman" w:cs="Times New Roman"/>
          <w:sz w:val="24"/>
          <w:szCs w:val="24"/>
        </w:rPr>
        <w:lastRenderedPageBreak/>
        <w:t>parent.</w:t>
      </w:r>
      <w:r w:rsidRPr="00BA3F44">
        <w:rPr>
          <w:rStyle w:val="FootnoteReference"/>
          <w:rFonts w:ascii="Times New Roman" w:hAnsi="Times New Roman" w:cs="Times New Roman"/>
          <w:sz w:val="24"/>
          <w:szCs w:val="24"/>
        </w:rPr>
        <w:footnoteReference w:id="166"/>
      </w:r>
      <w:r w:rsidRPr="00BA3F44">
        <w:rPr>
          <w:rFonts w:ascii="Times New Roman" w:hAnsi="Times New Roman" w:cs="Times New Roman"/>
          <w:sz w:val="24"/>
          <w:szCs w:val="24"/>
        </w:rPr>
        <w:t xml:space="preserve"> Direct parent liability relating to the harm caused by the subsidiary</w:t>
      </w:r>
      <w:r w:rsidRPr="00BA3F44">
        <w:rPr>
          <w:rStyle w:val="FootnoteReference"/>
          <w:rFonts w:ascii="Times New Roman" w:hAnsi="Times New Roman" w:cs="Times New Roman"/>
          <w:sz w:val="24"/>
          <w:szCs w:val="24"/>
        </w:rPr>
        <w:footnoteReference w:id="167"/>
      </w:r>
      <w:r w:rsidRPr="00BA3F44">
        <w:rPr>
          <w:rFonts w:ascii="Times New Roman" w:hAnsi="Times New Roman" w:cs="Times New Roman"/>
          <w:sz w:val="24"/>
          <w:szCs w:val="24"/>
        </w:rPr>
        <w:t xml:space="preserve"> may remain, although the precise nature of that liability will need to be carefully and separately established.</w:t>
      </w:r>
      <w:r w:rsidRPr="00BA3F44">
        <w:rPr>
          <w:rStyle w:val="FootnoteReference"/>
          <w:rFonts w:ascii="Times New Roman" w:hAnsi="Times New Roman" w:cs="Times New Roman"/>
          <w:sz w:val="24"/>
          <w:szCs w:val="24"/>
        </w:rPr>
        <w:footnoteReference w:id="168"/>
      </w:r>
      <w:r w:rsidRPr="00BA3F44">
        <w:rPr>
          <w:rFonts w:ascii="Times New Roman" w:hAnsi="Times New Roman" w:cs="Times New Roman"/>
          <w:sz w:val="24"/>
          <w:szCs w:val="24"/>
        </w:rPr>
        <w:t xml:space="preserve"> A key question here will be whether and how the subsidiary’s harmful behaviour on the instance(s) in question formed part of the parent’s own system of conduct. It is here that evidence of overarching and more granular parental policies that influenced, nudged or contributed towards the conduct resulting in the harm will be critical. However, these will not be the only source of relevant evidence. </w:t>
      </w:r>
      <w:r w:rsidR="005E0F37" w:rsidRPr="00BA3F44">
        <w:rPr>
          <w:rFonts w:ascii="Times New Roman" w:hAnsi="Times New Roman" w:cs="Times New Roman"/>
          <w:sz w:val="24"/>
          <w:szCs w:val="24"/>
        </w:rPr>
        <w:t>As we have seen, a</w:t>
      </w:r>
      <w:r w:rsidRPr="00BA3F44">
        <w:rPr>
          <w:rFonts w:ascii="Times New Roman" w:hAnsi="Times New Roman" w:cs="Times New Roman"/>
          <w:sz w:val="24"/>
          <w:szCs w:val="24"/>
        </w:rPr>
        <w:t xml:space="preserve"> wealth of caselaw exists on how to prove systems of conduct and the bearings these have on a range of corporate mental states commonly relevant to liability.</w:t>
      </w:r>
      <w:r w:rsidRPr="00BA3F44">
        <w:rPr>
          <w:rStyle w:val="FootnoteReference"/>
          <w:rFonts w:ascii="Times New Roman" w:hAnsi="Times New Roman" w:cs="Times New Roman"/>
          <w:sz w:val="24"/>
          <w:szCs w:val="24"/>
        </w:rPr>
        <w:footnoteReference w:id="169"/>
      </w:r>
      <w:r w:rsidRPr="00BA3F44">
        <w:rPr>
          <w:rFonts w:ascii="Times New Roman" w:hAnsi="Times New Roman" w:cs="Times New Roman"/>
          <w:sz w:val="24"/>
          <w:szCs w:val="24"/>
        </w:rPr>
        <w:t xml:space="preserve"> Commonly dealing with business models that incorporate multiple corporate agents and networks, these learnings should be readily transferable to the group context.</w:t>
      </w:r>
    </w:p>
    <w:p w14:paraId="513EAFA1" w14:textId="2BC5A01F" w:rsidR="008569E7" w:rsidRPr="00BA3F44" w:rsidRDefault="008569E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Consistently, the analysis suggests how and why accessorial or joint group liability may be possible and appropriate in some circumstances, just as it may be for natural persons who are engaged in connected activities.</w:t>
      </w:r>
      <w:r w:rsidRPr="00BA3F44">
        <w:rPr>
          <w:rStyle w:val="FootnoteReference"/>
          <w:rFonts w:ascii="Times New Roman" w:hAnsi="Times New Roman" w:cs="Times New Roman"/>
          <w:sz w:val="24"/>
          <w:szCs w:val="24"/>
        </w:rPr>
        <w:footnoteReference w:id="170"/>
      </w:r>
      <w:r w:rsidRPr="00BA3F44">
        <w:rPr>
          <w:rFonts w:ascii="Times New Roman" w:hAnsi="Times New Roman" w:cs="Times New Roman"/>
          <w:sz w:val="24"/>
          <w:szCs w:val="24"/>
        </w:rPr>
        <w:t xml:space="preserve">  Again, corporate knowledge and intention </w:t>
      </w:r>
      <w:r w:rsidR="002D2BB3" w:rsidRPr="00BA3F44">
        <w:rPr>
          <w:rFonts w:ascii="Times New Roman" w:hAnsi="Times New Roman" w:cs="Times New Roman"/>
          <w:sz w:val="24"/>
          <w:szCs w:val="24"/>
        </w:rPr>
        <w:t>manifested through</w:t>
      </w:r>
      <w:r w:rsidRPr="00BA3F44">
        <w:rPr>
          <w:rFonts w:ascii="Times New Roman" w:hAnsi="Times New Roman" w:cs="Times New Roman"/>
          <w:sz w:val="24"/>
          <w:szCs w:val="24"/>
        </w:rPr>
        <w:t xml:space="preserve"> combining or coordinating </w:t>
      </w:r>
      <w:r w:rsidR="009A6AAA" w:rsidRPr="00BA3F44">
        <w:rPr>
          <w:rFonts w:ascii="Times New Roman" w:hAnsi="Times New Roman" w:cs="Times New Roman"/>
          <w:sz w:val="24"/>
          <w:szCs w:val="24"/>
        </w:rPr>
        <w:t xml:space="preserve">(mis)conduct </w:t>
      </w:r>
      <w:r w:rsidRPr="00BA3F44">
        <w:rPr>
          <w:rFonts w:ascii="Times New Roman" w:hAnsi="Times New Roman" w:cs="Times New Roman"/>
          <w:sz w:val="24"/>
          <w:szCs w:val="24"/>
        </w:rPr>
        <w:t>in some way will often be important in determining the nature of that liability.</w:t>
      </w:r>
      <w:r w:rsidRPr="00BA3F44">
        <w:rPr>
          <w:rStyle w:val="FootnoteReference"/>
          <w:rFonts w:ascii="Times New Roman" w:hAnsi="Times New Roman" w:cs="Times New Roman"/>
          <w:sz w:val="24"/>
          <w:szCs w:val="24"/>
        </w:rPr>
        <w:footnoteReference w:id="171"/>
      </w:r>
      <w:r w:rsidRPr="00BA3F44">
        <w:rPr>
          <w:rFonts w:ascii="Times New Roman" w:hAnsi="Times New Roman" w:cs="Times New Roman"/>
          <w:sz w:val="24"/>
          <w:szCs w:val="24"/>
        </w:rPr>
        <w:t xml:space="preserve"> This can be addressed through assessing the system of conduct to which the corporate accessory contributed. </w:t>
      </w:r>
    </w:p>
    <w:p w14:paraId="6CE4A17B" w14:textId="23524F5F" w:rsidR="008569E7" w:rsidRPr="00BA3F44" w:rsidRDefault="008569E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Further, the analysis provides another means of thinking through when and whether it may be necessary or appropriate to regard a corporate group as a separate legal entity in and of itself.</w:t>
      </w:r>
      <w:r w:rsidRPr="00BA3F44">
        <w:rPr>
          <w:rStyle w:val="FootnoteReference"/>
          <w:rFonts w:ascii="Times New Roman" w:hAnsi="Times New Roman" w:cs="Times New Roman"/>
          <w:sz w:val="24"/>
          <w:szCs w:val="24"/>
        </w:rPr>
        <w:footnoteReference w:id="172"/>
      </w:r>
      <w:r w:rsidRPr="00BA3F44">
        <w:rPr>
          <w:rFonts w:ascii="Times New Roman" w:hAnsi="Times New Roman" w:cs="Times New Roman"/>
          <w:sz w:val="24"/>
          <w:szCs w:val="24"/>
        </w:rPr>
        <w:t xml:space="preserve"> To the extent that coordinated systems of conduct are deployed by a parent </w:t>
      </w:r>
      <w:r w:rsidRPr="00BA3F44">
        <w:rPr>
          <w:rFonts w:ascii="Times New Roman" w:hAnsi="Times New Roman" w:cs="Times New Roman"/>
          <w:sz w:val="24"/>
          <w:szCs w:val="24"/>
        </w:rPr>
        <w:lastRenderedPageBreak/>
        <w:t xml:space="preserve">company, or accessory liability follows from group companies’ individual contributions to systems of misconduct, then liability may be sensibly sheeted home to extant corporate individuals, without the necessity for recognising </w:t>
      </w:r>
      <w:r w:rsidR="00887DD9">
        <w:rPr>
          <w:rFonts w:ascii="Times New Roman" w:hAnsi="Times New Roman" w:cs="Times New Roman"/>
          <w:sz w:val="24"/>
          <w:szCs w:val="24"/>
        </w:rPr>
        <w:t>some</w:t>
      </w:r>
      <w:r w:rsidR="007D2129">
        <w:rPr>
          <w:rFonts w:ascii="Times New Roman" w:hAnsi="Times New Roman" w:cs="Times New Roman"/>
          <w:sz w:val="24"/>
          <w:szCs w:val="24"/>
        </w:rPr>
        <w:t xml:space="preserve"> greater</w:t>
      </w:r>
      <w:r w:rsidR="00887DD9">
        <w:rPr>
          <w:rFonts w:ascii="Times New Roman" w:hAnsi="Times New Roman" w:cs="Times New Roman"/>
          <w:sz w:val="24"/>
          <w:szCs w:val="24"/>
        </w:rPr>
        <w:t>, collective</w:t>
      </w:r>
      <w:r w:rsidR="007D2129">
        <w:rPr>
          <w:rFonts w:ascii="Times New Roman" w:hAnsi="Times New Roman" w:cs="Times New Roman"/>
          <w:sz w:val="24"/>
          <w:szCs w:val="24"/>
        </w:rPr>
        <w:t xml:space="preserve"> group agent</w:t>
      </w:r>
      <w:r w:rsidRPr="00BA3F44">
        <w:rPr>
          <w:rFonts w:ascii="Times New Roman" w:hAnsi="Times New Roman" w:cs="Times New Roman"/>
          <w:sz w:val="24"/>
          <w:szCs w:val="24"/>
        </w:rPr>
        <w:t xml:space="preserve"> in which responsibility resides. </w:t>
      </w:r>
      <w:r w:rsidR="009A2F77">
        <w:rPr>
          <w:rFonts w:ascii="Times New Roman" w:hAnsi="Times New Roman" w:cs="Times New Roman"/>
          <w:sz w:val="24"/>
          <w:szCs w:val="24"/>
        </w:rPr>
        <w:t xml:space="preserve"> The model</w:t>
      </w:r>
      <w:r w:rsidRPr="00BA3F44">
        <w:rPr>
          <w:rFonts w:ascii="Times New Roman" w:hAnsi="Times New Roman" w:cs="Times New Roman"/>
          <w:sz w:val="24"/>
          <w:szCs w:val="24"/>
        </w:rPr>
        <w:t xml:space="preserve"> </w:t>
      </w:r>
      <w:r w:rsidR="009A2F77">
        <w:rPr>
          <w:rFonts w:ascii="Times New Roman" w:hAnsi="Times New Roman" w:cs="Times New Roman"/>
          <w:sz w:val="24"/>
          <w:szCs w:val="24"/>
        </w:rPr>
        <w:t xml:space="preserve">may, however, </w:t>
      </w:r>
      <w:r w:rsidR="00187E7A">
        <w:rPr>
          <w:rFonts w:ascii="Times New Roman" w:hAnsi="Times New Roman" w:cs="Times New Roman"/>
          <w:sz w:val="24"/>
          <w:szCs w:val="24"/>
        </w:rPr>
        <w:t xml:space="preserve">helpfully inform developing theories of </w:t>
      </w:r>
      <w:r w:rsidRPr="00BA3F44">
        <w:rPr>
          <w:rFonts w:ascii="Times New Roman" w:hAnsi="Times New Roman" w:cs="Times New Roman"/>
          <w:sz w:val="24"/>
          <w:szCs w:val="24"/>
        </w:rPr>
        <w:t>‘group enterprise’ liability</w:t>
      </w:r>
      <w:r w:rsidR="005D5EDD">
        <w:rPr>
          <w:rFonts w:ascii="Times New Roman" w:hAnsi="Times New Roman" w:cs="Times New Roman"/>
          <w:sz w:val="24"/>
          <w:szCs w:val="24"/>
        </w:rPr>
        <w:t>,</w:t>
      </w:r>
      <w:r w:rsidRPr="00BA3F44">
        <w:rPr>
          <w:rStyle w:val="FootnoteReference"/>
          <w:rFonts w:ascii="Times New Roman" w:hAnsi="Times New Roman" w:cs="Times New Roman"/>
          <w:sz w:val="24"/>
          <w:szCs w:val="24"/>
        </w:rPr>
        <w:footnoteReference w:id="173"/>
      </w:r>
      <w:r w:rsidR="005D5EDD">
        <w:rPr>
          <w:rFonts w:ascii="Times New Roman" w:hAnsi="Times New Roman" w:cs="Times New Roman"/>
          <w:sz w:val="24"/>
          <w:szCs w:val="24"/>
        </w:rPr>
        <w:t xml:space="preserve"> wh</w:t>
      </w:r>
      <w:r w:rsidR="00F301AC">
        <w:rPr>
          <w:rFonts w:ascii="Times New Roman" w:hAnsi="Times New Roman" w:cs="Times New Roman"/>
          <w:sz w:val="24"/>
          <w:szCs w:val="24"/>
        </w:rPr>
        <w:t xml:space="preserve">ich also </w:t>
      </w:r>
      <w:r w:rsidR="00A640DB">
        <w:rPr>
          <w:rFonts w:ascii="Times New Roman" w:hAnsi="Times New Roman" w:cs="Times New Roman"/>
          <w:sz w:val="24"/>
          <w:szCs w:val="24"/>
        </w:rPr>
        <w:t>emphasise coordinated conduct between group members as a basis for</w:t>
      </w:r>
      <w:r w:rsidR="00082C8D">
        <w:rPr>
          <w:rFonts w:ascii="Times New Roman" w:hAnsi="Times New Roman" w:cs="Times New Roman"/>
          <w:sz w:val="24"/>
          <w:szCs w:val="24"/>
        </w:rPr>
        <w:t xml:space="preserve"> an extended form of joint liability</w:t>
      </w:r>
      <w:r w:rsidR="00A67EE1">
        <w:rPr>
          <w:rFonts w:ascii="Times New Roman" w:hAnsi="Times New Roman" w:cs="Times New Roman"/>
          <w:sz w:val="24"/>
          <w:szCs w:val="24"/>
        </w:rPr>
        <w:t>.</w:t>
      </w:r>
    </w:p>
    <w:p w14:paraId="1A13DE67" w14:textId="4171562C" w:rsidR="008569E7" w:rsidRPr="00BA3F44" w:rsidRDefault="008569E7" w:rsidP="00E54E3C">
      <w:pPr>
        <w:spacing w:line="360" w:lineRule="auto"/>
        <w:rPr>
          <w:rFonts w:ascii="Times New Roman" w:hAnsi="Times New Roman" w:cs="Times New Roman"/>
          <w:sz w:val="24"/>
          <w:szCs w:val="24"/>
        </w:rPr>
      </w:pPr>
      <w:r w:rsidRPr="00BA3F44">
        <w:rPr>
          <w:rFonts w:ascii="Times New Roman" w:hAnsi="Times New Roman" w:cs="Times New Roman"/>
          <w:sz w:val="24"/>
          <w:szCs w:val="24"/>
        </w:rPr>
        <w:t xml:space="preserve">Finally, as Justice Allsop observed, </w:t>
      </w:r>
      <w:r w:rsidR="00E44BA8" w:rsidRPr="00BA3F44">
        <w:rPr>
          <w:rFonts w:ascii="Times New Roman" w:hAnsi="Times New Roman" w:cs="Times New Roman"/>
          <w:sz w:val="24"/>
          <w:szCs w:val="24"/>
        </w:rPr>
        <w:t xml:space="preserve">and </w:t>
      </w:r>
      <w:r w:rsidR="003864E9" w:rsidRPr="00BA3F44">
        <w:rPr>
          <w:rFonts w:ascii="Times New Roman" w:hAnsi="Times New Roman" w:cs="Times New Roman"/>
          <w:sz w:val="24"/>
          <w:szCs w:val="24"/>
        </w:rPr>
        <w:t xml:space="preserve">as </w:t>
      </w:r>
      <w:r w:rsidR="00E44BA8" w:rsidRPr="00BA3F44">
        <w:rPr>
          <w:rFonts w:ascii="Times New Roman" w:hAnsi="Times New Roman" w:cs="Times New Roman"/>
          <w:sz w:val="24"/>
          <w:szCs w:val="24"/>
        </w:rPr>
        <w:t xml:space="preserve">is amply supported by the ‘unconscionable systems of conduct’ jurisprudence, </w:t>
      </w:r>
      <w:r w:rsidRPr="00BA3F44">
        <w:rPr>
          <w:rFonts w:ascii="Times New Roman" w:hAnsi="Times New Roman" w:cs="Times New Roman"/>
          <w:sz w:val="24"/>
          <w:szCs w:val="24"/>
        </w:rPr>
        <w:t>a more nuanced approach to corporate group responsibility has the potential to make more transparent the range of risks that must be assessed by boards of group companies:</w:t>
      </w:r>
    </w:p>
    <w:p w14:paraId="0747CC7E" w14:textId="77777777" w:rsidR="008569E7" w:rsidRPr="00B60A7A" w:rsidRDefault="008569E7" w:rsidP="00E54E3C">
      <w:pPr>
        <w:spacing w:line="360" w:lineRule="auto"/>
        <w:ind w:left="720"/>
        <w:rPr>
          <w:rFonts w:ascii="Times New Roman" w:hAnsi="Times New Roman" w:cs="Times New Roman"/>
          <w:sz w:val="22"/>
          <w:szCs w:val="22"/>
        </w:rPr>
      </w:pPr>
      <w:r w:rsidRPr="00B60A7A">
        <w:rPr>
          <w:rFonts w:ascii="Times New Roman" w:hAnsi="Times New Roman" w:cs="Times New Roman"/>
          <w:sz w:val="22"/>
          <w:szCs w:val="22"/>
        </w:rPr>
        <w:t xml:space="preserve"> If the best way of running and managing a business or businesses organised by subsidiary companies in a group involves group-wide policies promulgated, supervised, directed and enforced by officers of the parent, not to be actively involved in such policy promulgation, supervision, direction and enforcement will or may involve business risk; to be so actively involved may involve or heighten liability risk.</w:t>
      </w:r>
      <w:r w:rsidRPr="00B60A7A">
        <w:rPr>
          <w:rStyle w:val="FootnoteReference"/>
          <w:rFonts w:ascii="Times New Roman" w:hAnsi="Times New Roman" w:cs="Times New Roman"/>
          <w:sz w:val="22"/>
          <w:szCs w:val="22"/>
        </w:rPr>
        <w:footnoteReference w:id="174"/>
      </w:r>
    </w:p>
    <w:p w14:paraId="7B2A3F0C" w14:textId="1A0D86E1" w:rsidR="008569E7" w:rsidRPr="00BA3F44" w:rsidRDefault="008569E7" w:rsidP="00E54E3C">
      <w:pPr>
        <w:spacing w:line="360" w:lineRule="auto"/>
        <w:rPr>
          <w:rFonts w:ascii="Times New Roman" w:hAnsi="Times New Roman" w:cs="Times New Roman"/>
          <w:sz w:val="24"/>
          <w:szCs w:val="24"/>
        </w:rPr>
      </w:pPr>
    </w:p>
    <w:p w14:paraId="6FAAFC8B" w14:textId="77777777" w:rsidR="008569E7" w:rsidRPr="00BA3F44" w:rsidRDefault="008569E7" w:rsidP="00E54E3C">
      <w:pPr>
        <w:spacing w:line="360" w:lineRule="auto"/>
        <w:rPr>
          <w:rFonts w:ascii="Times New Roman" w:hAnsi="Times New Roman" w:cs="Times New Roman"/>
          <w:sz w:val="24"/>
          <w:szCs w:val="24"/>
        </w:rPr>
      </w:pPr>
    </w:p>
    <w:p w14:paraId="04B12B64" w14:textId="77777777" w:rsidR="00260DF8" w:rsidRPr="00BA3F44" w:rsidRDefault="00260DF8" w:rsidP="00E54E3C">
      <w:pPr>
        <w:spacing w:line="360" w:lineRule="auto"/>
        <w:rPr>
          <w:rFonts w:ascii="Times New Roman" w:hAnsi="Times New Roman" w:cs="Times New Roman"/>
          <w:sz w:val="24"/>
          <w:szCs w:val="24"/>
        </w:rPr>
      </w:pPr>
    </w:p>
    <w:p w14:paraId="34CC2B7F" w14:textId="77777777" w:rsidR="00B739AF" w:rsidRPr="00BA3F44" w:rsidRDefault="00B739AF" w:rsidP="00E54E3C">
      <w:pPr>
        <w:spacing w:line="360" w:lineRule="auto"/>
        <w:rPr>
          <w:rFonts w:ascii="Times New Roman" w:hAnsi="Times New Roman" w:cs="Times New Roman"/>
          <w:sz w:val="24"/>
          <w:szCs w:val="24"/>
        </w:rPr>
      </w:pPr>
    </w:p>
    <w:sectPr w:rsidR="00B739AF" w:rsidRPr="00BA3F4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1CF24B" w14:textId="77777777" w:rsidR="0042635E" w:rsidRDefault="0042635E" w:rsidP="008A1305">
      <w:pPr>
        <w:spacing w:after="0" w:line="240" w:lineRule="auto"/>
      </w:pPr>
      <w:r>
        <w:separator/>
      </w:r>
    </w:p>
  </w:endnote>
  <w:endnote w:type="continuationSeparator" w:id="0">
    <w:p w14:paraId="16432CD8" w14:textId="77777777" w:rsidR="0042635E" w:rsidRDefault="0042635E" w:rsidP="008A1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3341916"/>
      <w:docPartObj>
        <w:docPartGallery w:val="Page Numbers (Bottom of Page)"/>
        <w:docPartUnique/>
      </w:docPartObj>
    </w:sdtPr>
    <w:sdtEndPr>
      <w:rPr>
        <w:noProof/>
      </w:rPr>
    </w:sdtEndPr>
    <w:sdtContent>
      <w:p w14:paraId="58EF8466" w14:textId="47E48A9E" w:rsidR="008A1305" w:rsidRDefault="008A130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A1387D" w14:textId="77777777" w:rsidR="008A1305" w:rsidRDefault="008A13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F01A37" w14:textId="77777777" w:rsidR="0042635E" w:rsidRDefault="0042635E" w:rsidP="008A1305">
      <w:pPr>
        <w:spacing w:after="0" w:line="240" w:lineRule="auto"/>
      </w:pPr>
      <w:r>
        <w:separator/>
      </w:r>
    </w:p>
  </w:footnote>
  <w:footnote w:type="continuationSeparator" w:id="0">
    <w:p w14:paraId="02962E2C" w14:textId="77777777" w:rsidR="0042635E" w:rsidRDefault="0042635E" w:rsidP="008A1305">
      <w:pPr>
        <w:spacing w:after="0" w:line="240" w:lineRule="auto"/>
      </w:pPr>
      <w:r>
        <w:continuationSeparator/>
      </w:r>
    </w:p>
  </w:footnote>
  <w:footnote w:id="1">
    <w:p w14:paraId="5462B0FF" w14:textId="27BBB0A0" w:rsidR="00142E25" w:rsidRPr="00B35076" w:rsidRDefault="00142E25" w:rsidP="00142E25">
      <w:pPr>
        <w:pStyle w:val="FMAffiliations"/>
        <w:rPr>
          <w:sz w:val="20"/>
          <w:szCs w:val="20"/>
          <w:lang w:val="en-US"/>
        </w:rPr>
      </w:pPr>
      <w:r w:rsidRPr="00B35076">
        <w:rPr>
          <w:rStyle w:val="FootnoteReference"/>
          <w:rFonts w:eastAsiaTheme="majorEastAsia"/>
          <w:sz w:val="20"/>
          <w:szCs w:val="20"/>
        </w:rPr>
        <w:t>*</w:t>
      </w:r>
      <w:r w:rsidRPr="00B35076">
        <w:rPr>
          <w:sz w:val="20"/>
          <w:szCs w:val="20"/>
        </w:rPr>
        <w:t xml:space="preserve"> </w:t>
      </w:r>
      <w:r w:rsidRPr="00B35076">
        <w:rPr>
          <w:sz w:val="20"/>
          <w:szCs w:val="20"/>
          <w:lang w:val="en-US"/>
        </w:rPr>
        <w:t xml:space="preserve">Professor of Private Law and Commercial Regulation, The University of Western Australia, and Professorial Fellow at the </w:t>
      </w:r>
      <w:r w:rsidRPr="00B35076">
        <w:rPr>
          <w:rStyle w:val="AffXrefonline"/>
          <w:rFonts w:eastAsiaTheme="majorEastAsia"/>
          <w:sz w:val="20"/>
          <w:szCs w:val="20"/>
        </w:rPr>
        <w:t>University</w:t>
      </w:r>
      <w:r w:rsidRPr="00B35076">
        <w:rPr>
          <w:sz w:val="20"/>
          <w:szCs w:val="20"/>
          <w:lang w:val="en-US"/>
        </w:rPr>
        <w:t xml:space="preserve"> of Melbourne</w:t>
      </w:r>
      <w:r w:rsidR="00276CA7">
        <w:rPr>
          <w:sz w:val="20"/>
          <w:szCs w:val="20"/>
          <w:lang w:val="en-US"/>
        </w:rPr>
        <w:t>;</w:t>
      </w:r>
      <w:r w:rsidR="0033135D">
        <w:rPr>
          <w:sz w:val="20"/>
          <w:szCs w:val="20"/>
          <w:lang w:val="en-US"/>
        </w:rPr>
        <w:t xml:space="preserve"> </w:t>
      </w:r>
      <w:hyperlink r:id="rId1" w:history="1">
        <w:r w:rsidR="0033135D" w:rsidRPr="00E36195">
          <w:rPr>
            <w:rStyle w:val="Hyperlink"/>
            <w:sz w:val="20"/>
            <w:szCs w:val="20"/>
            <w:lang w:val="en-US"/>
          </w:rPr>
          <w:t>https://orcid.org/0000-0003-2188-0521</w:t>
        </w:r>
      </w:hyperlink>
      <w:r w:rsidR="00276CA7">
        <w:rPr>
          <w:sz w:val="20"/>
          <w:szCs w:val="20"/>
          <w:lang w:val="en-US"/>
        </w:rPr>
        <w:t>;</w:t>
      </w:r>
      <w:r w:rsidR="0033135D">
        <w:rPr>
          <w:sz w:val="20"/>
          <w:szCs w:val="20"/>
          <w:lang w:val="en-US"/>
        </w:rPr>
        <w:t xml:space="preserve"> </w:t>
      </w:r>
      <w:hyperlink r:id="rId2" w:history="1">
        <w:r w:rsidR="00276CA7" w:rsidRPr="00E36195">
          <w:rPr>
            <w:rStyle w:val="Hyperlink"/>
            <w:sz w:val="20"/>
            <w:szCs w:val="20"/>
            <w:lang w:val="en-US"/>
          </w:rPr>
          <w:t>elise.bant@uwa.edu.au</w:t>
        </w:r>
      </w:hyperlink>
      <w:r w:rsidR="00276CA7">
        <w:rPr>
          <w:sz w:val="20"/>
          <w:szCs w:val="20"/>
          <w:lang w:val="en-US"/>
        </w:rPr>
        <w:t>.</w:t>
      </w:r>
      <w:r w:rsidRPr="00B35076">
        <w:rPr>
          <w:sz w:val="20"/>
          <w:szCs w:val="20"/>
          <w:lang w:val="en-US"/>
        </w:rPr>
        <w:t xml:space="preserve"> This paper forms part of Australian Research Council Future Fellowship project FT190100475 </w:t>
      </w:r>
      <w:r w:rsidR="001B0E99">
        <w:rPr>
          <w:sz w:val="20"/>
          <w:szCs w:val="20"/>
          <w:lang w:val="en-US"/>
        </w:rPr>
        <w:t>entitled ‘Unravelling Corporate Fraud: Re-purposing ancient doctrines for modern times</w:t>
      </w:r>
      <w:r w:rsidR="00263996">
        <w:rPr>
          <w:sz w:val="20"/>
          <w:szCs w:val="20"/>
          <w:lang w:val="en-US"/>
        </w:rPr>
        <w:t>’.</w:t>
      </w:r>
      <w:r w:rsidRPr="00B35076">
        <w:rPr>
          <w:sz w:val="20"/>
          <w:szCs w:val="20"/>
          <w:lang w:val="en-US"/>
        </w:rPr>
        <w:t xml:space="preserve"> I am indebted to</w:t>
      </w:r>
      <w:r w:rsidR="00A30367">
        <w:rPr>
          <w:sz w:val="20"/>
          <w:szCs w:val="20"/>
          <w:lang w:val="en-US"/>
        </w:rPr>
        <w:t xml:space="preserve"> the independent reviewers, </w:t>
      </w:r>
      <w:r w:rsidRPr="00B35076">
        <w:rPr>
          <w:sz w:val="20"/>
          <w:szCs w:val="20"/>
          <w:lang w:val="en-US"/>
        </w:rPr>
        <w:t xml:space="preserve"> </w:t>
      </w:r>
      <w:r w:rsidR="00B35076">
        <w:rPr>
          <w:sz w:val="20"/>
          <w:szCs w:val="20"/>
          <w:lang w:val="en-US"/>
        </w:rPr>
        <w:t>the participants at</w:t>
      </w:r>
      <w:r w:rsidR="00304C84">
        <w:rPr>
          <w:sz w:val="20"/>
          <w:szCs w:val="20"/>
          <w:lang w:val="en-US"/>
        </w:rPr>
        <w:t xml:space="preserve"> the </w:t>
      </w:r>
      <w:r w:rsidR="0056089D">
        <w:rPr>
          <w:sz w:val="20"/>
          <w:szCs w:val="20"/>
          <w:lang w:val="en-US"/>
        </w:rPr>
        <w:t>Singapore Management University</w:t>
      </w:r>
      <w:r w:rsidR="00221534">
        <w:rPr>
          <w:sz w:val="20"/>
          <w:szCs w:val="20"/>
          <w:lang w:val="en-US"/>
        </w:rPr>
        <w:t xml:space="preserve"> Corporat</w:t>
      </w:r>
      <w:r w:rsidR="004E5258">
        <w:rPr>
          <w:sz w:val="20"/>
          <w:szCs w:val="20"/>
          <w:lang w:val="en-US"/>
        </w:rPr>
        <w:t>e Law Workshop</w:t>
      </w:r>
      <w:r w:rsidR="00574CAC">
        <w:rPr>
          <w:sz w:val="20"/>
          <w:szCs w:val="20"/>
          <w:lang w:val="en-US"/>
        </w:rPr>
        <w:t xml:space="preserve"> held in July 2024</w:t>
      </w:r>
      <w:r w:rsidR="004E5258">
        <w:rPr>
          <w:sz w:val="20"/>
          <w:szCs w:val="20"/>
          <w:lang w:val="en-US"/>
        </w:rPr>
        <w:t xml:space="preserve">, </w:t>
      </w:r>
      <w:r w:rsidR="00122296">
        <w:rPr>
          <w:sz w:val="20"/>
          <w:szCs w:val="20"/>
          <w:lang w:val="en-US"/>
        </w:rPr>
        <w:t>the</w:t>
      </w:r>
      <w:r w:rsidR="00B35076">
        <w:rPr>
          <w:sz w:val="20"/>
          <w:szCs w:val="20"/>
          <w:lang w:val="en-US"/>
        </w:rPr>
        <w:t xml:space="preserve"> </w:t>
      </w:r>
      <w:r w:rsidR="00263996">
        <w:rPr>
          <w:sz w:val="20"/>
          <w:szCs w:val="20"/>
          <w:lang w:val="en-US"/>
        </w:rPr>
        <w:t xml:space="preserve">Melbourne Law School </w:t>
      </w:r>
      <w:r w:rsidR="00BC162D">
        <w:rPr>
          <w:sz w:val="20"/>
          <w:szCs w:val="20"/>
          <w:lang w:val="en-US"/>
        </w:rPr>
        <w:t xml:space="preserve">Laureate Program in </w:t>
      </w:r>
      <w:r w:rsidR="008B0DE4">
        <w:rPr>
          <w:sz w:val="20"/>
          <w:szCs w:val="20"/>
          <w:lang w:val="en-US"/>
        </w:rPr>
        <w:t>Global Corporations and Inte</w:t>
      </w:r>
      <w:r w:rsidR="00BC162D">
        <w:rPr>
          <w:sz w:val="20"/>
          <w:szCs w:val="20"/>
          <w:lang w:val="en-US"/>
        </w:rPr>
        <w:t>rnational Law</w:t>
      </w:r>
      <w:r w:rsidR="00304C84">
        <w:rPr>
          <w:sz w:val="20"/>
          <w:szCs w:val="20"/>
          <w:lang w:val="en-US"/>
        </w:rPr>
        <w:t xml:space="preserve"> workshop</w:t>
      </w:r>
      <w:r w:rsidR="0025224D">
        <w:rPr>
          <w:sz w:val="20"/>
          <w:szCs w:val="20"/>
          <w:lang w:val="en-US"/>
        </w:rPr>
        <w:t xml:space="preserve"> </w:t>
      </w:r>
      <w:r w:rsidR="00574CAC">
        <w:rPr>
          <w:sz w:val="20"/>
          <w:szCs w:val="20"/>
          <w:lang w:val="en-US"/>
        </w:rPr>
        <w:t>held i</w:t>
      </w:r>
      <w:r w:rsidR="00BC45F0">
        <w:rPr>
          <w:sz w:val="20"/>
          <w:szCs w:val="20"/>
          <w:lang w:val="en-US"/>
        </w:rPr>
        <w:t>n August 2024,</w:t>
      </w:r>
      <w:r w:rsidR="0025224D">
        <w:rPr>
          <w:sz w:val="20"/>
          <w:szCs w:val="20"/>
          <w:lang w:val="en-US"/>
        </w:rPr>
        <w:t xml:space="preserve"> </w:t>
      </w:r>
      <w:r w:rsidR="00785307">
        <w:rPr>
          <w:sz w:val="20"/>
          <w:szCs w:val="20"/>
          <w:lang w:val="en-US"/>
        </w:rPr>
        <w:t xml:space="preserve">Ms Rebecca Faugno (UWA), </w:t>
      </w:r>
      <w:r w:rsidR="004E5258">
        <w:rPr>
          <w:sz w:val="20"/>
          <w:szCs w:val="20"/>
          <w:lang w:val="en-US"/>
        </w:rPr>
        <w:t xml:space="preserve">Professor Jason Harris </w:t>
      </w:r>
      <w:r w:rsidR="006257A5">
        <w:rPr>
          <w:sz w:val="20"/>
          <w:szCs w:val="20"/>
          <w:lang w:val="en-US"/>
        </w:rPr>
        <w:t>(Sydney Law School)</w:t>
      </w:r>
      <w:r w:rsidRPr="00B35076">
        <w:rPr>
          <w:sz w:val="20"/>
          <w:szCs w:val="20"/>
          <w:lang w:val="en-US"/>
        </w:rPr>
        <w:t xml:space="preserve"> </w:t>
      </w:r>
      <w:r w:rsidR="00BF5143">
        <w:rPr>
          <w:sz w:val="20"/>
          <w:szCs w:val="20"/>
          <w:lang w:val="en-US"/>
        </w:rPr>
        <w:t>and Professor Christian Witting</w:t>
      </w:r>
      <w:r w:rsidR="00785307">
        <w:rPr>
          <w:sz w:val="20"/>
          <w:szCs w:val="20"/>
          <w:lang w:val="en-US"/>
        </w:rPr>
        <w:t xml:space="preserve"> (</w:t>
      </w:r>
      <w:r w:rsidR="002A5CFD">
        <w:rPr>
          <w:sz w:val="20"/>
          <w:szCs w:val="20"/>
          <w:lang w:val="en-US"/>
        </w:rPr>
        <w:t xml:space="preserve">National University of Singapore) </w:t>
      </w:r>
      <w:r w:rsidRPr="00B35076">
        <w:rPr>
          <w:sz w:val="20"/>
          <w:szCs w:val="20"/>
          <w:lang w:val="en-US"/>
        </w:rPr>
        <w:t>for their very helpful comments on earlier draft</w:t>
      </w:r>
      <w:r w:rsidR="00304C84">
        <w:rPr>
          <w:sz w:val="20"/>
          <w:szCs w:val="20"/>
          <w:lang w:val="en-US"/>
        </w:rPr>
        <w:t>s</w:t>
      </w:r>
      <w:r w:rsidRPr="00B35076">
        <w:rPr>
          <w:sz w:val="20"/>
          <w:szCs w:val="20"/>
          <w:lang w:val="en-US"/>
        </w:rPr>
        <w:t xml:space="preserve"> of this paper. Responsibility for all remaining infelicities and errors rests with me.</w:t>
      </w:r>
    </w:p>
    <w:p w14:paraId="692D17C7" w14:textId="77777777" w:rsidR="00142E25" w:rsidRPr="00B60C48" w:rsidRDefault="00142E25" w:rsidP="00142E25">
      <w:pPr>
        <w:pStyle w:val="FMAffiliations"/>
        <w:rPr>
          <w:sz w:val="18"/>
          <w:szCs w:val="18"/>
          <w:lang w:val="en-US"/>
        </w:rPr>
      </w:pPr>
    </w:p>
  </w:footnote>
  <w:footnote w:id="2">
    <w:p w14:paraId="23285C86" w14:textId="410590DD" w:rsidR="00A5301A" w:rsidRPr="00BA3F44" w:rsidRDefault="00A5301A" w:rsidP="00A5301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D7FBB" w:rsidRPr="00AD7FBB">
        <w:rPr>
          <w:rFonts w:ascii="Times New Roman" w:hAnsi="Times New Roman" w:cs="Times New Roman"/>
        </w:rPr>
        <w:t xml:space="preserve">(2024) 98 ALJR 1021 </w:t>
      </w:r>
      <w:r w:rsidR="00456BD7" w:rsidRPr="00BA3F44">
        <w:rPr>
          <w:rFonts w:ascii="Times New Roman" w:hAnsi="Times New Roman" w:cs="Times New Roman"/>
        </w:rPr>
        <w:t>(‘Productivity Partners’)</w:t>
      </w:r>
      <w:r w:rsidR="0080113C" w:rsidRPr="00BA3F44">
        <w:rPr>
          <w:rFonts w:ascii="Times New Roman" w:hAnsi="Times New Roman" w:cs="Times New Roman"/>
        </w:rPr>
        <w:t xml:space="preserve">, in particular </w:t>
      </w:r>
      <w:r w:rsidR="007C29CB">
        <w:rPr>
          <w:rFonts w:ascii="Times New Roman" w:hAnsi="Times New Roman" w:cs="Times New Roman"/>
        </w:rPr>
        <w:t>1047</w:t>
      </w:r>
      <w:r w:rsidR="007C29CB" w:rsidRPr="00BA3F44">
        <w:rPr>
          <w:rFonts w:ascii="Times New Roman" w:hAnsi="Times New Roman" w:cs="Times New Roman"/>
        </w:rPr>
        <w:t>‒</w:t>
      </w:r>
      <w:r w:rsidR="007F248A">
        <w:rPr>
          <w:rFonts w:ascii="Times New Roman" w:hAnsi="Times New Roman" w:cs="Times New Roman"/>
        </w:rPr>
        <w:t xml:space="preserve">8 </w:t>
      </w:r>
      <w:r w:rsidR="00C44258" w:rsidRPr="00BA3F44">
        <w:rPr>
          <w:rFonts w:ascii="Times New Roman" w:hAnsi="Times New Roman" w:cs="Times New Roman"/>
        </w:rPr>
        <w:t>[108]</w:t>
      </w:r>
      <w:bookmarkStart w:id="0" w:name="_Hlk199507007"/>
      <w:r w:rsidR="001E2263" w:rsidRPr="00BA3F44">
        <w:rPr>
          <w:rFonts w:ascii="Times New Roman" w:hAnsi="Times New Roman" w:cs="Times New Roman"/>
        </w:rPr>
        <w:t>‒</w:t>
      </w:r>
      <w:bookmarkEnd w:id="0"/>
      <w:r w:rsidR="00C44258" w:rsidRPr="00BA3F44">
        <w:rPr>
          <w:rFonts w:ascii="Times New Roman" w:hAnsi="Times New Roman" w:cs="Times New Roman"/>
        </w:rPr>
        <w:t>[</w:t>
      </w:r>
      <w:r w:rsidR="00866D73">
        <w:rPr>
          <w:rFonts w:ascii="Times New Roman" w:hAnsi="Times New Roman" w:cs="Times New Roman"/>
        </w:rPr>
        <w:t>1</w:t>
      </w:r>
      <w:r w:rsidR="00C44258" w:rsidRPr="00BA3F44">
        <w:rPr>
          <w:rFonts w:ascii="Times New Roman" w:hAnsi="Times New Roman" w:cs="Times New Roman"/>
        </w:rPr>
        <w:t>1</w:t>
      </w:r>
      <w:r w:rsidR="00714F72" w:rsidRPr="00BA3F44">
        <w:rPr>
          <w:rFonts w:ascii="Times New Roman" w:hAnsi="Times New Roman" w:cs="Times New Roman"/>
        </w:rPr>
        <w:t>1]</w:t>
      </w:r>
      <w:r w:rsidR="00A95758" w:rsidRPr="00BA3F44">
        <w:rPr>
          <w:rFonts w:ascii="Times New Roman" w:hAnsi="Times New Roman" w:cs="Times New Roman"/>
        </w:rPr>
        <w:t xml:space="preserve">, </w:t>
      </w:r>
      <w:r w:rsidR="0089598E">
        <w:rPr>
          <w:rFonts w:ascii="Times New Roman" w:hAnsi="Times New Roman" w:cs="Times New Roman"/>
        </w:rPr>
        <w:t>1051</w:t>
      </w:r>
      <w:r w:rsidR="009A1E2E" w:rsidRPr="00BA3F44">
        <w:rPr>
          <w:rFonts w:ascii="Times New Roman" w:hAnsi="Times New Roman" w:cs="Times New Roman"/>
        </w:rPr>
        <w:t xml:space="preserve">‒ </w:t>
      </w:r>
      <w:r w:rsidR="009A1E2E">
        <w:rPr>
          <w:rFonts w:ascii="Times New Roman" w:hAnsi="Times New Roman" w:cs="Times New Roman"/>
        </w:rPr>
        <w:t xml:space="preserve">2 </w:t>
      </w:r>
      <w:r w:rsidR="00A95758" w:rsidRPr="00BA3F44">
        <w:rPr>
          <w:rFonts w:ascii="Times New Roman" w:hAnsi="Times New Roman" w:cs="Times New Roman"/>
        </w:rPr>
        <w:t xml:space="preserve">[134], </w:t>
      </w:r>
      <w:r w:rsidR="00BF318B">
        <w:rPr>
          <w:rFonts w:ascii="Times New Roman" w:hAnsi="Times New Roman" w:cs="Times New Roman"/>
        </w:rPr>
        <w:t>1053</w:t>
      </w:r>
      <w:r w:rsidR="00696E42">
        <w:rPr>
          <w:rFonts w:ascii="Times New Roman" w:hAnsi="Times New Roman" w:cs="Times New Roman"/>
        </w:rPr>
        <w:t xml:space="preserve"> </w:t>
      </w:r>
      <w:r w:rsidR="00A95758" w:rsidRPr="00BA3F44">
        <w:rPr>
          <w:rFonts w:ascii="Times New Roman" w:hAnsi="Times New Roman" w:cs="Times New Roman"/>
        </w:rPr>
        <w:t>[143]</w:t>
      </w:r>
      <w:r w:rsidR="00714F72" w:rsidRPr="00BA3F44">
        <w:rPr>
          <w:rFonts w:ascii="Times New Roman" w:hAnsi="Times New Roman" w:cs="Times New Roman"/>
        </w:rPr>
        <w:t xml:space="preserve"> (Gordon J) </w:t>
      </w:r>
      <w:r w:rsidR="00FC17B2">
        <w:rPr>
          <w:rFonts w:ascii="Times New Roman" w:hAnsi="Times New Roman" w:cs="Times New Roman"/>
        </w:rPr>
        <w:t>1061</w:t>
      </w:r>
      <w:r w:rsidR="00FC17B2" w:rsidRPr="00BA3F44">
        <w:rPr>
          <w:rFonts w:ascii="Times New Roman" w:hAnsi="Times New Roman" w:cs="Times New Roman"/>
        </w:rPr>
        <w:t>‒</w:t>
      </w:r>
      <w:r w:rsidR="00FC17B2">
        <w:rPr>
          <w:rFonts w:ascii="Times New Roman" w:hAnsi="Times New Roman" w:cs="Times New Roman"/>
        </w:rPr>
        <w:t xml:space="preserve">2 </w:t>
      </w:r>
      <w:r w:rsidR="001E2263" w:rsidRPr="00BA3F44">
        <w:rPr>
          <w:rFonts w:ascii="Times New Roman" w:hAnsi="Times New Roman" w:cs="Times New Roman"/>
        </w:rPr>
        <w:t xml:space="preserve">[199]‒[200], </w:t>
      </w:r>
      <w:r w:rsidR="009F1B38">
        <w:rPr>
          <w:rFonts w:ascii="Times New Roman" w:hAnsi="Times New Roman" w:cs="Times New Roman"/>
        </w:rPr>
        <w:t>1067</w:t>
      </w:r>
      <w:r w:rsidR="009F1B38" w:rsidRPr="00BA3F44">
        <w:rPr>
          <w:rFonts w:ascii="Times New Roman" w:hAnsi="Times New Roman" w:cs="Times New Roman"/>
        </w:rPr>
        <w:t>‒</w:t>
      </w:r>
      <w:r w:rsidR="00FE53A5">
        <w:rPr>
          <w:rFonts w:ascii="Times New Roman" w:hAnsi="Times New Roman" w:cs="Times New Roman"/>
        </w:rPr>
        <w:t xml:space="preserve">9 </w:t>
      </w:r>
      <w:r w:rsidR="009F1B38" w:rsidRPr="00BA3F44">
        <w:rPr>
          <w:rFonts w:ascii="Times New Roman" w:hAnsi="Times New Roman" w:cs="Times New Roman"/>
        </w:rPr>
        <w:t xml:space="preserve"> </w:t>
      </w:r>
      <w:r w:rsidR="0080113C" w:rsidRPr="00BA3F44">
        <w:rPr>
          <w:rFonts w:ascii="Times New Roman" w:hAnsi="Times New Roman" w:cs="Times New Roman"/>
        </w:rPr>
        <w:t>[2</w:t>
      </w:r>
      <w:r w:rsidR="00C97A8D" w:rsidRPr="00BA3F44">
        <w:rPr>
          <w:rFonts w:ascii="Times New Roman" w:hAnsi="Times New Roman" w:cs="Times New Roman"/>
        </w:rPr>
        <w:t>36</w:t>
      </w:r>
      <w:r w:rsidR="0080113C" w:rsidRPr="00BA3F44">
        <w:rPr>
          <w:rFonts w:ascii="Times New Roman" w:hAnsi="Times New Roman" w:cs="Times New Roman"/>
        </w:rPr>
        <w:t>]</w:t>
      </w:r>
      <w:r w:rsidR="001E2263" w:rsidRPr="00BA3F44">
        <w:rPr>
          <w:rFonts w:ascii="Times New Roman" w:hAnsi="Times New Roman" w:cs="Times New Roman"/>
        </w:rPr>
        <w:t>‒</w:t>
      </w:r>
      <w:r w:rsidR="0080113C" w:rsidRPr="00BA3F44">
        <w:rPr>
          <w:rFonts w:ascii="Times New Roman" w:hAnsi="Times New Roman" w:cs="Times New Roman"/>
        </w:rPr>
        <w:t>[241] (Edelman J)</w:t>
      </w:r>
      <w:r w:rsidR="00C97A8D" w:rsidRPr="00BA3F44">
        <w:rPr>
          <w:rFonts w:ascii="Times New Roman" w:hAnsi="Times New Roman" w:cs="Times New Roman"/>
        </w:rPr>
        <w:t>.</w:t>
      </w:r>
    </w:p>
  </w:footnote>
  <w:footnote w:id="3">
    <w:p w14:paraId="24FAAC23" w14:textId="5EF6785B" w:rsidR="009D580D" w:rsidRPr="00BA3F44" w:rsidRDefault="009D580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CA6FE5" w:rsidRPr="00BA3F44">
        <w:rPr>
          <w:rFonts w:ascii="Times New Roman" w:hAnsi="Times New Roman" w:cs="Times New Roman"/>
        </w:rPr>
        <w:t xml:space="preserve">The core of the model is set out in Elise Bant, ‘Systems Intentionality: Theory and Practice’ in Elise Bant (ed), </w:t>
      </w:r>
      <w:r w:rsidR="00CA6FE5" w:rsidRPr="00BA3F44">
        <w:rPr>
          <w:rFonts w:ascii="Times New Roman" w:hAnsi="Times New Roman" w:cs="Times New Roman"/>
          <w:i/>
          <w:iCs/>
        </w:rPr>
        <w:t>The Culpable Corporate Mind</w:t>
      </w:r>
      <w:r w:rsidR="00CA6FE5" w:rsidRPr="00BA3F44">
        <w:rPr>
          <w:rFonts w:ascii="Times New Roman" w:hAnsi="Times New Roman" w:cs="Times New Roman"/>
        </w:rPr>
        <w:t xml:space="preserve"> (Hart Publishing, 2023)</w:t>
      </w:r>
      <w:r w:rsidR="00CA6FE5">
        <w:rPr>
          <w:rFonts w:ascii="Times New Roman" w:hAnsi="Times New Roman" w:cs="Times New Roman"/>
        </w:rPr>
        <w:t xml:space="preserve"> </w:t>
      </w:r>
      <w:r w:rsidR="00CA6FE5" w:rsidRPr="00BA3F44">
        <w:rPr>
          <w:rFonts w:ascii="Times New Roman" w:hAnsi="Times New Roman" w:cs="Times New Roman"/>
        </w:rPr>
        <w:t>183</w:t>
      </w:r>
      <w:r w:rsidR="00F05A93">
        <w:rPr>
          <w:rFonts w:ascii="Times New Roman" w:hAnsi="Times New Roman" w:cs="Times New Roman"/>
        </w:rPr>
        <w:t xml:space="preserve"> (‘Systems Intentionality’</w:t>
      </w:r>
      <w:r w:rsidR="002D5B5C">
        <w:rPr>
          <w:rFonts w:ascii="Times New Roman" w:hAnsi="Times New Roman" w:cs="Times New Roman"/>
        </w:rPr>
        <w:t>)</w:t>
      </w:r>
      <w:r w:rsidR="00CA6FE5">
        <w:rPr>
          <w:rFonts w:ascii="Times New Roman" w:hAnsi="Times New Roman" w:cs="Times New Roman"/>
        </w:rPr>
        <w:t xml:space="preserve">, </w:t>
      </w:r>
      <w:r w:rsidR="00CA6FE5" w:rsidRPr="00BA3F44">
        <w:rPr>
          <w:rFonts w:ascii="Times New Roman" w:hAnsi="Times New Roman" w:cs="Times New Roman"/>
        </w:rPr>
        <w:t>cited by Gordon J, and Elise Bant, ‘Modelling Corporate States of Mind through Systems Intentionality’ in</w:t>
      </w:r>
      <w:r w:rsidR="00CA6FE5">
        <w:rPr>
          <w:rFonts w:ascii="Times New Roman" w:hAnsi="Times New Roman" w:cs="Times New Roman"/>
        </w:rPr>
        <w:t xml:space="preserve"> Elise</w:t>
      </w:r>
      <w:r w:rsidR="00CA6FE5" w:rsidRPr="00BA3F44">
        <w:rPr>
          <w:rFonts w:ascii="Times New Roman" w:hAnsi="Times New Roman" w:cs="Times New Roman"/>
        </w:rPr>
        <w:t xml:space="preserve"> Bant</w:t>
      </w:r>
      <w:r w:rsidR="00CA6FE5">
        <w:rPr>
          <w:rFonts w:ascii="Times New Roman" w:hAnsi="Times New Roman" w:cs="Times New Roman"/>
        </w:rPr>
        <w:t xml:space="preserve"> (ed)</w:t>
      </w:r>
      <w:r w:rsidR="00CA6FE5" w:rsidRPr="00BA3F44">
        <w:rPr>
          <w:rFonts w:ascii="Times New Roman" w:hAnsi="Times New Roman" w:cs="Times New Roman"/>
        </w:rPr>
        <w:t xml:space="preserve">, </w:t>
      </w:r>
      <w:r w:rsidR="00CA6FE5" w:rsidRPr="008B6188">
        <w:rPr>
          <w:rFonts w:ascii="Times New Roman" w:hAnsi="Times New Roman" w:cs="Times New Roman"/>
          <w:i/>
          <w:iCs/>
        </w:rPr>
        <w:t>The Culpable Corporate Mind</w:t>
      </w:r>
      <w:r w:rsidR="00CA6FE5">
        <w:rPr>
          <w:rFonts w:ascii="Times New Roman" w:hAnsi="Times New Roman" w:cs="Times New Roman"/>
          <w:i/>
          <w:iCs/>
        </w:rPr>
        <w:t xml:space="preserve"> </w:t>
      </w:r>
      <w:r w:rsidR="00CA6FE5">
        <w:rPr>
          <w:rFonts w:ascii="Times New Roman" w:hAnsi="Times New Roman" w:cs="Times New Roman"/>
        </w:rPr>
        <w:t xml:space="preserve">(Hart Publishing, 2023) </w:t>
      </w:r>
      <w:r w:rsidR="00CA6FE5" w:rsidRPr="00BA3F44">
        <w:rPr>
          <w:rFonts w:ascii="Times New Roman" w:hAnsi="Times New Roman" w:cs="Times New Roman"/>
        </w:rPr>
        <w:t>231</w:t>
      </w:r>
      <w:r w:rsidR="002D5B5C">
        <w:rPr>
          <w:rFonts w:ascii="Times New Roman" w:hAnsi="Times New Roman" w:cs="Times New Roman"/>
        </w:rPr>
        <w:t xml:space="preserve"> (‘Modelling’)</w:t>
      </w:r>
      <w:r w:rsidR="00CA6FE5" w:rsidRPr="00BA3F44">
        <w:rPr>
          <w:rFonts w:ascii="Times New Roman" w:hAnsi="Times New Roman" w:cs="Times New Roman"/>
        </w:rPr>
        <w:t xml:space="preserve">. </w:t>
      </w:r>
      <w:r w:rsidR="00456BD7" w:rsidRPr="00BA3F44">
        <w:rPr>
          <w:rFonts w:ascii="Times New Roman" w:hAnsi="Times New Roman" w:cs="Times New Roman"/>
        </w:rPr>
        <w:t xml:space="preserve">See also Elise Bant, ‘Culpable Corporate Minds’ (2021) 48(2) </w:t>
      </w:r>
      <w:r w:rsidR="00456BD7" w:rsidRPr="00BA3F44">
        <w:rPr>
          <w:rFonts w:ascii="Times New Roman" w:hAnsi="Times New Roman" w:cs="Times New Roman"/>
          <w:i/>
        </w:rPr>
        <w:t>University of Western Australia Law Review</w:t>
      </w:r>
      <w:r w:rsidR="00456BD7" w:rsidRPr="00BA3F44">
        <w:rPr>
          <w:rFonts w:ascii="Times New Roman" w:hAnsi="Times New Roman" w:cs="Times New Roman"/>
          <w:i/>
          <w:iCs/>
        </w:rPr>
        <w:t xml:space="preserve"> </w:t>
      </w:r>
      <w:r w:rsidR="00456BD7" w:rsidRPr="00BA3F44">
        <w:rPr>
          <w:rFonts w:ascii="Times New Roman" w:hAnsi="Times New Roman" w:cs="Times New Roman"/>
        </w:rPr>
        <w:t>352</w:t>
      </w:r>
      <w:r w:rsidR="002D5B5C">
        <w:rPr>
          <w:rFonts w:ascii="Times New Roman" w:hAnsi="Times New Roman" w:cs="Times New Roman"/>
        </w:rPr>
        <w:t xml:space="preserve"> (‘Culpable Corporate Minds’)</w:t>
      </w:r>
      <w:r w:rsidR="00456BD7" w:rsidRPr="00BA3F44">
        <w:rPr>
          <w:rFonts w:ascii="Times New Roman" w:hAnsi="Times New Roman" w:cs="Times New Roman"/>
        </w:rPr>
        <w:t>; Elise Bant and Jeannie Marie Paterson, ‘Systems of Misconduct: Corporate Culpability and Statutory Unconscionability’ (2021) 15(1)</w:t>
      </w:r>
      <w:r w:rsidR="00456BD7" w:rsidRPr="00BA3F44">
        <w:rPr>
          <w:rFonts w:ascii="Times New Roman" w:hAnsi="Times New Roman" w:cs="Times New Roman"/>
          <w:i/>
        </w:rPr>
        <w:t xml:space="preserve"> </w:t>
      </w:r>
      <w:r w:rsidR="00456BD7" w:rsidRPr="00BA3F44">
        <w:rPr>
          <w:rFonts w:ascii="Times New Roman" w:hAnsi="Times New Roman" w:cs="Times New Roman"/>
          <w:i/>
          <w:iCs/>
        </w:rPr>
        <w:t>Journal of Equity</w:t>
      </w:r>
      <w:r w:rsidR="00456BD7" w:rsidRPr="00BA3F44">
        <w:rPr>
          <w:rFonts w:ascii="Times New Roman" w:hAnsi="Times New Roman" w:cs="Times New Roman"/>
          <w:i/>
        </w:rPr>
        <w:t xml:space="preserve"> </w:t>
      </w:r>
      <w:r w:rsidR="00456BD7" w:rsidRPr="00BA3F44">
        <w:rPr>
          <w:rFonts w:ascii="Times New Roman" w:hAnsi="Times New Roman" w:cs="Times New Roman"/>
        </w:rPr>
        <w:t xml:space="preserve">63 (‘Systems of Misconduct’), both cited by Edelman J. The full project publications and findings are found at </w:t>
      </w:r>
      <w:hyperlink r:id="rId3" w:history="1">
        <w:r w:rsidR="00456BD7" w:rsidRPr="00BA3F44">
          <w:rPr>
            <w:rStyle w:val="Hyperlink"/>
            <w:rFonts w:ascii="Times New Roman" w:hAnsi="Times New Roman" w:cs="Times New Roman"/>
          </w:rPr>
          <w:t>https://unravellingcorporatefraud.com/</w:t>
        </w:r>
      </w:hyperlink>
      <w:r w:rsidR="00456BD7" w:rsidRPr="00BA3F44">
        <w:rPr>
          <w:rFonts w:ascii="Times New Roman" w:hAnsi="Times New Roman" w:cs="Times New Roman"/>
        </w:rPr>
        <w:t xml:space="preserve"> .</w:t>
      </w:r>
    </w:p>
  </w:footnote>
  <w:footnote w:id="4">
    <w:p w14:paraId="043E02F7" w14:textId="1D3F7106" w:rsidR="00707087" w:rsidRPr="00BA3F44" w:rsidRDefault="0070708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456BD7" w:rsidRPr="00BA3F44">
        <w:rPr>
          <w:rFonts w:ascii="Times New Roman" w:hAnsi="Times New Roman" w:cs="Times New Roman"/>
          <w:i/>
          <w:iCs/>
        </w:rPr>
        <w:t>Productivity Partners</w:t>
      </w:r>
      <w:r w:rsidR="00456BD7" w:rsidRPr="00BA3F44">
        <w:rPr>
          <w:rFonts w:ascii="Times New Roman" w:hAnsi="Times New Roman" w:cs="Times New Roman"/>
        </w:rPr>
        <w:t xml:space="preserve"> (n 1) </w:t>
      </w:r>
      <w:r w:rsidR="00FE53A5">
        <w:rPr>
          <w:rFonts w:ascii="Times New Roman" w:hAnsi="Times New Roman" w:cs="Times New Roman"/>
        </w:rPr>
        <w:t>1047</w:t>
      </w:r>
      <w:r w:rsidR="00A52651">
        <w:rPr>
          <w:rFonts w:ascii="Times New Roman" w:hAnsi="Times New Roman" w:cs="Times New Roman"/>
        </w:rPr>
        <w:t xml:space="preserve"> </w:t>
      </w:r>
      <w:r w:rsidR="00EF3D5B" w:rsidRPr="00BA3F44">
        <w:rPr>
          <w:rFonts w:ascii="Times New Roman" w:hAnsi="Times New Roman" w:cs="Times New Roman"/>
        </w:rPr>
        <w:t>[</w:t>
      </w:r>
      <w:r w:rsidRPr="00BA3F44">
        <w:rPr>
          <w:rFonts w:ascii="Times New Roman" w:hAnsi="Times New Roman" w:cs="Times New Roman"/>
        </w:rPr>
        <w:t>108</w:t>
      </w:r>
      <w:r w:rsidR="00EF3D5B" w:rsidRPr="00BA3F44">
        <w:rPr>
          <w:rFonts w:ascii="Times New Roman" w:hAnsi="Times New Roman" w:cs="Times New Roman"/>
        </w:rPr>
        <w:t>]</w:t>
      </w:r>
      <w:r w:rsidR="00456BD7" w:rsidRPr="00BA3F44">
        <w:rPr>
          <w:rFonts w:ascii="Times New Roman" w:hAnsi="Times New Roman" w:cs="Times New Roman"/>
        </w:rPr>
        <w:t>.</w:t>
      </w:r>
    </w:p>
  </w:footnote>
  <w:footnote w:id="5">
    <w:p w14:paraId="7E84664D" w14:textId="0597F1FE" w:rsidR="00CA5160" w:rsidRPr="00BA3F44" w:rsidRDefault="00CA516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52651">
        <w:rPr>
          <w:rFonts w:ascii="Times New Roman" w:hAnsi="Times New Roman" w:cs="Times New Roman"/>
        </w:rPr>
        <w:t>I</w:t>
      </w:r>
      <w:r w:rsidR="001B1B13" w:rsidRPr="00BA3F44">
        <w:rPr>
          <w:rFonts w:ascii="Times New Roman" w:hAnsi="Times New Roman" w:cs="Times New Roman"/>
        </w:rPr>
        <w:t xml:space="preserve">bid </w:t>
      </w:r>
      <w:r w:rsidR="0063583E">
        <w:rPr>
          <w:rFonts w:ascii="Times New Roman" w:hAnsi="Times New Roman" w:cs="Times New Roman"/>
        </w:rPr>
        <w:t>1061</w:t>
      </w:r>
      <w:r w:rsidR="001658BC" w:rsidRPr="00BA3F44">
        <w:rPr>
          <w:rFonts w:ascii="Times New Roman" w:hAnsi="Times New Roman" w:cs="Times New Roman"/>
        </w:rPr>
        <w:t>‒</w:t>
      </w:r>
      <w:r w:rsidR="001658BC">
        <w:rPr>
          <w:rFonts w:ascii="Times New Roman" w:hAnsi="Times New Roman" w:cs="Times New Roman"/>
        </w:rPr>
        <w:t xml:space="preserve">2 </w:t>
      </w:r>
      <w:r w:rsidRPr="00BA3F44">
        <w:rPr>
          <w:rFonts w:ascii="Times New Roman" w:hAnsi="Times New Roman" w:cs="Times New Roman"/>
        </w:rPr>
        <w:t>[198]</w:t>
      </w:r>
      <w:bookmarkStart w:id="1" w:name="_Hlk181100178"/>
      <w:r w:rsidRPr="00BA3F44">
        <w:rPr>
          <w:rFonts w:ascii="Times New Roman" w:hAnsi="Times New Roman" w:cs="Times New Roman"/>
        </w:rPr>
        <w:t>‒</w:t>
      </w:r>
      <w:bookmarkEnd w:id="1"/>
      <w:r w:rsidRPr="00BA3F44">
        <w:rPr>
          <w:rFonts w:ascii="Times New Roman" w:hAnsi="Times New Roman" w:cs="Times New Roman"/>
        </w:rPr>
        <w:t>[200]</w:t>
      </w:r>
      <w:r w:rsidR="00C41784" w:rsidRPr="00BA3F44">
        <w:rPr>
          <w:rFonts w:ascii="Times New Roman" w:hAnsi="Times New Roman" w:cs="Times New Roman"/>
        </w:rPr>
        <w:t xml:space="preserve">, </w:t>
      </w:r>
      <w:r w:rsidR="0005487A">
        <w:rPr>
          <w:rFonts w:ascii="Times New Roman" w:hAnsi="Times New Roman" w:cs="Times New Roman"/>
        </w:rPr>
        <w:t xml:space="preserve">1069 </w:t>
      </w:r>
      <w:r w:rsidR="00C41784" w:rsidRPr="00BA3F44">
        <w:rPr>
          <w:rFonts w:ascii="Times New Roman" w:hAnsi="Times New Roman" w:cs="Times New Roman"/>
        </w:rPr>
        <w:t>[247].</w:t>
      </w:r>
      <w:r w:rsidR="00A737D2" w:rsidRPr="00BA3F44">
        <w:rPr>
          <w:rFonts w:ascii="Times New Roman" w:hAnsi="Times New Roman" w:cs="Times New Roman"/>
        </w:rPr>
        <w:t xml:space="preserve"> </w:t>
      </w:r>
      <w:r w:rsidR="0031580C" w:rsidRPr="00BA3F44">
        <w:rPr>
          <w:rFonts w:ascii="Times New Roman" w:hAnsi="Times New Roman" w:cs="Times New Roman"/>
        </w:rPr>
        <w:t>For the</w:t>
      </w:r>
      <w:r w:rsidR="00DE57F5" w:rsidRPr="00BA3F44">
        <w:rPr>
          <w:rFonts w:ascii="Times New Roman" w:hAnsi="Times New Roman" w:cs="Times New Roman"/>
        </w:rPr>
        <w:t xml:space="preserve"> </w:t>
      </w:r>
      <w:r w:rsidR="00B63354" w:rsidRPr="00BA3F44">
        <w:rPr>
          <w:rFonts w:ascii="Times New Roman" w:hAnsi="Times New Roman" w:cs="Times New Roman"/>
        </w:rPr>
        <w:t xml:space="preserve">common </w:t>
      </w:r>
      <w:r w:rsidR="00DE57F5" w:rsidRPr="00BA3F44">
        <w:rPr>
          <w:rFonts w:ascii="Times New Roman" w:hAnsi="Times New Roman" w:cs="Times New Roman"/>
        </w:rPr>
        <w:t xml:space="preserve">law’s </w:t>
      </w:r>
      <w:r w:rsidR="00B63354" w:rsidRPr="00BA3F44">
        <w:rPr>
          <w:rFonts w:ascii="Times New Roman" w:hAnsi="Times New Roman" w:cs="Times New Roman"/>
        </w:rPr>
        <w:t xml:space="preserve">gradual </w:t>
      </w:r>
      <w:r w:rsidR="00DE57F5" w:rsidRPr="00BA3F44">
        <w:rPr>
          <w:rFonts w:ascii="Times New Roman" w:hAnsi="Times New Roman" w:cs="Times New Roman"/>
        </w:rPr>
        <w:t>recognition of corporate capacity to hold mental states</w:t>
      </w:r>
      <w:r w:rsidR="0031580C" w:rsidRPr="00BA3F44">
        <w:rPr>
          <w:rFonts w:ascii="Times New Roman" w:hAnsi="Times New Roman" w:cs="Times New Roman"/>
        </w:rPr>
        <w:t xml:space="preserve">, see Samuel Walpole, ‘Criminal Responsibility as a Distinctive Form of Corporate Regulation’ (2020) 35 </w:t>
      </w:r>
      <w:r w:rsidR="0031580C" w:rsidRPr="00BA3F44">
        <w:rPr>
          <w:rFonts w:ascii="Times New Roman" w:hAnsi="Times New Roman" w:cs="Times New Roman"/>
          <w:i/>
          <w:iCs/>
        </w:rPr>
        <w:t>Australian Journal of Corporate Law</w:t>
      </w:r>
      <w:r w:rsidR="0031580C" w:rsidRPr="00BA3F44">
        <w:rPr>
          <w:rFonts w:ascii="Times New Roman" w:hAnsi="Times New Roman" w:cs="Times New Roman"/>
        </w:rPr>
        <w:t xml:space="preserve"> 235</w:t>
      </w:r>
      <w:r w:rsidR="00E3781F">
        <w:rPr>
          <w:rFonts w:ascii="Times New Roman" w:hAnsi="Times New Roman" w:cs="Times New Roman"/>
        </w:rPr>
        <w:t xml:space="preserve">; </w:t>
      </w:r>
      <w:r w:rsidR="00DE57F5" w:rsidRPr="00BA3F44">
        <w:rPr>
          <w:rFonts w:ascii="Times New Roman" w:hAnsi="Times New Roman" w:cs="Times New Roman"/>
        </w:rPr>
        <w:t xml:space="preserve">Elise Bant, ‘Corporate Mistake’ in Jodi Gardner et al (eds), </w:t>
      </w:r>
      <w:r w:rsidR="00DE57F5" w:rsidRPr="00BA3F44">
        <w:rPr>
          <w:rFonts w:ascii="Times New Roman" w:hAnsi="Times New Roman" w:cs="Times New Roman"/>
          <w:i/>
          <w:iCs/>
        </w:rPr>
        <w:t>Politics, Policy and Private Law</w:t>
      </w:r>
      <w:r w:rsidR="002C11BB">
        <w:rPr>
          <w:rFonts w:ascii="Times New Roman" w:hAnsi="Times New Roman" w:cs="Times New Roman"/>
          <w:i/>
          <w:iCs/>
        </w:rPr>
        <w:t>: Vol II</w:t>
      </w:r>
      <w:r w:rsidR="00DE57F5" w:rsidRPr="00BA3F44">
        <w:rPr>
          <w:rFonts w:ascii="Times New Roman" w:hAnsi="Times New Roman" w:cs="Times New Roman"/>
        </w:rPr>
        <w:t xml:space="preserve"> </w:t>
      </w:r>
      <w:r w:rsidR="00AD0C6E" w:rsidRPr="00AD0C6E">
        <w:rPr>
          <w:rFonts w:ascii="Times New Roman" w:hAnsi="Times New Roman" w:cs="Times New Roman"/>
          <w:i/>
          <w:iCs/>
        </w:rPr>
        <w:t>Contract, Commercial and Company Law</w:t>
      </w:r>
      <w:r w:rsidR="00AD0C6E" w:rsidRPr="00AD0C6E">
        <w:rPr>
          <w:rFonts w:ascii="Times New Roman" w:hAnsi="Times New Roman" w:cs="Times New Roman"/>
        </w:rPr>
        <w:t xml:space="preserve"> </w:t>
      </w:r>
      <w:r w:rsidR="00DE57F5" w:rsidRPr="00BA3F44">
        <w:rPr>
          <w:rFonts w:ascii="Times New Roman" w:hAnsi="Times New Roman" w:cs="Times New Roman"/>
        </w:rPr>
        <w:t xml:space="preserve">(Hart Publishing, 2024) </w:t>
      </w:r>
      <w:r w:rsidR="00556E86">
        <w:rPr>
          <w:rFonts w:ascii="Times New Roman" w:hAnsi="Times New Roman" w:cs="Times New Roman"/>
        </w:rPr>
        <w:t>123</w:t>
      </w:r>
      <w:r w:rsidR="00A96687">
        <w:rPr>
          <w:rFonts w:ascii="Times New Roman" w:hAnsi="Times New Roman" w:cs="Times New Roman"/>
        </w:rPr>
        <w:t xml:space="preserve"> (‘Corporate Mistake’)</w:t>
      </w:r>
      <w:r w:rsidR="007328F3" w:rsidRPr="00BA3F44">
        <w:rPr>
          <w:rFonts w:ascii="Times New Roman" w:hAnsi="Times New Roman" w:cs="Times New Roman"/>
        </w:rPr>
        <w:t>.</w:t>
      </w:r>
      <w:r w:rsidR="009D3110" w:rsidRPr="00BA3F44">
        <w:rPr>
          <w:rFonts w:ascii="Times New Roman" w:hAnsi="Times New Roman" w:cs="Times New Roman"/>
        </w:rPr>
        <w:t xml:space="preserve"> </w:t>
      </w:r>
    </w:p>
  </w:footnote>
  <w:footnote w:id="6">
    <w:p w14:paraId="63C0DEF6" w14:textId="130D5B14" w:rsidR="00C41784" w:rsidRPr="00BA3F44" w:rsidRDefault="00C4178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4319B">
        <w:rPr>
          <w:rFonts w:ascii="Times New Roman" w:hAnsi="Times New Roman" w:cs="Times New Roman"/>
        </w:rPr>
        <w:t>I</w:t>
      </w:r>
      <w:r w:rsidR="00E3781F" w:rsidRPr="00BA3F44">
        <w:rPr>
          <w:rFonts w:ascii="Times New Roman" w:hAnsi="Times New Roman" w:cs="Times New Roman"/>
        </w:rPr>
        <w:t>bid</w:t>
      </w:r>
      <w:r w:rsidR="00696E42">
        <w:rPr>
          <w:rFonts w:ascii="Times New Roman" w:hAnsi="Times New Roman" w:cs="Times New Roman"/>
        </w:rPr>
        <w:t xml:space="preserve"> 1053</w:t>
      </w:r>
      <w:r w:rsidR="00E3781F" w:rsidRPr="00BA3F44">
        <w:rPr>
          <w:rFonts w:ascii="Times New Roman" w:hAnsi="Times New Roman" w:cs="Times New Roman"/>
        </w:rPr>
        <w:t xml:space="preserve"> [143] (Gordon J)</w:t>
      </w:r>
      <w:r w:rsidR="00E3781F">
        <w:rPr>
          <w:rFonts w:ascii="Times New Roman" w:hAnsi="Times New Roman" w:cs="Times New Roman"/>
        </w:rPr>
        <w:t>;</w:t>
      </w:r>
      <w:r w:rsidR="001C5A4D">
        <w:rPr>
          <w:rFonts w:ascii="Times New Roman" w:hAnsi="Times New Roman" w:cs="Times New Roman"/>
        </w:rPr>
        <w:t xml:space="preserve"> 1069</w:t>
      </w:r>
      <w:r w:rsidR="00E3781F">
        <w:rPr>
          <w:rFonts w:ascii="Times New Roman" w:hAnsi="Times New Roman" w:cs="Times New Roman"/>
        </w:rPr>
        <w:t xml:space="preserve"> </w:t>
      </w:r>
      <w:r w:rsidR="00E3781F" w:rsidRPr="00BA3F44">
        <w:rPr>
          <w:rFonts w:ascii="Times New Roman" w:hAnsi="Times New Roman" w:cs="Times New Roman"/>
        </w:rPr>
        <w:t>[242], [246] (Edelman J), applying</w:t>
      </w:r>
      <w:r w:rsidR="00E3781F" w:rsidRPr="00BA3F44">
        <w:rPr>
          <w:rFonts w:ascii="Times New Roman" w:hAnsi="Times New Roman" w:cs="Times New Roman"/>
          <w:color w:val="000000" w:themeColor="text1"/>
        </w:rPr>
        <w:t xml:space="preserve"> </w:t>
      </w:r>
      <w:r w:rsidR="00E3781F" w:rsidRPr="008B6188">
        <w:rPr>
          <w:rFonts w:ascii="Times New Roman" w:hAnsi="Times New Roman" w:cs="Times New Roman"/>
          <w:i/>
          <w:iCs/>
          <w:color w:val="000000" w:themeColor="text1"/>
        </w:rPr>
        <w:t>Australian Consumer Law</w:t>
      </w:r>
      <w:r w:rsidR="00E3781F">
        <w:rPr>
          <w:rFonts w:ascii="Times New Roman" w:hAnsi="Times New Roman" w:cs="Times New Roman"/>
          <w:color w:val="000000" w:themeColor="text1"/>
        </w:rPr>
        <w:t xml:space="preserve"> </w:t>
      </w:r>
      <w:r w:rsidR="00E3781F" w:rsidRPr="00BA3F44">
        <w:rPr>
          <w:rFonts w:ascii="Times New Roman" w:hAnsi="Times New Roman" w:cs="Times New Roman"/>
          <w:color w:val="000000" w:themeColor="text1"/>
        </w:rPr>
        <w:t>ss</w:t>
      </w:r>
      <w:r w:rsidR="00E3781F">
        <w:rPr>
          <w:rFonts w:ascii="Times New Roman" w:hAnsi="Times New Roman" w:cs="Times New Roman"/>
          <w:color w:val="000000" w:themeColor="text1"/>
        </w:rPr>
        <w:t xml:space="preserve"> </w:t>
      </w:r>
      <w:r w:rsidR="00E3781F" w:rsidRPr="00BA3F44">
        <w:rPr>
          <w:rFonts w:ascii="Times New Roman" w:hAnsi="Times New Roman" w:cs="Times New Roman"/>
          <w:color w:val="000000" w:themeColor="text1"/>
        </w:rPr>
        <w:t>21</w:t>
      </w:r>
      <w:r w:rsidR="00E3781F">
        <w:rPr>
          <w:rFonts w:ascii="Times New Roman" w:hAnsi="Times New Roman" w:cs="Times New Roman"/>
          <w:color w:val="000000" w:themeColor="text1"/>
        </w:rPr>
        <w:t>–</w:t>
      </w:r>
      <w:r w:rsidR="00E3781F" w:rsidRPr="00BA3F44">
        <w:rPr>
          <w:rFonts w:ascii="Times New Roman" w:hAnsi="Times New Roman" w:cs="Times New Roman"/>
          <w:color w:val="000000" w:themeColor="text1"/>
        </w:rPr>
        <w:t xml:space="preserve">22, in </w:t>
      </w:r>
      <w:r w:rsidR="00E3781F">
        <w:rPr>
          <w:rFonts w:ascii="Times New Roman" w:hAnsi="Times New Roman" w:cs="Times New Roman"/>
          <w:color w:val="000000" w:themeColor="text1"/>
        </w:rPr>
        <w:t>sch</w:t>
      </w:r>
      <w:r w:rsidR="00E3781F" w:rsidRPr="00BA3F44">
        <w:rPr>
          <w:rFonts w:ascii="Times New Roman" w:hAnsi="Times New Roman" w:cs="Times New Roman"/>
          <w:color w:val="000000" w:themeColor="text1"/>
        </w:rPr>
        <w:t xml:space="preserve"> 2 </w:t>
      </w:r>
      <w:r w:rsidR="00E3781F">
        <w:rPr>
          <w:rFonts w:ascii="Times New Roman" w:hAnsi="Times New Roman" w:cs="Times New Roman"/>
          <w:color w:val="000000" w:themeColor="text1"/>
        </w:rPr>
        <w:t>of the</w:t>
      </w:r>
      <w:r w:rsidR="00E3781F" w:rsidRPr="00BA3F44">
        <w:rPr>
          <w:rFonts w:ascii="Times New Roman" w:hAnsi="Times New Roman" w:cs="Times New Roman"/>
          <w:color w:val="000000" w:themeColor="text1"/>
        </w:rPr>
        <w:t xml:space="preserve"> </w:t>
      </w:r>
      <w:r w:rsidR="00E3781F" w:rsidRPr="00BA3F44">
        <w:rPr>
          <w:rFonts w:ascii="Times New Roman" w:hAnsi="Times New Roman" w:cs="Times New Roman"/>
          <w:i/>
          <w:iCs/>
          <w:color w:val="000000" w:themeColor="text1"/>
        </w:rPr>
        <w:t>Competition and Consumer Act</w:t>
      </w:r>
      <w:r w:rsidR="00E3781F" w:rsidRPr="00BA3F44">
        <w:rPr>
          <w:rFonts w:ascii="Times New Roman" w:hAnsi="Times New Roman" w:cs="Times New Roman"/>
          <w:color w:val="000000" w:themeColor="text1"/>
        </w:rPr>
        <w:t xml:space="preserve"> </w:t>
      </w:r>
      <w:r w:rsidR="00E3781F" w:rsidRPr="008B6188">
        <w:rPr>
          <w:rFonts w:ascii="Times New Roman" w:hAnsi="Times New Roman" w:cs="Times New Roman"/>
          <w:i/>
          <w:iCs/>
          <w:color w:val="000000" w:themeColor="text1"/>
        </w:rPr>
        <w:t>2010</w:t>
      </w:r>
      <w:r w:rsidR="00E3781F" w:rsidRPr="00BA3F44">
        <w:rPr>
          <w:rFonts w:ascii="Times New Roman" w:hAnsi="Times New Roman" w:cs="Times New Roman"/>
          <w:color w:val="000000" w:themeColor="text1"/>
        </w:rPr>
        <w:t xml:space="preserve"> (Cth)</w:t>
      </w:r>
      <w:r w:rsidR="00E3781F">
        <w:rPr>
          <w:rFonts w:ascii="Times New Roman" w:hAnsi="Times New Roman" w:cs="Times New Roman"/>
          <w:color w:val="000000" w:themeColor="text1"/>
        </w:rPr>
        <w:t xml:space="preserve"> (‘</w:t>
      </w:r>
      <w:r w:rsidR="00E3781F" w:rsidRPr="008B6188">
        <w:rPr>
          <w:rFonts w:ascii="Times New Roman" w:hAnsi="Times New Roman" w:cs="Times New Roman"/>
          <w:i/>
          <w:iCs/>
          <w:color w:val="000000" w:themeColor="text1"/>
        </w:rPr>
        <w:t>CCA</w:t>
      </w:r>
      <w:r w:rsidR="00E3781F">
        <w:rPr>
          <w:rFonts w:ascii="Times New Roman" w:hAnsi="Times New Roman" w:cs="Times New Roman"/>
          <w:color w:val="000000" w:themeColor="text1"/>
        </w:rPr>
        <w:t>’)</w:t>
      </w:r>
      <w:r w:rsidR="00E3781F" w:rsidRPr="00BA3F44">
        <w:rPr>
          <w:rFonts w:ascii="Times New Roman" w:hAnsi="Times New Roman" w:cs="Times New Roman"/>
          <w:color w:val="000000" w:themeColor="text1"/>
        </w:rPr>
        <w:t xml:space="preserve">. The equivalent prohibition for financial services is </w:t>
      </w:r>
      <w:r w:rsidR="00E3781F" w:rsidRPr="00BA3F44">
        <w:rPr>
          <w:rFonts w:ascii="Times New Roman" w:hAnsi="Times New Roman" w:cs="Times New Roman"/>
          <w:i/>
          <w:iCs/>
          <w:color w:val="000000" w:themeColor="text1"/>
        </w:rPr>
        <w:t>Australian Securities and Investments Commission Act</w:t>
      </w:r>
      <w:r w:rsidR="00E3781F" w:rsidRPr="00BA3F44">
        <w:rPr>
          <w:rFonts w:ascii="Times New Roman" w:hAnsi="Times New Roman" w:cs="Times New Roman"/>
          <w:color w:val="000000" w:themeColor="text1"/>
        </w:rPr>
        <w:t xml:space="preserve"> </w:t>
      </w:r>
      <w:r w:rsidR="00E3781F" w:rsidRPr="00BA3F44">
        <w:rPr>
          <w:rFonts w:ascii="Times New Roman" w:hAnsi="Times New Roman" w:cs="Times New Roman"/>
          <w:i/>
          <w:iCs/>
          <w:color w:val="000000" w:themeColor="text1"/>
        </w:rPr>
        <w:t xml:space="preserve">2001 </w:t>
      </w:r>
      <w:r w:rsidR="00E3781F" w:rsidRPr="00BA3F44">
        <w:rPr>
          <w:rFonts w:ascii="Times New Roman" w:hAnsi="Times New Roman" w:cs="Times New Roman"/>
          <w:color w:val="000000" w:themeColor="text1"/>
        </w:rPr>
        <w:t>(Cth) ss 12CB, 12CC.</w:t>
      </w:r>
    </w:p>
  </w:footnote>
  <w:footnote w:id="7">
    <w:p w14:paraId="1403ADB9" w14:textId="33A1E714" w:rsidR="00415BAB" w:rsidRPr="00BA3F44" w:rsidRDefault="00415BA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0B627B" w:rsidRPr="00BA3F44">
        <w:rPr>
          <w:rFonts w:ascii="Times New Roman" w:hAnsi="Times New Roman" w:cs="Times New Roman"/>
          <w:i/>
          <w:iCs/>
        </w:rPr>
        <w:t>Productivity Partners</w:t>
      </w:r>
      <w:r w:rsidR="000B627B" w:rsidRPr="00BA3F44">
        <w:rPr>
          <w:rFonts w:ascii="Times New Roman" w:hAnsi="Times New Roman" w:cs="Times New Roman"/>
        </w:rPr>
        <w:t xml:space="preserve"> (n 1)</w:t>
      </w:r>
      <w:r w:rsidR="00CB2CF5" w:rsidRPr="00BA3F44">
        <w:rPr>
          <w:rFonts w:ascii="Times New Roman" w:hAnsi="Times New Roman" w:cs="Times New Roman"/>
        </w:rPr>
        <w:t xml:space="preserve"> </w:t>
      </w:r>
      <w:r w:rsidR="0084319B">
        <w:rPr>
          <w:rFonts w:ascii="Times New Roman" w:hAnsi="Times New Roman" w:cs="Times New Roman"/>
        </w:rPr>
        <w:t xml:space="preserve">1068 </w:t>
      </w:r>
      <w:r w:rsidR="00CB2CF5" w:rsidRPr="00BA3F44">
        <w:rPr>
          <w:rFonts w:ascii="Times New Roman" w:hAnsi="Times New Roman" w:cs="Times New Roman"/>
        </w:rPr>
        <w:t>[238]</w:t>
      </w:r>
      <w:r w:rsidR="00527767" w:rsidRPr="00BA3F44">
        <w:rPr>
          <w:rFonts w:ascii="Times New Roman" w:hAnsi="Times New Roman" w:cs="Times New Roman"/>
        </w:rPr>
        <w:t>.</w:t>
      </w:r>
    </w:p>
  </w:footnote>
  <w:footnote w:id="8">
    <w:p w14:paraId="7E4F5EEF" w14:textId="7057EA20" w:rsidR="00D50162" w:rsidRPr="00BA3F44" w:rsidRDefault="00D5016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4319B">
        <w:rPr>
          <w:rFonts w:ascii="Times New Roman" w:hAnsi="Times New Roman" w:cs="Times New Roman"/>
        </w:rPr>
        <w:t>I</w:t>
      </w:r>
      <w:r w:rsidRPr="00BA3F44">
        <w:rPr>
          <w:rFonts w:ascii="Times New Roman" w:hAnsi="Times New Roman" w:cs="Times New Roman"/>
        </w:rPr>
        <w:t xml:space="preserve">bid </w:t>
      </w:r>
      <w:r w:rsidR="00372B28">
        <w:rPr>
          <w:rFonts w:ascii="Times New Roman" w:hAnsi="Times New Roman" w:cs="Times New Roman"/>
        </w:rPr>
        <w:t xml:space="preserve">1077 </w:t>
      </w:r>
      <w:r w:rsidRPr="00BA3F44">
        <w:rPr>
          <w:rFonts w:ascii="Times New Roman" w:hAnsi="Times New Roman" w:cs="Times New Roman"/>
        </w:rPr>
        <w:t>[282]</w:t>
      </w:r>
      <w:r w:rsidR="00017DA1" w:rsidRPr="00BA3F44">
        <w:rPr>
          <w:rFonts w:ascii="Times New Roman" w:hAnsi="Times New Roman" w:cs="Times New Roman"/>
        </w:rPr>
        <w:t xml:space="preserve">, </w:t>
      </w:r>
      <w:r w:rsidR="00F61F44">
        <w:rPr>
          <w:rFonts w:ascii="Times New Roman" w:hAnsi="Times New Roman" w:cs="Times New Roman"/>
        </w:rPr>
        <w:t xml:space="preserve">1082 </w:t>
      </w:r>
      <w:r w:rsidR="00017DA1" w:rsidRPr="00BA3F44">
        <w:rPr>
          <w:rFonts w:ascii="Times New Roman" w:hAnsi="Times New Roman" w:cs="Times New Roman"/>
        </w:rPr>
        <w:t xml:space="preserve">[307] </w:t>
      </w:r>
      <w:r w:rsidR="008D7A97" w:rsidRPr="00BA3F44">
        <w:rPr>
          <w:rFonts w:ascii="Times New Roman" w:hAnsi="Times New Roman" w:cs="Times New Roman"/>
        </w:rPr>
        <w:t>(Steward J)</w:t>
      </w:r>
      <w:r w:rsidR="005D56A7">
        <w:rPr>
          <w:rFonts w:ascii="Times New Roman" w:hAnsi="Times New Roman" w:cs="Times New Roman"/>
        </w:rPr>
        <w:t>;</w:t>
      </w:r>
      <w:r w:rsidR="008D7A97" w:rsidRPr="00BA3F44">
        <w:rPr>
          <w:rFonts w:ascii="Times New Roman" w:hAnsi="Times New Roman" w:cs="Times New Roman"/>
        </w:rPr>
        <w:t xml:space="preserve"> </w:t>
      </w:r>
      <w:r w:rsidR="00696E42">
        <w:rPr>
          <w:rFonts w:ascii="Times New Roman" w:hAnsi="Times New Roman" w:cs="Times New Roman"/>
        </w:rPr>
        <w:t xml:space="preserve">1088 </w:t>
      </w:r>
      <w:r w:rsidR="00716205" w:rsidRPr="00BA3F44">
        <w:rPr>
          <w:rFonts w:ascii="Times New Roman" w:hAnsi="Times New Roman" w:cs="Times New Roman"/>
        </w:rPr>
        <w:t>[340] (Beech-Jones J).</w:t>
      </w:r>
    </w:p>
  </w:footnote>
  <w:footnote w:id="9">
    <w:p w14:paraId="4A58E05D" w14:textId="77777777" w:rsidR="00BA2705" w:rsidRPr="00BA3F44" w:rsidRDefault="00BA2705" w:rsidP="00BA270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This approach accepts that the endorsement in the High Court was necessarily partial and constrained, not least because limited to the issues arising in the case.</w:t>
      </w:r>
    </w:p>
  </w:footnote>
  <w:footnote w:id="10">
    <w:p w14:paraId="4CBC4B9C" w14:textId="2DA9A6FD" w:rsidR="00C76E80" w:rsidRPr="00BA3F44" w:rsidRDefault="00C76E80" w:rsidP="00C76E8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2" w:name="_Hlk198219056"/>
      <w:r w:rsidRPr="00BA3F44">
        <w:rPr>
          <w:rFonts w:ascii="Times New Roman" w:hAnsi="Times New Roman" w:cs="Times New Roman"/>
        </w:rPr>
        <w:t xml:space="preserve">Corporate groups typically comprise corporations ‘associated by common or interlocking shareholdings, allied to unified control or capacity to control’: </w:t>
      </w:r>
      <w:r w:rsidRPr="00BA3F44">
        <w:rPr>
          <w:rFonts w:ascii="Times New Roman" w:hAnsi="Times New Roman" w:cs="Times New Roman"/>
          <w:i/>
          <w:iCs/>
        </w:rPr>
        <w:t>Walker v Wimborne</w:t>
      </w:r>
      <w:r w:rsidRPr="00BA3F44">
        <w:rPr>
          <w:rFonts w:ascii="Times New Roman" w:hAnsi="Times New Roman" w:cs="Times New Roman"/>
        </w:rPr>
        <w:t xml:space="preserve"> (1976) 137 CLR 1, 6</w:t>
      </w:r>
      <w:bookmarkEnd w:id="2"/>
      <w:r w:rsidR="0032563A">
        <w:rPr>
          <w:rFonts w:ascii="Times New Roman" w:hAnsi="Times New Roman" w:cs="Times New Roman"/>
        </w:rPr>
        <w:t xml:space="preserve"> (Mason J)</w:t>
      </w:r>
      <w:r w:rsidRPr="00BA3F44">
        <w:rPr>
          <w:rFonts w:ascii="Times New Roman" w:hAnsi="Times New Roman" w:cs="Times New Roman"/>
        </w:rPr>
        <w:t>. As that case illustrates, however, corporate groups may be ‘looser’, coming in the form of coordinated business structures between independent corporations or ‘networks’</w:t>
      </w:r>
      <w:r w:rsidR="00CC3390" w:rsidRPr="00BA3F44">
        <w:rPr>
          <w:rFonts w:ascii="Times New Roman" w:hAnsi="Times New Roman" w:cs="Times New Roman"/>
        </w:rPr>
        <w:t xml:space="preserve">: </w:t>
      </w:r>
      <w:r w:rsidRPr="00BA3F44">
        <w:rPr>
          <w:rFonts w:ascii="Times New Roman" w:hAnsi="Times New Roman" w:cs="Times New Roman"/>
        </w:rPr>
        <w:t xml:space="preserve">Christian Witting, </w:t>
      </w:r>
      <w:r w:rsidRPr="00BA3F44">
        <w:rPr>
          <w:rFonts w:ascii="Times New Roman" w:hAnsi="Times New Roman" w:cs="Times New Roman"/>
          <w:i/>
          <w:iCs/>
        </w:rPr>
        <w:t>Liability of Corporate Groups and Networks</w:t>
      </w:r>
      <w:r w:rsidRPr="00BA3F44">
        <w:rPr>
          <w:rFonts w:ascii="Times New Roman" w:hAnsi="Times New Roman" w:cs="Times New Roman"/>
        </w:rPr>
        <w:t xml:space="preserve"> (Cambridge University Press, 2018) 5. Parts 4 and 5 address both possibilities.</w:t>
      </w:r>
    </w:p>
  </w:footnote>
  <w:footnote w:id="11">
    <w:p w14:paraId="78397CFD" w14:textId="0ABAD954" w:rsidR="00B50E9D" w:rsidRPr="00BA3F44" w:rsidRDefault="00B50E9D" w:rsidP="00B50E9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In this </w:t>
      </w:r>
      <w:r w:rsidR="004D28CE">
        <w:rPr>
          <w:rFonts w:ascii="Times New Roman" w:hAnsi="Times New Roman" w:cs="Times New Roman"/>
        </w:rPr>
        <w:t>article</w:t>
      </w:r>
      <w:r w:rsidRPr="00BA3F44">
        <w:rPr>
          <w:rFonts w:ascii="Times New Roman" w:hAnsi="Times New Roman" w:cs="Times New Roman"/>
        </w:rPr>
        <w:t xml:space="preserve">, the language of ‘parent’ and ‘holding’ companies is used interchangeably: as explained </w:t>
      </w:r>
      <w:r w:rsidR="00375F11" w:rsidRPr="00BA3F44">
        <w:rPr>
          <w:rFonts w:ascii="Times New Roman" w:hAnsi="Times New Roman" w:cs="Times New Roman"/>
        </w:rPr>
        <w:t>in Part 5</w:t>
      </w:r>
      <w:r w:rsidRPr="00BA3F44">
        <w:rPr>
          <w:rFonts w:ascii="Times New Roman" w:hAnsi="Times New Roman" w:cs="Times New Roman"/>
        </w:rPr>
        <w:t>, the nature of the shareholding interest may be an informing, but not determinative consideration.</w:t>
      </w:r>
    </w:p>
  </w:footnote>
  <w:footnote w:id="12">
    <w:p w14:paraId="7BEDD2F6" w14:textId="206F2DC5" w:rsidR="00741984" w:rsidRPr="00BA3F44" w:rsidRDefault="00741984" w:rsidP="0074198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Cf lifting (generally, to assess shareholdings for some purpose of the law)</w:t>
      </w:r>
      <w:r w:rsidR="00EF1CA5" w:rsidRPr="00BA3F44">
        <w:rPr>
          <w:rFonts w:ascii="Times New Roman" w:hAnsi="Times New Roman" w:cs="Times New Roman"/>
        </w:rPr>
        <w:t>.</w:t>
      </w:r>
      <w:r w:rsidRPr="00BA3F44">
        <w:rPr>
          <w:rFonts w:ascii="Times New Roman" w:hAnsi="Times New Roman" w:cs="Times New Roman"/>
        </w:rPr>
        <w:t xml:space="preserve"> Inconsistent usage is common: see Ian M Ramsay and David B Noakes, ‘Piercing the Corporate Veil in </w:t>
      </w:r>
      <w:r w:rsidR="00396229" w:rsidRPr="00BA3F44">
        <w:rPr>
          <w:rFonts w:ascii="Times New Roman" w:hAnsi="Times New Roman" w:cs="Times New Roman"/>
        </w:rPr>
        <w:t>(</w:t>
      </w:r>
      <w:r w:rsidR="00396229">
        <w:rPr>
          <w:rFonts w:ascii="Times New Roman" w:hAnsi="Times New Roman" w:cs="Times New Roman"/>
        </w:rPr>
        <w:t>2</w:t>
      </w:r>
      <w:r w:rsidR="00396229" w:rsidRPr="00BA3F44">
        <w:rPr>
          <w:rFonts w:ascii="Times New Roman" w:hAnsi="Times New Roman" w:cs="Times New Roman"/>
        </w:rPr>
        <w:t>002) 19 C&amp;SLJ 250</w:t>
      </w:r>
      <w:r w:rsidRPr="00BA3F44">
        <w:rPr>
          <w:rFonts w:ascii="Times New Roman" w:hAnsi="Times New Roman" w:cs="Times New Roman"/>
        </w:rPr>
        <w:t xml:space="preserve">. For one attempt at clear delineation between piercing and lifting, see </w:t>
      </w:r>
      <w:r w:rsidRPr="00BA3F44">
        <w:rPr>
          <w:rFonts w:ascii="Times New Roman" w:hAnsi="Times New Roman" w:cs="Times New Roman"/>
          <w:i/>
          <w:iCs/>
        </w:rPr>
        <w:t>Atlas Maritime Co SA v Avalon Maritime Ltd (No 1)</w:t>
      </w:r>
      <w:r w:rsidRPr="00BA3F44">
        <w:rPr>
          <w:rFonts w:ascii="Times New Roman" w:hAnsi="Times New Roman" w:cs="Times New Roman"/>
        </w:rPr>
        <w:t xml:space="preserve"> [1991] 4 All ER 769, 779 (Staughton LJ); cf </w:t>
      </w:r>
      <w:r w:rsidRPr="00BA3F44">
        <w:rPr>
          <w:rFonts w:ascii="Times New Roman" w:hAnsi="Times New Roman" w:cs="Times New Roman"/>
          <w:i/>
          <w:iCs/>
        </w:rPr>
        <w:t>Prest v Petrodel Resources Ltd</w:t>
      </w:r>
      <w:r w:rsidRPr="00BA3F44">
        <w:rPr>
          <w:rFonts w:ascii="Times New Roman" w:hAnsi="Times New Roman" w:cs="Times New Roman"/>
        </w:rPr>
        <w:t xml:space="preserve"> [2013] 2 AC 415</w:t>
      </w:r>
      <w:r w:rsidR="0037110B">
        <w:rPr>
          <w:rFonts w:ascii="Times New Roman" w:hAnsi="Times New Roman" w:cs="Times New Roman"/>
        </w:rPr>
        <w:t>,</w:t>
      </w:r>
      <w:r w:rsidRPr="00BA3F44">
        <w:rPr>
          <w:rFonts w:ascii="Times New Roman" w:hAnsi="Times New Roman" w:cs="Times New Roman"/>
        </w:rPr>
        <w:t xml:space="preserve"> </w:t>
      </w:r>
      <w:r w:rsidR="006437D5">
        <w:rPr>
          <w:rFonts w:ascii="Times New Roman" w:hAnsi="Times New Roman" w:cs="Times New Roman"/>
        </w:rPr>
        <w:t>484</w:t>
      </w:r>
      <w:r w:rsidR="0037110B">
        <w:rPr>
          <w:rFonts w:ascii="Times New Roman" w:hAnsi="Times New Roman" w:cs="Times New Roman"/>
        </w:rPr>
        <w:t xml:space="preserve"> </w:t>
      </w:r>
      <w:r w:rsidRPr="00BA3F44">
        <w:rPr>
          <w:rFonts w:ascii="Times New Roman" w:hAnsi="Times New Roman" w:cs="Times New Roman"/>
        </w:rPr>
        <w:t>[28] (Lord Sumption)</w:t>
      </w:r>
      <w:r w:rsidR="00E10A41">
        <w:rPr>
          <w:rFonts w:ascii="Times New Roman" w:hAnsi="Times New Roman" w:cs="Times New Roman"/>
        </w:rPr>
        <w:t xml:space="preserve"> (‘Prest v Petrodel’)</w:t>
      </w:r>
      <w:r w:rsidRPr="00BA3F44">
        <w:rPr>
          <w:rFonts w:ascii="Times New Roman" w:hAnsi="Times New Roman" w:cs="Times New Roman"/>
        </w:rPr>
        <w:t xml:space="preserve">, distinguishing ‘concealment’ (generally not involving piercing) and ‘evasion’; see also </w:t>
      </w:r>
      <w:r w:rsidR="00690D4F">
        <w:rPr>
          <w:rFonts w:ascii="Times New Roman" w:hAnsi="Times New Roman" w:cs="Times New Roman"/>
        </w:rPr>
        <w:t xml:space="preserve">498 </w:t>
      </w:r>
      <w:r w:rsidRPr="00BA3F44">
        <w:rPr>
          <w:rFonts w:ascii="Times New Roman" w:hAnsi="Times New Roman" w:cs="Times New Roman"/>
        </w:rPr>
        <w:t>[60] (Lord Neuberger).</w:t>
      </w:r>
    </w:p>
  </w:footnote>
  <w:footnote w:id="13">
    <w:p w14:paraId="0CFE42EA" w14:textId="78B22045" w:rsidR="000C79FC" w:rsidRPr="00BA3F44" w:rsidRDefault="000C79FC" w:rsidP="000C79F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33CC0" w:rsidRPr="00BA3F44">
        <w:rPr>
          <w:rFonts w:ascii="Times New Roman" w:hAnsi="Times New Roman" w:cs="Times New Roman"/>
        </w:rPr>
        <w:t xml:space="preserve">Corporate mindsets are </w:t>
      </w:r>
      <w:r w:rsidR="00026908" w:rsidRPr="00BA3F44">
        <w:rPr>
          <w:rFonts w:ascii="Times New Roman" w:hAnsi="Times New Roman" w:cs="Times New Roman"/>
        </w:rPr>
        <w:t xml:space="preserve">commonly </w:t>
      </w:r>
      <w:r w:rsidR="00A33CC0" w:rsidRPr="00BA3F44">
        <w:rPr>
          <w:rFonts w:ascii="Times New Roman" w:hAnsi="Times New Roman" w:cs="Times New Roman"/>
        </w:rPr>
        <w:t>treated as ‘facts’</w:t>
      </w:r>
      <w:r w:rsidR="0047040C" w:rsidRPr="00BA3F44">
        <w:rPr>
          <w:rFonts w:ascii="Times New Roman" w:hAnsi="Times New Roman" w:cs="Times New Roman"/>
        </w:rPr>
        <w:t xml:space="preserve"> in line with natural persons’ mental states: </w:t>
      </w:r>
      <w:r w:rsidRPr="00BA3F44">
        <w:rPr>
          <w:rFonts w:ascii="Times New Roman" w:hAnsi="Times New Roman" w:cs="Times New Roman"/>
          <w:i/>
          <w:iCs/>
        </w:rPr>
        <w:t>Edgington v Fitzmaurice</w:t>
      </w:r>
      <w:r w:rsidRPr="00BA3F44">
        <w:rPr>
          <w:rFonts w:ascii="Times New Roman" w:hAnsi="Times New Roman" w:cs="Times New Roman"/>
        </w:rPr>
        <w:t xml:space="preserve"> (1885) 29 Ch D 459 (CA) 483 (Bowen LJ); </w:t>
      </w:r>
      <w:r w:rsidRPr="00BA3F44">
        <w:rPr>
          <w:rFonts w:ascii="Times New Roman" w:hAnsi="Times New Roman" w:cs="Times New Roman"/>
          <w:i/>
        </w:rPr>
        <w:t>Generics (UK) v Warner-Lambert Company LLC</w:t>
      </w:r>
      <w:r w:rsidRPr="00BA3F44">
        <w:rPr>
          <w:rFonts w:ascii="Times New Roman" w:hAnsi="Times New Roman" w:cs="Times New Roman"/>
        </w:rPr>
        <w:t xml:space="preserve"> [2018] UKSC 56, [2018] RPC 21 [171] (Lord Briggs). On corporate minds as ‘social facts’ see Eva Micheler, </w:t>
      </w:r>
      <w:r w:rsidRPr="00BA3F44">
        <w:rPr>
          <w:rFonts w:ascii="Times New Roman" w:hAnsi="Times New Roman" w:cs="Times New Roman"/>
          <w:i/>
          <w:iCs/>
        </w:rPr>
        <w:t>Company Law: A Real Entity Theory</w:t>
      </w:r>
      <w:r w:rsidRPr="00BA3F44">
        <w:rPr>
          <w:rFonts w:ascii="Times New Roman" w:hAnsi="Times New Roman" w:cs="Times New Roman"/>
        </w:rPr>
        <w:t xml:space="preserve"> (Oxford University Press, 2021) 20, discussing Emile Durkheim, </w:t>
      </w:r>
      <w:r w:rsidRPr="00BA3F44">
        <w:rPr>
          <w:rFonts w:ascii="Times New Roman" w:hAnsi="Times New Roman" w:cs="Times New Roman"/>
          <w:i/>
          <w:iCs/>
        </w:rPr>
        <w:t>Durkheim: Rules of Sociological Method and Selected Texts on Sociology and Its Method</w:t>
      </w:r>
      <w:r w:rsidRPr="00BA3F44">
        <w:rPr>
          <w:rFonts w:ascii="Times New Roman" w:hAnsi="Times New Roman" w:cs="Times New Roman"/>
        </w:rPr>
        <w:t>, ed Steven Lukes (Macmillan Education, 2</w:t>
      </w:r>
      <w:r w:rsidRPr="00BA3F44">
        <w:rPr>
          <w:rFonts w:ascii="Times New Roman" w:hAnsi="Times New Roman" w:cs="Times New Roman"/>
          <w:vertAlign w:val="superscript"/>
        </w:rPr>
        <w:t>nd</w:t>
      </w:r>
      <w:r w:rsidRPr="00BA3F44">
        <w:rPr>
          <w:rFonts w:ascii="Times New Roman" w:hAnsi="Times New Roman" w:cs="Times New Roman"/>
        </w:rPr>
        <w:t xml:space="preserve"> ed, 2013) 49–71.</w:t>
      </w:r>
      <w:r w:rsidR="009021CB" w:rsidRPr="00BA3F44">
        <w:rPr>
          <w:rFonts w:ascii="Times New Roman" w:hAnsi="Times New Roman" w:cs="Times New Roman"/>
        </w:rPr>
        <w:t xml:space="preserve"> </w:t>
      </w:r>
      <w:r w:rsidR="000B627B" w:rsidRPr="00BA3F44">
        <w:rPr>
          <w:rFonts w:ascii="Times New Roman" w:hAnsi="Times New Roman" w:cs="Times New Roman"/>
        </w:rPr>
        <w:t>Cf</w:t>
      </w:r>
      <w:r w:rsidR="009021CB" w:rsidRPr="00BA3F44">
        <w:rPr>
          <w:rFonts w:ascii="Times New Roman" w:hAnsi="Times New Roman" w:cs="Times New Roman"/>
        </w:rPr>
        <w:t xml:space="preserve"> </w:t>
      </w:r>
      <w:r w:rsidR="009021CB" w:rsidRPr="00BA3F44">
        <w:rPr>
          <w:rFonts w:ascii="Times New Roman" w:hAnsi="Times New Roman" w:cs="Times New Roman"/>
          <w:i/>
          <w:iCs/>
        </w:rPr>
        <w:t>Productivity Partners</w:t>
      </w:r>
      <w:r w:rsidR="009021CB" w:rsidRPr="00BA3F44">
        <w:rPr>
          <w:rFonts w:ascii="Times New Roman" w:hAnsi="Times New Roman" w:cs="Times New Roman"/>
        </w:rPr>
        <w:t xml:space="preserve"> (n </w:t>
      </w:r>
      <w:r w:rsidR="000B627B" w:rsidRPr="00BA3F44">
        <w:rPr>
          <w:rFonts w:ascii="Times New Roman" w:hAnsi="Times New Roman" w:cs="Times New Roman"/>
        </w:rPr>
        <w:t>1</w:t>
      </w:r>
      <w:r w:rsidR="009021CB" w:rsidRPr="00BA3F44">
        <w:rPr>
          <w:rFonts w:ascii="Times New Roman" w:hAnsi="Times New Roman" w:cs="Times New Roman"/>
        </w:rPr>
        <w:t>)</w:t>
      </w:r>
      <w:r w:rsidR="00A955F4">
        <w:rPr>
          <w:rFonts w:ascii="Times New Roman" w:hAnsi="Times New Roman" w:cs="Times New Roman"/>
        </w:rPr>
        <w:t xml:space="preserve"> 1067</w:t>
      </w:r>
      <w:r w:rsidR="00A955F4" w:rsidRPr="00BA3F44">
        <w:rPr>
          <w:rFonts w:ascii="Times New Roman" w:hAnsi="Times New Roman" w:cs="Times New Roman"/>
        </w:rPr>
        <w:t>–</w:t>
      </w:r>
      <w:r w:rsidR="00A955F4">
        <w:rPr>
          <w:rFonts w:ascii="Times New Roman" w:hAnsi="Times New Roman" w:cs="Times New Roman"/>
        </w:rPr>
        <w:t>8</w:t>
      </w:r>
      <w:r w:rsidR="009021CB" w:rsidRPr="00BA3F44">
        <w:rPr>
          <w:rFonts w:ascii="Times New Roman" w:hAnsi="Times New Roman" w:cs="Times New Roman"/>
        </w:rPr>
        <w:t xml:space="preserve"> </w:t>
      </w:r>
      <w:r w:rsidR="006561C1" w:rsidRPr="00BA3F44">
        <w:rPr>
          <w:rFonts w:ascii="Times New Roman" w:hAnsi="Times New Roman" w:cs="Times New Roman"/>
        </w:rPr>
        <w:t>[236], [24</w:t>
      </w:r>
      <w:r w:rsidR="00D55411" w:rsidRPr="00BA3F44">
        <w:rPr>
          <w:rFonts w:ascii="Times New Roman" w:hAnsi="Times New Roman" w:cs="Times New Roman"/>
        </w:rPr>
        <w:t>0] (Edelman J).</w:t>
      </w:r>
    </w:p>
  </w:footnote>
  <w:footnote w:id="14">
    <w:p w14:paraId="1159C588" w14:textId="003CEEE9" w:rsidR="000C79FC" w:rsidRPr="00BA3F44" w:rsidRDefault="000C79FC" w:rsidP="000C79F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Witting (n </w:t>
      </w:r>
      <w:r w:rsidR="00D55411" w:rsidRPr="00BA3F44">
        <w:rPr>
          <w:rFonts w:ascii="Times New Roman" w:hAnsi="Times New Roman" w:cs="Times New Roman"/>
        </w:rPr>
        <w:t>9</w:t>
      </w:r>
      <w:r w:rsidRPr="00BA3F44">
        <w:rPr>
          <w:rFonts w:ascii="Times New Roman" w:hAnsi="Times New Roman" w:cs="Times New Roman"/>
        </w:rPr>
        <w:t>) 5.</w:t>
      </w:r>
    </w:p>
  </w:footnote>
  <w:footnote w:id="15">
    <w:p w14:paraId="1CAE5314" w14:textId="1258F27C" w:rsidR="004346A6" w:rsidRPr="00BA3F44" w:rsidRDefault="004346A6" w:rsidP="006D0B2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C2683D">
        <w:rPr>
          <w:rFonts w:ascii="Times New Roman" w:hAnsi="Times New Roman" w:cs="Times New Roman"/>
        </w:rPr>
        <w:t xml:space="preserve">See, </w:t>
      </w:r>
      <w:r w:rsidR="00BF10C5" w:rsidRPr="00BA3F44">
        <w:rPr>
          <w:rFonts w:ascii="Times New Roman" w:hAnsi="Times New Roman" w:cs="Times New Roman"/>
        </w:rPr>
        <w:t>eg</w:t>
      </w:r>
      <w:r w:rsidR="00C2683D">
        <w:rPr>
          <w:rFonts w:ascii="Times New Roman" w:hAnsi="Times New Roman" w:cs="Times New Roman"/>
        </w:rPr>
        <w:t>,</w:t>
      </w:r>
      <w:r w:rsidR="00BF10C5" w:rsidRPr="00BA3F44">
        <w:rPr>
          <w:rFonts w:ascii="Times New Roman" w:hAnsi="Times New Roman" w:cs="Times New Roman"/>
        </w:rPr>
        <w:t xml:space="preserve"> </w:t>
      </w:r>
      <w:r w:rsidR="00155107" w:rsidRPr="00BA3F44">
        <w:rPr>
          <w:rFonts w:ascii="Times New Roman" w:hAnsi="Times New Roman" w:cs="Times New Roman"/>
        </w:rPr>
        <w:t>Witting</w:t>
      </w:r>
      <w:r w:rsidR="0075717F" w:rsidRPr="00BA3F44">
        <w:rPr>
          <w:rFonts w:ascii="Times New Roman" w:hAnsi="Times New Roman" w:cs="Times New Roman"/>
        </w:rPr>
        <w:t xml:space="preserve"> </w:t>
      </w:r>
      <w:r w:rsidR="001E388C" w:rsidRPr="00BA3F44">
        <w:rPr>
          <w:rFonts w:ascii="Times New Roman" w:hAnsi="Times New Roman" w:cs="Times New Roman"/>
        </w:rPr>
        <w:t xml:space="preserve">(n </w:t>
      </w:r>
      <w:r w:rsidR="00DB58B1" w:rsidRPr="00BA3F44">
        <w:rPr>
          <w:rFonts w:ascii="Times New Roman" w:hAnsi="Times New Roman" w:cs="Times New Roman"/>
        </w:rPr>
        <w:t>9</w:t>
      </w:r>
      <w:r w:rsidR="001E388C" w:rsidRPr="00BA3F44">
        <w:rPr>
          <w:rFonts w:ascii="Times New Roman" w:hAnsi="Times New Roman" w:cs="Times New Roman"/>
        </w:rPr>
        <w:t>)</w:t>
      </w:r>
      <w:r w:rsidR="00BF10C5" w:rsidRPr="00BA3F44">
        <w:rPr>
          <w:rFonts w:ascii="Times New Roman" w:hAnsi="Times New Roman" w:cs="Times New Roman"/>
        </w:rPr>
        <w:t xml:space="preserve">; </w:t>
      </w:r>
      <w:r w:rsidR="002007EC" w:rsidRPr="00BA3F44">
        <w:rPr>
          <w:rFonts w:ascii="Times New Roman" w:hAnsi="Times New Roman" w:cs="Times New Roman"/>
        </w:rPr>
        <w:t xml:space="preserve">Australian Law Reform Commission, </w:t>
      </w:r>
      <w:r w:rsidR="002007EC" w:rsidRPr="00BA3F44">
        <w:rPr>
          <w:rFonts w:ascii="Times New Roman" w:hAnsi="Times New Roman" w:cs="Times New Roman"/>
          <w:i/>
          <w:iCs/>
        </w:rPr>
        <w:t xml:space="preserve">Corporate Criminal Responsibility </w:t>
      </w:r>
      <w:r w:rsidR="002007EC" w:rsidRPr="00BA3F44">
        <w:rPr>
          <w:rFonts w:ascii="Times New Roman" w:hAnsi="Times New Roman" w:cs="Times New Roman"/>
        </w:rPr>
        <w:t>(Final Report</w:t>
      </w:r>
      <w:r w:rsidR="003121E2">
        <w:rPr>
          <w:rFonts w:ascii="Times New Roman" w:hAnsi="Times New Roman" w:cs="Times New Roman"/>
        </w:rPr>
        <w:t xml:space="preserve"> No 136</w:t>
      </w:r>
      <w:r w:rsidR="002007EC" w:rsidRPr="00BA3F44">
        <w:rPr>
          <w:rFonts w:ascii="Times New Roman" w:hAnsi="Times New Roman" w:cs="Times New Roman"/>
        </w:rPr>
        <w:t xml:space="preserve">, 30 April 2020) </w:t>
      </w:r>
      <w:r w:rsidR="00FF7B7D">
        <w:rPr>
          <w:rFonts w:ascii="Times New Roman" w:hAnsi="Times New Roman" w:cs="Times New Roman"/>
        </w:rPr>
        <w:t xml:space="preserve">(‘ALRC Final Report’) </w:t>
      </w:r>
      <w:r w:rsidR="002007EC" w:rsidRPr="00BA3F44">
        <w:rPr>
          <w:rFonts w:ascii="Times New Roman" w:hAnsi="Times New Roman" w:cs="Times New Roman"/>
        </w:rPr>
        <w:t>[10.138]</w:t>
      </w:r>
      <w:r w:rsidR="001075B7">
        <w:rPr>
          <w:rFonts w:ascii="Times New Roman" w:hAnsi="Times New Roman" w:cs="Times New Roman"/>
        </w:rPr>
        <w:t>;</w:t>
      </w:r>
      <w:r w:rsidR="00B650B3" w:rsidRPr="00BA3F44">
        <w:rPr>
          <w:rFonts w:ascii="Times New Roman" w:hAnsi="Times New Roman" w:cs="Times New Roman"/>
        </w:rPr>
        <w:t xml:space="preserve"> </w:t>
      </w:r>
      <w:r w:rsidR="001075B7">
        <w:rPr>
          <w:rFonts w:ascii="Times New Roman" w:hAnsi="Times New Roman" w:cs="Times New Roman"/>
        </w:rPr>
        <w:t xml:space="preserve">ALRC </w:t>
      </w:r>
      <w:r w:rsidR="00B650B3" w:rsidRPr="00BA3F44">
        <w:rPr>
          <w:rFonts w:ascii="Times New Roman" w:hAnsi="Times New Roman" w:cs="Times New Roman"/>
          <w:i/>
          <w:iCs/>
        </w:rPr>
        <w:t>Corporate Criminal Responsibility</w:t>
      </w:r>
      <w:r w:rsidR="00B650B3" w:rsidRPr="00BA3F44">
        <w:rPr>
          <w:rFonts w:ascii="Times New Roman" w:hAnsi="Times New Roman" w:cs="Times New Roman"/>
        </w:rPr>
        <w:t xml:space="preserve"> (</w:t>
      </w:r>
      <w:r w:rsidR="00345993" w:rsidRPr="00BA3F44">
        <w:rPr>
          <w:rFonts w:ascii="Times New Roman" w:hAnsi="Times New Roman" w:cs="Times New Roman"/>
        </w:rPr>
        <w:t>Discussion Paper</w:t>
      </w:r>
      <w:r w:rsidR="00F0474E" w:rsidRPr="00BA3F44">
        <w:rPr>
          <w:rFonts w:ascii="Times New Roman" w:hAnsi="Times New Roman" w:cs="Times New Roman"/>
        </w:rPr>
        <w:t xml:space="preserve"> </w:t>
      </w:r>
      <w:r w:rsidR="004855EA">
        <w:rPr>
          <w:rFonts w:ascii="Times New Roman" w:hAnsi="Times New Roman" w:cs="Times New Roman"/>
        </w:rPr>
        <w:t xml:space="preserve">No </w:t>
      </w:r>
      <w:r w:rsidR="00F0474E" w:rsidRPr="00BA3F44">
        <w:rPr>
          <w:rFonts w:ascii="Times New Roman" w:hAnsi="Times New Roman" w:cs="Times New Roman"/>
        </w:rPr>
        <w:t>87, November 2019)</w:t>
      </w:r>
      <w:r w:rsidR="007D7382" w:rsidRPr="00BA3F44">
        <w:rPr>
          <w:rFonts w:ascii="Times New Roman" w:hAnsi="Times New Roman" w:cs="Times New Roman"/>
        </w:rPr>
        <w:t xml:space="preserve"> ch 1</w:t>
      </w:r>
      <w:r w:rsidR="004D7431" w:rsidRPr="00BA3F44">
        <w:rPr>
          <w:rFonts w:ascii="Times New Roman" w:hAnsi="Times New Roman" w:cs="Times New Roman"/>
        </w:rPr>
        <w:t>2</w:t>
      </w:r>
      <w:r w:rsidR="003A6559" w:rsidRPr="00BA3F44">
        <w:rPr>
          <w:rFonts w:ascii="Times New Roman" w:hAnsi="Times New Roman" w:cs="Times New Roman"/>
        </w:rPr>
        <w:t xml:space="preserve">; Radha Ivory and Anna John, ‘Holding Companies Responsible? The Criminal Liability of Australian Corporations for Extraterritorial Human Rights Violations’ (2017) 40(2) </w:t>
      </w:r>
      <w:r w:rsidR="003A6559" w:rsidRPr="00BA3F44">
        <w:rPr>
          <w:rFonts w:ascii="Times New Roman" w:hAnsi="Times New Roman" w:cs="Times New Roman"/>
          <w:i/>
          <w:iCs/>
        </w:rPr>
        <w:t>UNSW Law Journal</w:t>
      </w:r>
      <w:r w:rsidR="003A6559" w:rsidRPr="00BA3F44">
        <w:rPr>
          <w:rFonts w:ascii="Times New Roman" w:hAnsi="Times New Roman" w:cs="Times New Roman"/>
        </w:rPr>
        <w:t xml:space="preserve"> 1175.</w:t>
      </w:r>
      <w:r w:rsidR="0069759A" w:rsidRPr="00BA3F44">
        <w:rPr>
          <w:rFonts w:ascii="Times New Roman" w:hAnsi="Times New Roman" w:cs="Times New Roman"/>
        </w:rPr>
        <w:t xml:space="preserve"> </w:t>
      </w:r>
    </w:p>
  </w:footnote>
  <w:footnote w:id="16">
    <w:p w14:paraId="2739B07D" w14:textId="70402607" w:rsidR="007C0C47" w:rsidRPr="00BA3F44" w:rsidRDefault="007C0C47" w:rsidP="007C0C4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DB0561" w:rsidRPr="00BA3F44">
        <w:rPr>
          <w:rFonts w:ascii="Times New Roman" w:hAnsi="Times New Roman" w:cs="Times New Roman"/>
        </w:rPr>
        <w:t>[1897] AC 22</w:t>
      </w:r>
      <w:r w:rsidR="00DB0561">
        <w:rPr>
          <w:rFonts w:ascii="Times New Roman" w:hAnsi="Times New Roman" w:cs="Times New Roman"/>
        </w:rPr>
        <w:t xml:space="preserve"> (‘Salomon v Salomon’), discussed further in Part 5(a).</w:t>
      </w:r>
      <w:r w:rsidR="00A1436F">
        <w:rPr>
          <w:rFonts w:ascii="Times New Roman" w:hAnsi="Times New Roman" w:cs="Times New Roman"/>
        </w:rPr>
        <w:t xml:space="preserve"> </w:t>
      </w:r>
      <w:r w:rsidRPr="00BA3F44">
        <w:rPr>
          <w:rFonts w:ascii="Times New Roman" w:hAnsi="Times New Roman" w:cs="Times New Roman"/>
        </w:rPr>
        <w:t xml:space="preserve">While renowned on this count, common law corporations arguably </w:t>
      </w:r>
      <w:r w:rsidR="00A1436F">
        <w:rPr>
          <w:rFonts w:ascii="Times New Roman" w:hAnsi="Times New Roman" w:cs="Times New Roman"/>
        </w:rPr>
        <w:t>pre-date the case by some centuries</w:t>
      </w:r>
      <w:r w:rsidRPr="00BA3F44">
        <w:rPr>
          <w:rFonts w:ascii="Times New Roman" w:hAnsi="Times New Roman" w:cs="Times New Roman"/>
        </w:rPr>
        <w:t xml:space="preserve">, </w:t>
      </w:r>
      <w:r w:rsidR="00F01FB9">
        <w:rPr>
          <w:rFonts w:ascii="Times New Roman" w:hAnsi="Times New Roman" w:cs="Times New Roman"/>
        </w:rPr>
        <w:t>and certainly</w:t>
      </w:r>
      <w:r w:rsidRPr="00BA3F44">
        <w:rPr>
          <w:rFonts w:ascii="Times New Roman" w:hAnsi="Times New Roman" w:cs="Times New Roman"/>
        </w:rPr>
        <w:t xml:space="preserve"> the advent of chartered or registered corporations: Samuel Stoljar, </w:t>
      </w:r>
      <w:r w:rsidRPr="00BA3F44">
        <w:rPr>
          <w:rFonts w:ascii="Times New Roman" w:hAnsi="Times New Roman" w:cs="Times New Roman"/>
          <w:i/>
          <w:iCs/>
        </w:rPr>
        <w:t>Groups and Entities: An Inquiry into Corporate Theory</w:t>
      </w:r>
      <w:r w:rsidRPr="00BA3F44">
        <w:rPr>
          <w:rFonts w:ascii="Times New Roman" w:hAnsi="Times New Roman" w:cs="Times New Roman"/>
        </w:rPr>
        <w:t xml:space="preserve"> (Australian National University Press, 1973). </w:t>
      </w:r>
    </w:p>
  </w:footnote>
  <w:footnote w:id="17">
    <w:p w14:paraId="6B34718A" w14:textId="6673BE0B" w:rsidR="007C0C47" w:rsidRPr="00BA3F44" w:rsidRDefault="007C0C47" w:rsidP="007C0C4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B6F6D">
        <w:rPr>
          <w:rFonts w:ascii="Times New Roman" w:hAnsi="Times New Roman" w:cs="Times New Roman"/>
        </w:rPr>
        <w:t>See</w:t>
      </w:r>
      <w:r w:rsidR="00DB0561">
        <w:rPr>
          <w:rFonts w:ascii="Times New Roman" w:hAnsi="Times New Roman" w:cs="Times New Roman"/>
        </w:rPr>
        <w:t xml:space="preserve">, eg, </w:t>
      </w:r>
      <w:r w:rsidRPr="00BA3F44">
        <w:rPr>
          <w:rFonts w:ascii="Times New Roman" w:hAnsi="Times New Roman" w:cs="Times New Roman"/>
        </w:rPr>
        <w:t>Ross Grantham and Charles Rickett, ‘The Bootmaker’s Legacy to Company Law Doctrine’ in R</w:t>
      </w:r>
      <w:r w:rsidR="00D53A89">
        <w:rPr>
          <w:rFonts w:ascii="Times New Roman" w:hAnsi="Times New Roman" w:cs="Times New Roman"/>
        </w:rPr>
        <w:t>oss</w:t>
      </w:r>
      <w:r w:rsidRPr="00BA3F44">
        <w:rPr>
          <w:rFonts w:ascii="Times New Roman" w:hAnsi="Times New Roman" w:cs="Times New Roman"/>
        </w:rPr>
        <w:t xml:space="preserve"> Grantham and C</w:t>
      </w:r>
      <w:r w:rsidR="00D53A89">
        <w:rPr>
          <w:rFonts w:ascii="Times New Roman" w:hAnsi="Times New Roman" w:cs="Times New Roman"/>
        </w:rPr>
        <w:t>harles</w:t>
      </w:r>
      <w:r w:rsidRPr="00BA3F44">
        <w:rPr>
          <w:rFonts w:ascii="Times New Roman" w:hAnsi="Times New Roman" w:cs="Times New Roman"/>
        </w:rPr>
        <w:t xml:space="preserve"> Rickett (eds) </w:t>
      </w:r>
      <w:r w:rsidRPr="00BA3F44">
        <w:rPr>
          <w:rFonts w:ascii="Times New Roman" w:hAnsi="Times New Roman" w:cs="Times New Roman"/>
          <w:i/>
          <w:iCs/>
        </w:rPr>
        <w:t>Corporate Personality in the 20th Century</w:t>
      </w:r>
      <w:r w:rsidRPr="00BA3F44">
        <w:rPr>
          <w:rFonts w:ascii="Times New Roman" w:hAnsi="Times New Roman" w:cs="Times New Roman"/>
        </w:rPr>
        <w:t xml:space="preserve"> (Hart Publishing, 1996) 1, 8. As Justice James Allsop notes in ‘Piercing the corporate veil: recent international developments</w:t>
      </w:r>
      <w:r w:rsidR="00D53A89">
        <w:rPr>
          <w:rFonts w:ascii="Times New Roman" w:hAnsi="Times New Roman" w:cs="Times New Roman"/>
        </w:rPr>
        <w:t>’</w:t>
      </w:r>
      <w:r w:rsidRPr="00BA3F44">
        <w:rPr>
          <w:rFonts w:ascii="Times New Roman" w:hAnsi="Times New Roman" w:cs="Times New Roman"/>
        </w:rPr>
        <w:t xml:space="preserve"> (FCA) [2022] FedJSchol 16, the Australian cases of </w:t>
      </w:r>
      <w:r w:rsidRPr="00BA3F44">
        <w:rPr>
          <w:rFonts w:ascii="Times New Roman" w:hAnsi="Times New Roman" w:cs="Times New Roman"/>
          <w:i/>
          <w:iCs/>
        </w:rPr>
        <w:t>Barrow v CSR Ltd</w:t>
      </w:r>
      <w:r w:rsidRPr="00BA3F44">
        <w:rPr>
          <w:rFonts w:ascii="Times New Roman" w:hAnsi="Times New Roman" w:cs="Times New Roman"/>
        </w:rPr>
        <w:t xml:space="preserve"> (Unreported, Supreme Court of Western Australia, Rowland J, 4 August 1988); </w:t>
      </w:r>
      <w:r w:rsidRPr="00BA3F44">
        <w:rPr>
          <w:rFonts w:ascii="Times New Roman" w:hAnsi="Times New Roman" w:cs="Times New Roman"/>
          <w:i/>
          <w:iCs/>
        </w:rPr>
        <w:t>CSR Ltd v Wren</w:t>
      </w:r>
      <w:r w:rsidRPr="00BA3F44">
        <w:rPr>
          <w:rFonts w:ascii="Times New Roman" w:hAnsi="Times New Roman" w:cs="Times New Roman"/>
        </w:rPr>
        <w:t xml:space="preserve"> (1997) 44 NSWLR 463</w:t>
      </w:r>
      <w:r w:rsidR="00C06EFA">
        <w:rPr>
          <w:rFonts w:ascii="Times New Roman" w:hAnsi="Times New Roman" w:cs="Times New Roman"/>
        </w:rPr>
        <w:t xml:space="preserve"> (‘CSR v Wren’)</w:t>
      </w:r>
      <w:r w:rsidRPr="00BA3F44">
        <w:rPr>
          <w:rFonts w:ascii="Times New Roman" w:hAnsi="Times New Roman" w:cs="Times New Roman"/>
        </w:rPr>
        <w:t xml:space="preserve">; </w:t>
      </w:r>
      <w:r w:rsidRPr="00BA3F44">
        <w:rPr>
          <w:rFonts w:ascii="Times New Roman" w:hAnsi="Times New Roman" w:cs="Times New Roman"/>
          <w:i/>
          <w:iCs/>
        </w:rPr>
        <w:t>CSR Ltd v Young</w:t>
      </w:r>
      <w:r w:rsidRPr="00BA3F44">
        <w:rPr>
          <w:rFonts w:ascii="Times New Roman" w:hAnsi="Times New Roman" w:cs="Times New Roman"/>
        </w:rPr>
        <w:t xml:space="preserve"> (1998) Aust Torts Reports 81–468 are all consistent with this analysis: see also, in New Zealand,  </w:t>
      </w:r>
      <w:r w:rsidRPr="00BA3F44">
        <w:rPr>
          <w:rFonts w:ascii="Times New Roman" w:hAnsi="Times New Roman" w:cs="Times New Roman"/>
          <w:i/>
          <w:iCs/>
        </w:rPr>
        <w:t>James Hardie Industries PLC v White</w:t>
      </w:r>
      <w:r w:rsidRPr="00BA3F44">
        <w:rPr>
          <w:rFonts w:ascii="Times New Roman" w:hAnsi="Times New Roman" w:cs="Times New Roman"/>
        </w:rPr>
        <w:t xml:space="preserve"> [2018] NZCA 580; [2019] 2 NZLR 49 [64]. Contra is </w:t>
      </w:r>
      <w:r w:rsidRPr="00BA3F44">
        <w:rPr>
          <w:rFonts w:ascii="Times New Roman" w:hAnsi="Times New Roman" w:cs="Times New Roman"/>
          <w:i/>
          <w:iCs/>
        </w:rPr>
        <w:t>James Hardie v Hall</w:t>
      </w:r>
      <w:r w:rsidRPr="00BA3F44">
        <w:rPr>
          <w:rFonts w:ascii="Times New Roman" w:hAnsi="Times New Roman" w:cs="Times New Roman"/>
        </w:rPr>
        <w:t xml:space="preserve"> (1998) 43 NSWLR 554, 584 (Sheller JA). See further Part 5.</w:t>
      </w:r>
      <w:r w:rsidR="00F44070">
        <w:rPr>
          <w:rFonts w:ascii="Times New Roman" w:hAnsi="Times New Roman" w:cs="Times New Roman"/>
        </w:rPr>
        <w:t xml:space="preserve"> For reflections on shareholders as ‘owners’, see Duncan I Wallace, </w:t>
      </w:r>
      <w:r w:rsidR="009C1171">
        <w:rPr>
          <w:rFonts w:ascii="Times New Roman" w:hAnsi="Times New Roman" w:cs="Times New Roman"/>
        </w:rPr>
        <w:t>‘</w:t>
      </w:r>
      <w:r w:rsidR="009C1171" w:rsidRPr="00BA3F44">
        <w:rPr>
          <w:rFonts w:ascii="Times New Roman" w:hAnsi="Times New Roman" w:cs="Times New Roman"/>
        </w:rPr>
        <w:t>The Reality of Shareholder Ownership: For-Profit Corporations as Slaves’</w:t>
      </w:r>
      <w:r w:rsidR="009C1171" w:rsidRPr="00F44070">
        <w:rPr>
          <w:rFonts w:ascii="Times New Roman" w:hAnsi="Times New Roman" w:cs="Times New Roman"/>
        </w:rPr>
        <w:t xml:space="preserve"> </w:t>
      </w:r>
      <w:r w:rsidR="00F44070" w:rsidRPr="00F44070">
        <w:rPr>
          <w:rFonts w:ascii="Times New Roman" w:hAnsi="Times New Roman" w:cs="Times New Roman"/>
        </w:rPr>
        <w:t xml:space="preserve">(2024) 47(4) </w:t>
      </w:r>
      <w:r w:rsidR="00F44070" w:rsidRPr="009C1171">
        <w:rPr>
          <w:rFonts w:ascii="Times New Roman" w:hAnsi="Times New Roman" w:cs="Times New Roman"/>
          <w:i/>
          <w:iCs/>
        </w:rPr>
        <w:t>UNSW Law Journal</w:t>
      </w:r>
      <w:r w:rsidR="00F44070" w:rsidRPr="00F44070">
        <w:rPr>
          <w:rFonts w:ascii="Times New Roman" w:hAnsi="Times New Roman" w:cs="Times New Roman"/>
        </w:rPr>
        <w:t xml:space="preserve"> 1255</w:t>
      </w:r>
      <w:r w:rsidR="009C1171">
        <w:rPr>
          <w:rFonts w:ascii="Times New Roman" w:hAnsi="Times New Roman" w:cs="Times New Roman"/>
        </w:rPr>
        <w:t>.</w:t>
      </w:r>
    </w:p>
  </w:footnote>
  <w:footnote w:id="18">
    <w:p w14:paraId="7DF3182B" w14:textId="16662138" w:rsidR="00A31104" w:rsidRPr="00BA3F44" w:rsidRDefault="00A31104" w:rsidP="00A3110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411B2" w:rsidRPr="00BA3F44">
        <w:rPr>
          <w:rFonts w:ascii="Times New Roman" w:hAnsi="Times New Roman" w:cs="Times New Roman"/>
        </w:rPr>
        <w:t xml:space="preserve">Whether shareholdings are or should be relevant to the inquiry, beyond evidencing </w:t>
      </w:r>
      <w:r w:rsidR="00FB27F9">
        <w:rPr>
          <w:rFonts w:ascii="Times New Roman" w:hAnsi="Times New Roman" w:cs="Times New Roman"/>
        </w:rPr>
        <w:t xml:space="preserve">the shareholder’s </w:t>
      </w:r>
      <w:r w:rsidR="009411B2" w:rsidRPr="00BA3F44">
        <w:rPr>
          <w:rFonts w:ascii="Times New Roman" w:hAnsi="Times New Roman" w:cs="Times New Roman"/>
        </w:rPr>
        <w:t>capacity to influence or control</w:t>
      </w:r>
      <w:r w:rsidR="00FB27F9">
        <w:rPr>
          <w:rFonts w:ascii="Times New Roman" w:hAnsi="Times New Roman" w:cs="Times New Roman"/>
        </w:rPr>
        <w:t xml:space="preserve"> the </w:t>
      </w:r>
      <w:r w:rsidR="00DB6313">
        <w:rPr>
          <w:rFonts w:ascii="Times New Roman" w:hAnsi="Times New Roman" w:cs="Times New Roman"/>
        </w:rPr>
        <w:t>corporation</w:t>
      </w:r>
      <w:r w:rsidR="009411B2" w:rsidRPr="00BA3F44">
        <w:rPr>
          <w:rFonts w:ascii="Times New Roman" w:hAnsi="Times New Roman" w:cs="Times New Roman"/>
        </w:rPr>
        <w:t xml:space="preserve">, is addressed </w:t>
      </w:r>
      <w:r w:rsidR="009411B2">
        <w:rPr>
          <w:rFonts w:ascii="Times New Roman" w:hAnsi="Times New Roman" w:cs="Times New Roman"/>
        </w:rPr>
        <w:t>in</w:t>
      </w:r>
      <w:r w:rsidR="009411B2" w:rsidRPr="00BA3F44">
        <w:rPr>
          <w:rFonts w:ascii="Times New Roman" w:hAnsi="Times New Roman" w:cs="Times New Roman"/>
        </w:rPr>
        <w:t xml:space="preserve"> Parts 4 and 5.</w:t>
      </w:r>
      <w:r w:rsidR="009411B2">
        <w:rPr>
          <w:rFonts w:ascii="Times New Roman" w:hAnsi="Times New Roman" w:cs="Times New Roman"/>
        </w:rPr>
        <w:t xml:space="preserve"> </w:t>
      </w:r>
      <w:r w:rsidRPr="00BA3F44">
        <w:rPr>
          <w:rFonts w:ascii="Times New Roman" w:hAnsi="Times New Roman" w:cs="Times New Roman"/>
        </w:rPr>
        <w:t xml:space="preserve">Similar questions arise when seeking to sheet home liability against directors. </w:t>
      </w:r>
    </w:p>
  </w:footnote>
  <w:footnote w:id="19">
    <w:p w14:paraId="71F32194" w14:textId="5BA06DFF" w:rsidR="00A31104" w:rsidRPr="00BA3F44" w:rsidRDefault="00A31104" w:rsidP="00A3110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See, eg, </w:t>
      </w:r>
      <w:r w:rsidRPr="00BA3F44">
        <w:rPr>
          <w:rFonts w:ascii="Times New Roman" w:hAnsi="Times New Roman" w:cs="Times New Roman"/>
          <w:i/>
          <w:iCs/>
        </w:rPr>
        <w:t xml:space="preserve">James Hardie v Hall </w:t>
      </w:r>
      <w:r w:rsidRPr="00BA3F44">
        <w:rPr>
          <w:rFonts w:ascii="Times New Roman" w:hAnsi="Times New Roman" w:cs="Times New Roman"/>
        </w:rPr>
        <w:t xml:space="preserve">(n </w:t>
      </w:r>
      <w:r w:rsidR="00766014">
        <w:rPr>
          <w:rFonts w:ascii="Times New Roman" w:hAnsi="Times New Roman" w:cs="Times New Roman"/>
        </w:rPr>
        <w:t>16</w:t>
      </w:r>
      <w:r w:rsidRPr="00BA3F44">
        <w:rPr>
          <w:rFonts w:ascii="Times New Roman" w:hAnsi="Times New Roman" w:cs="Times New Roman"/>
        </w:rPr>
        <w:t xml:space="preserve">) 583‒584 (Sheller JA); </w:t>
      </w:r>
      <w:r w:rsidRPr="00BA3F44">
        <w:rPr>
          <w:rFonts w:ascii="Times New Roman" w:hAnsi="Times New Roman" w:cs="Times New Roman"/>
          <w:i/>
          <w:iCs/>
        </w:rPr>
        <w:t xml:space="preserve">Prest v Petrodel </w:t>
      </w:r>
      <w:r w:rsidRPr="00BA3F44">
        <w:rPr>
          <w:rFonts w:ascii="Times New Roman" w:hAnsi="Times New Roman" w:cs="Times New Roman"/>
        </w:rPr>
        <w:t xml:space="preserve">(n 11) </w:t>
      </w:r>
      <w:r w:rsidR="00022EA7">
        <w:rPr>
          <w:rFonts w:ascii="Times New Roman" w:hAnsi="Times New Roman" w:cs="Times New Roman"/>
        </w:rPr>
        <w:t xml:space="preserve">488 </w:t>
      </w:r>
      <w:r w:rsidRPr="00BA3F44">
        <w:rPr>
          <w:rFonts w:ascii="Times New Roman" w:hAnsi="Times New Roman" w:cs="Times New Roman"/>
        </w:rPr>
        <w:t xml:space="preserve">[35] (Lord Sumption), </w:t>
      </w:r>
      <w:r w:rsidR="001E495D">
        <w:rPr>
          <w:rFonts w:ascii="Times New Roman" w:hAnsi="Times New Roman" w:cs="Times New Roman"/>
        </w:rPr>
        <w:t xml:space="preserve">503 </w:t>
      </w:r>
      <w:r w:rsidRPr="00BA3F44">
        <w:rPr>
          <w:rFonts w:ascii="Times New Roman" w:hAnsi="Times New Roman" w:cs="Times New Roman"/>
        </w:rPr>
        <w:t xml:space="preserve">[81] (Lord Neuberger). </w:t>
      </w:r>
    </w:p>
  </w:footnote>
  <w:footnote w:id="20">
    <w:p w14:paraId="61EBECCD" w14:textId="06F59716" w:rsidR="00792CA5" w:rsidRPr="00BA3F44" w:rsidRDefault="00792CA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3" w:name="_Hlk166758919"/>
      <w:r w:rsidR="00941C1E" w:rsidRPr="00BA3F44">
        <w:rPr>
          <w:rFonts w:ascii="Times New Roman" w:hAnsi="Times New Roman" w:cs="Times New Roman"/>
        </w:rPr>
        <w:t xml:space="preserve">Allsop (n </w:t>
      </w:r>
      <w:r w:rsidR="00F26243">
        <w:rPr>
          <w:rFonts w:ascii="Times New Roman" w:hAnsi="Times New Roman" w:cs="Times New Roman"/>
        </w:rPr>
        <w:t>16</w:t>
      </w:r>
      <w:r w:rsidR="00941C1E" w:rsidRPr="00BA3F44">
        <w:rPr>
          <w:rFonts w:ascii="Times New Roman" w:hAnsi="Times New Roman" w:cs="Times New Roman"/>
        </w:rPr>
        <w:t>)</w:t>
      </w:r>
      <w:r w:rsidR="00D8650D" w:rsidRPr="00BA3F44">
        <w:rPr>
          <w:rFonts w:ascii="Times New Roman" w:hAnsi="Times New Roman" w:cs="Times New Roman"/>
        </w:rPr>
        <w:t>.</w:t>
      </w:r>
      <w:bookmarkEnd w:id="3"/>
    </w:p>
  </w:footnote>
  <w:footnote w:id="21">
    <w:p w14:paraId="5CAFBE26" w14:textId="10D68B3E" w:rsidR="00DB28F7" w:rsidRPr="00BA3F44" w:rsidRDefault="00DB28F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26243">
        <w:rPr>
          <w:rFonts w:ascii="Times New Roman" w:hAnsi="Times New Roman" w:cs="Times New Roman"/>
        </w:rPr>
        <w:t>Ibid</w:t>
      </w:r>
      <w:r w:rsidR="002802C4" w:rsidRPr="00BA3F44">
        <w:rPr>
          <w:rFonts w:ascii="Times New Roman" w:hAnsi="Times New Roman" w:cs="Times New Roman"/>
        </w:rPr>
        <w:t xml:space="preserve"> </w:t>
      </w:r>
      <w:r w:rsidR="00AC1367" w:rsidRPr="00BA3F44">
        <w:rPr>
          <w:rFonts w:ascii="Times New Roman" w:hAnsi="Times New Roman" w:cs="Times New Roman"/>
        </w:rPr>
        <w:t xml:space="preserve">[33]. </w:t>
      </w:r>
      <w:r w:rsidR="00AC1562" w:rsidRPr="00BA3F44">
        <w:rPr>
          <w:rFonts w:ascii="Times New Roman" w:hAnsi="Times New Roman" w:cs="Times New Roman"/>
        </w:rPr>
        <w:t>See, eg</w:t>
      </w:r>
      <w:r w:rsidR="00006C0B">
        <w:rPr>
          <w:rFonts w:ascii="Times New Roman" w:hAnsi="Times New Roman" w:cs="Times New Roman"/>
        </w:rPr>
        <w:t>,</w:t>
      </w:r>
      <w:r w:rsidR="00AC1367" w:rsidRPr="00BA3F44">
        <w:rPr>
          <w:rFonts w:ascii="Times New Roman" w:hAnsi="Times New Roman" w:cs="Times New Roman"/>
        </w:rPr>
        <w:t xml:space="preserve"> </w:t>
      </w:r>
      <w:bookmarkStart w:id="4" w:name="_Hlk167086677"/>
      <w:r w:rsidR="006D5758" w:rsidRPr="00BA3F44">
        <w:rPr>
          <w:rFonts w:ascii="Times New Roman" w:hAnsi="Times New Roman" w:cs="Times New Roman"/>
          <w:i/>
          <w:iCs/>
        </w:rPr>
        <w:t xml:space="preserve">Prest v Petrodel </w:t>
      </w:r>
      <w:r w:rsidR="00A22CB2" w:rsidRPr="00BA3F44">
        <w:rPr>
          <w:rFonts w:ascii="Times New Roman" w:hAnsi="Times New Roman" w:cs="Times New Roman"/>
        </w:rPr>
        <w:t xml:space="preserve">(n </w:t>
      </w:r>
      <w:r w:rsidR="00331EDA" w:rsidRPr="00BA3F44">
        <w:rPr>
          <w:rFonts w:ascii="Times New Roman" w:hAnsi="Times New Roman" w:cs="Times New Roman"/>
        </w:rPr>
        <w:t>11</w:t>
      </w:r>
      <w:r w:rsidR="00A22CB2" w:rsidRPr="00BA3F44">
        <w:rPr>
          <w:rFonts w:ascii="Times New Roman" w:hAnsi="Times New Roman" w:cs="Times New Roman"/>
        </w:rPr>
        <w:t>)</w:t>
      </w:r>
      <w:r w:rsidR="006D5758" w:rsidRPr="00BA3F44">
        <w:rPr>
          <w:rFonts w:ascii="Times New Roman" w:hAnsi="Times New Roman" w:cs="Times New Roman"/>
        </w:rPr>
        <w:t xml:space="preserve"> </w:t>
      </w:r>
      <w:bookmarkEnd w:id="4"/>
      <w:r w:rsidR="00AE5363">
        <w:rPr>
          <w:rFonts w:ascii="Times New Roman" w:hAnsi="Times New Roman" w:cs="Times New Roman"/>
        </w:rPr>
        <w:t>478</w:t>
      </w:r>
      <w:r w:rsidR="00345A81">
        <w:rPr>
          <w:rFonts w:ascii="Times New Roman" w:hAnsi="Times New Roman" w:cs="Times New Roman"/>
        </w:rPr>
        <w:t xml:space="preserve"> </w:t>
      </w:r>
      <w:r w:rsidR="006D5758" w:rsidRPr="00BA3F44">
        <w:rPr>
          <w:rFonts w:ascii="Times New Roman" w:hAnsi="Times New Roman" w:cs="Times New Roman"/>
        </w:rPr>
        <w:t xml:space="preserve">[16] (Lord </w:t>
      </w:r>
      <w:r w:rsidR="009819F0" w:rsidRPr="00BA3F44">
        <w:rPr>
          <w:rFonts w:ascii="Times New Roman" w:hAnsi="Times New Roman" w:cs="Times New Roman"/>
        </w:rPr>
        <w:t>Sumption).</w:t>
      </w:r>
    </w:p>
  </w:footnote>
  <w:footnote w:id="22">
    <w:p w14:paraId="7F241AE3" w14:textId="77777777" w:rsidR="000064F8" w:rsidRPr="00BA3F44" w:rsidRDefault="000064F8" w:rsidP="000064F8">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Contrary to, eg, </w:t>
      </w:r>
      <w:r w:rsidRPr="00BA3F44">
        <w:rPr>
          <w:rFonts w:ascii="Times New Roman" w:hAnsi="Times New Roman" w:cs="Times New Roman"/>
          <w:i/>
          <w:iCs/>
        </w:rPr>
        <w:t xml:space="preserve">Briggs v James Hardie &amp; Co Pty Ltd </w:t>
      </w:r>
      <w:r w:rsidRPr="00BA3F44">
        <w:rPr>
          <w:rFonts w:ascii="Times New Roman" w:hAnsi="Times New Roman" w:cs="Times New Roman"/>
        </w:rPr>
        <w:t>(1989) 16 NSWLR 549</w:t>
      </w:r>
      <w:r>
        <w:rPr>
          <w:rFonts w:ascii="Times New Roman" w:hAnsi="Times New Roman" w:cs="Times New Roman"/>
        </w:rPr>
        <w:t xml:space="preserve">, 567 (Rogers AJA) </w:t>
      </w:r>
      <w:r w:rsidRPr="00BA3F44">
        <w:rPr>
          <w:rFonts w:ascii="Times New Roman" w:hAnsi="Times New Roman" w:cs="Times New Roman"/>
        </w:rPr>
        <w:t>(‘</w:t>
      </w:r>
      <w:r w:rsidRPr="008B6188">
        <w:rPr>
          <w:rFonts w:ascii="Times New Roman" w:hAnsi="Times New Roman" w:cs="Times New Roman"/>
          <w:i/>
          <w:iCs/>
        </w:rPr>
        <w:t>Briggs v James Hardie’</w:t>
      </w:r>
      <w:r w:rsidRPr="00BA3F44">
        <w:rPr>
          <w:rFonts w:ascii="Times New Roman" w:hAnsi="Times New Roman" w:cs="Times New Roman"/>
        </w:rPr>
        <w:t>), discussed below</w:t>
      </w:r>
      <w:r>
        <w:rPr>
          <w:rFonts w:ascii="Times New Roman" w:hAnsi="Times New Roman" w:cs="Times New Roman"/>
        </w:rPr>
        <w:t xml:space="preserve"> Part 5(b);</w:t>
      </w:r>
      <w:r w:rsidRPr="00BA3F44">
        <w:rPr>
          <w:rFonts w:ascii="Times New Roman" w:hAnsi="Times New Roman" w:cs="Times New Roman"/>
        </w:rPr>
        <w:t xml:space="preserve"> see also Marilyn Warren, ‘Corporate Structures, the Veil and the Role of the Courts" (2017) 40(2) </w:t>
      </w:r>
      <w:r w:rsidRPr="00BA3F44">
        <w:rPr>
          <w:rFonts w:ascii="Times New Roman" w:hAnsi="Times New Roman" w:cs="Times New Roman"/>
          <w:i/>
          <w:iCs/>
        </w:rPr>
        <w:t>Melbourne University Law Review</w:t>
      </w:r>
      <w:r w:rsidRPr="00BA3F44">
        <w:rPr>
          <w:rFonts w:ascii="Times New Roman" w:hAnsi="Times New Roman" w:cs="Times New Roman"/>
        </w:rPr>
        <w:t xml:space="preserve"> 657</w:t>
      </w:r>
      <w:r>
        <w:rPr>
          <w:rFonts w:ascii="Times New Roman" w:hAnsi="Times New Roman" w:cs="Times New Roman"/>
        </w:rPr>
        <w:t xml:space="preserve">; </w:t>
      </w:r>
      <w:r w:rsidRPr="00BA3F44">
        <w:rPr>
          <w:rFonts w:ascii="Times New Roman" w:hAnsi="Times New Roman" w:cs="Times New Roman"/>
        </w:rPr>
        <w:t xml:space="preserve">Jason Harris, ‘Lifting the Corporate Veil on the Basis of an Implied Agency: A Re-evaluation of Smith, Stone and Knight’ (2005) 23(1) </w:t>
      </w:r>
      <w:r w:rsidRPr="001050EC">
        <w:rPr>
          <w:rFonts w:ascii="Times New Roman" w:hAnsi="Times New Roman" w:cs="Times New Roman"/>
          <w:i/>
          <w:iCs/>
        </w:rPr>
        <w:t>C&amp;SLJ</w:t>
      </w:r>
      <w:r w:rsidRPr="00BA3F44">
        <w:rPr>
          <w:rFonts w:ascii="Times New Roman" w:hAnsi="Times New Roman" w:cs="Times New Roman"/>
        </w:rPr>
        <w:t xml:space="preserve"> 7, 9.</w:t>
      </w:r>
    </w:p>
  </w:footnote>
  <w:footnote w:id="23">
    <w:p w14:paraId="16BA5965" w14:textId="59DE29EF" w:rsidR="00C27F44" w:rsidRPr="00BA3F44" w:rsidRDefault="00C27F44" w:rsidP="00C27F4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ACN</w:t>
      </w:r>
      <w:r w:rsidRPr="00BA3F44">
        <w:rPr>
          <w:rFonts w:ascii="Times New Roman" w:hAnsi="Times New Roman" w:cs="Times New Roman"/>
        </w:rPr>
        <w:t xml:space="preserve"> </w:t>
      </w:r>
      <w:r w:rsidRPr="00BA3F44">
        <w:rPr>
          <w:rFonts w:ascii="Times New Roman" w:hAnsi="Times New Roman" w:cs="Times New Roman"/>
          <w:i/>
          <w:iCs/>
        </w:rPr>
        <w:t>007 528 207 Pty Ltd (in liq) v Bird Cameron</w:t>
      </w:r>
      <w:r w:rsidRPr="00BA3F44">
        <w:rPr>
          <w:rFonts w:ascii="Times New Roman" w:hAnsi="Times New Roman" w:cs="Times New Roman"/>
        </w:rPr>
        <w:t xml:space="preserve"> (2005) 91 SASR 570 (‘Bird Cameron’)</w:t>
      </w:r>
      <w:r>
        <w:rPr>
          <w:rFonts w:ascii="Times New Roman" w:hAnsi="Times New Roman" w:cs="Times New Roman"/>
        </w:rPr>
        <w:t xml:space="preserve"> 592</w:t>
      </w:r>
      <w:r w:rsidRPr="00BA3F44">
        <w:rPr>
          <w:rFonts w:ascii="Times New Roman" w:hAnsi="Times New Roman" w:cs="Times New Roman"/>
        </w:rPr>
        <w:t xml:space="preserve"> [96] (Besanko J)</w:t>
      </w:r>
      <w:r w:rsidR="00546EE7">
        <w:rPr>
          <w:rFonts w:ascii="Times New Roman" w:hAnsi="Times New Roman" w:cs="Times New Roman"/>
        </w:rPr>
        <w:t xml:space="preserve">. </w:t>
      </w:r>
      <w:r>
        <w:rPr>
          <w:rFonts w:ascii="Times New Roman" w:hAnsi="Times New Roman" w:cs="Times New Roman"/>
        </w:rPr>
        <w:t>The nature and boundaries of agency, including by reference to a (potentially) more expansive conception of ‘proxy conduct’, is a key issue</w:t>
      </w:r>
      <w:r w:rsidR="00864DF9">
        <w:rPr>
          <w:rFonts w:ascii="Times New Roman" w:hAnsi="Times New Roman" w:cs="Times New Roman"/>
        </w:rPr>
        <w:t xml:space="preserve"> for group liability</w:t>
      </w:r>
      <w:r>
        <w:rPr>
          <w:rFonts w:ascii="Times New Roman" w:hAnsi="Times New Roman" w:cs="Times New Roman"/>
        </w:rPr>
        <w:t>, addressed in Parts 3, 4 and 5.</w:t>
      </w:r>
    </w:p>
  </w:footnote>
  <w:footnote w:id="24">
    <w:p w14:paraId="5D8205B4" w14:textId="2071AD80" w:rsidR="00331F76" w:rsidRDefault="00331F76" w:rsidP="00331F76">
      <w:pPr>
        <w:pStyle w:val="FootnoteText"/>
      </w:pPr>
      <w:r>
        <w:rPr>
          <w:rStyle w:val="FootnoteReference"/>
        </w:rPr>
        <w:footnoteRef/>
      </w:r>
      <w:r>
        <w:t xml:space="preserve"> The </w:t>
      </w:r>
      <w:r>
        <w:rPr>
          <w:rFonts w:ascii="Times New Roman" w:hAnsi="Times New Roman" w:cs="Times New Roman"/>
        </w:rPr>
        <w:t>many and various versions of the Australian</w:t>
      </w:r>
      <w:r w:rsidRPr="006E5C48">
        <w:rPr>
          <w:rFonts w:ascii="Times New Roman" w:hAnsi="Times New Roman" w:cs="Times New Roman"/>
        </w:rPr>
        <w:t xml:space="preserve"> statutory ‘TPA model’,</w:t>
      </w:r>
      <w:r>
        <w:rPr>
          <w:rFonts w:ascii="Times New Roman" w:hAnsi="Times New Roman" w:cs="Times New Roman"/>
        </w:rPr>
        <w:t xml:space="preserve"> which originated in the </w:t>
      </w:r>
      <w:r w:rsidRPr="001B555A">
        <w:rPr>
          <w:rFonts w:ascii="Times New Roman" w:hAnsi="Times New Roman" w:cs="Times New Roman"/>
          <w:i/>
          <w:iCs/>
        </w:rPr>
        <w:t>Trade Practices Act 1974</w:t>
      </w:r>
      <w:r>
        <w:rPr>
          <w:rFonts w:ascii="Times New Roman" w:hAnsi="Times New Roman" w:cs="Times New Roman"/>
        </w:rPr>
        <w:t xml:space="preserve"> (Cth) s 84, and include </w:t>
      </w:r>
      <w:r w:rsidRPr="001B555A">
        <w:rPr>
          <w:rFonts w:ascii="Times New Roman" w:hAnsi="Times New Roman" w:cs="Times New Roman"/>
          <w:i/>
          <w:iCs/>
        </w:rPr>
        <w:t>Corporations Act 2001</w:t>
      </w:r>
      <w:r>
        <w:rPr>
          <w:rFonts w:ascii="Times New Roman" w:hAnsi="Times New Roman" w:cs="Times New Roman"/>
        </w:rPr>
        <w:t xml:space="preserve"> (Cth) s 769B, impose direct liability on a corporation by deeming the conduct and states of mind of officers, employees and agents of the corporation to be those of the company</w:t>
      </w:r>
      <w:r w:rsidRPr="006E5C48">
        <w:rPr>
          <w:rFonts w:ascii="Times New Roman" w:hAnsi="Times New Roman" w:cs="Times New Roman"/>
        </w:rPr>
        <w:t xml:space="preserve">: </w:t>
      </w:r>
      <w:r>
        <w:rPr>
          <w:rFonts w:ascii="Times New Roman" w:hAnsi="Times New Roman" w:cs="Times New Roman"/>
        </w:rPr>
        <w:t>see ALRC</w:t>
      </w:r>
      <w:r w:rsidRPr="006E5C48">
        <w:rPr>
          <w:rFonts w:ascii="Times New Roman" w:hAnsi="Times New Roman" w:cs="Times New Roman"/>
        </w:rPr>
        <w:t xml:space="preserve"> </w:t>
      </w:r>
      <w:r w:rsidRPr="006E5C48">
        <w:rPr>
          <w:rFonts w:ascii="Times New Roman" w:hAnsi="Times New Roman" w:cs="Times New Roman"/>
          <w:iCs/>
        </w:rPr>
        <w:t>Final Report</w:t>
      </w:r>
      <w:r w:rsidRPr="006E5C48">
        <w:rPr>
          <w:rFonts w:ascii="Times New Roman" w:hAnsi="Times New Roman" w:cs="Times New Roman"/>
          <w:i/>
          <w:iCs/>
        </w:rPr>
        <w:t xml:space="preserve"> </w:t>
      </w:r>
      <w:r w:rsidRPr="006E5C48">
        <w:rPr>
          <w:rFonts w:ascii="Times New Roman" w:hAnsi="Times New Roman" w:cs="Times New Roman"/>
        </w:rPr>
        <w:t>(n</w:t>
      </w:r>
      <w:r>
        <w:rPr>
          <w:rFonts w:ascii="Times New Roman" w:hAnsi="Times New Roman" w:cs="Times New Roman"/>
        </w:rPr>
        <w:t xml:space="preserve"> 1</w:t>
      </w:r>
      <w:r w:rsidR="00752334">
        <w:rPr>
          <w:rFonts w:ascii="Times New Roman" w:hAnsi="Times New Roman" w:cs="Times New Roman"/>
        </w:rPr>
        <w:t>4</w:t>
      </w:r>
      <w:r w:rsidRPr="006E5C48">
        <w:rPr>
          <w:rFonts w:ascii="Times New Roman" w:hAnsi="Times New Roman" w:cs="Times New Roman"/>
        </w:rPr>
        <w:t xml:space="preserve"> ) </w:t>
      </w:r>
      <w:r>
        <w:rPr>
          <w:rFonts w:ascii="Times New Roman" w:hAnsi="Times New Roman" w:cs="Times New Roman"/>
        </w:rPr>
        <w:t>[6.28], [6.127]–</w:t>
      </w:r>
      <w:r w:rsidRPr="006E5C48">
        <w:rPr>
          <w:rFonts w:ascii="Times New Roman" w:hAnsi="Times New Roman" w:cs="Times New Roman"/>
        </w:rPr>
        <w:t>[6.15</w:t>
      </w:r>
      <w:r>
        <w:rPr>
          <w:rFonts w:ascii="Times New Roman" w:hAnsi="Times New Roman" w:cs="Times New Roman"/>
        </w:rPr>
        <w:t>8</w:t>
      </w:r>
      <w:r w:rsidRPr="006E5C48">
        <w:rPr>
          <w:rFonts w:ascii="Times New Roman" w:hAnsi="Times New Roman" w:cs="Times New Roman"/>
        </w:rPr>
        <w:t>]</w:t>
      </w:r>
      <w:r>
        <w:rPr>
          <w:rFonts w:ascii="Times New Roman" w:hAnsi="Times New Roman" w:cs="Times New Roman"/>
        </w:rPr>
        <w:t xml:space="preserve">; </w:t>
      </w:r>
      <w:r w:rsidRPr="001B555A">
        <w:rPr>
          <w:rFonts w:ascii="Times New Roman" w:hAnsi="Times New Roman" w:cs="Times New Roman"/>
          <w:i/>
        </w:rPr>
        <w:t>TPC v Tubemakers of Australia Ltd</w:t>
      </w:r>
      <w:r w:rsidRPr="001B555A">
        <w:rPr>
          <w:rFonts w:ascii="Times New Roman" w:hAnsi="Times New Roman" w:cs="Times New Roman"/>
        </w:rPr>
        <w:t xml:space="preserve"> (1983) 47 ALR 791, 737–8 (Toohey J).</w:t>
      </w:r>
      <w:r>
        <w:rPr>
          <w:rFonts w:ascii="Times New Roman" w:hAnsi="Times New Roman" w:cs="Times New Roman"/>
          <w:sz w:val="18"/>
          <w:szCs w:val="18"/>
        </w:rPr>
        <w:t xml:space="preserve"> </w:t>
      </w:r>
      <w:r>
        <w:rPr>
          <w:rFonts w:ascii="Times New Roman" w:hAnsi="Times New Roman" w:cs="Times New Roman"/>
        </w:rPr>
        <w:t>As the ALRC notes, at [6.126], notwithstanding these permit some aggregation between conduct and fault, they require that a single officer, employee or agent had the requisite state of mind</w:t>
      </w:r>
      <w:r w:rsidR="00B36E57">
        <w:rPr>
          <w:rFonts w:ascii="Times New Roman" w:hAnsi="Times New Roman" w:cs="Times New Roman"/>
        </w:rPr>
        <w:t xml:space="preserve">, as opposed to </w:t>
      </w:r>
      <w:r>
        <w:rPr>
          <w:rFonts w:ascii="Times New Roman" w:hAnsi="Times New Roman" w:cs="Times New Roman"/>
        </w:rPr>
        <w:t xml:space="preserve">organisational or holistic, attribution approaches. </w:t>
      </w:r>
    </w:p>
  </w:footnote>
  <w:footnote w:id="25">
    <w:p w14:paraId="1D356B38" w14:textId="0B9411D8" w:rsidR="00DE3195" w:rsidRPr="00BA3F44" w:rsidRDefault="00DE319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Allsop (n </w:t>
      </w:r>
      <w:r w:rsidR="00431682">
        <w:rPr>
          <w:rFonts w:ascii="Times New Roman" w:hAnsi="Times New Roman" w:cs="Times New Roman"/>
        </w:rPr>
        <w:t>16</w:t>
      </w:r>
      <w:r w:rsidRPr="00BA3F44">
        <w:rPr>
          <w:rFonts w:ascii="Times New Roman" w:hAnsi="Times New Roman" w:cs="Times New Roman"/>
        </w:rPr>
        <w:t xml:space="preserve">) </w:t>
      </w:r>
      <w:r w:rsidR="00D51115" w:rsidRPr="00BA3F44">
        <w:rPr>
          <w:rFonts w:ascii="Times New Roman" w:hAnsi="Times New Roman" w:cs="Times New Roman"/>
        </w:rPr>
        <w:t>[33]</w:t>
      </w:r>
      <w:r w:rsidR="00507693">
        <w:rPr>
          <w:rFonts w:ascii="Times New Roman" w:hAnsi="Times New Roman" w:cs="Times New Roman"/>
        </w:rPr>
        <w:t>;</w:t>
      </w:r>
      <w:r w:rsidR="00D51115" w:rsidRPr="00BA3F44">
        <w:rPr>
          <w:rFonts w:ascii="Times New Roman" w:hAnsi="Times New Roman" w:cs="Times New Roman"/>
        </w:rPr>
        <w:t xml:space="preserve"> </w:t>
      </w:r>
      <w:r w:rsidRPr="00BA3F44">
        <w:rPr>
          <w:rFonts w:ascii="Times New Roman" w:hAnsi="Times New Roman" w:cs="Times New Roman"/>
          <w:i/>
          <w:iCs/>
        </w:rPr>
        <w:t>Idoport Pty Ltd v National Australia Bank Ltd; National Australia Bank Ltd v OAMPS Ltd</w:t>
      </w:r>
      <w:r w:rsidRPr="00BA3F44">
        <w:rPr>
          <w:rFonts w:ascii="Times New Roman" w:hAnsi="Times New Roman" w:cs="Times New Roman"/>
        </w:rPr>
        <w:t xml:space="preserve"> [2004] NSWSC 695 </w:t>
      </w:r>
      <w:r w:rsidR="00E035D8" w:rsidRPr="00BA3F44">
        <w:rPr>
          <w:rFonts w:ascii="Times New Roman" w:hAnsi="Times New Roman" w:cs="Times New Roman"/>
        </w:rPr>
        <w:t>[144] (</w:t>
      </w:r>
      <w:r w:rsidRPr="00BA3F44">
        <w:rPr>
          <w:rFonts w:ascii="Times New Roman" w:hAnsi="Times New Roman" w:cs="Times New Roman"/>
        </w:rPr>
        <w:t>Einstein J</w:t>
      </w:r>
      <w:r w:rsidR="00E035D8" w:rsidRPr="00BA3F44">
        <w:rPr>
          <w:rFonts w:ascii="Times New Roman" w:hAnsi="Times New Roman" w:cs="Times New Roman"/>
        </w:rPr>
        <w:t>)</w:t>
      </w:r>
      <w:r w:rsidR="00B37372" w:rsidRPr="00BA3F44">
        <w:rPr>
          <w:rFonts w:ascii="Times New Roman" w:hAnsi="Times New Roman" w:cs="Times New Roman"/>
        </w:rPr>
        <w:t xml:space="preserve">. </w:t>
      </w:r>
    </w:p>
  </w:footnote>
  <w:footnote w:id="26">
    <w:p w14:paraId="5DA7C3EF" w14:textId="7DF70AA8" w:rsidR="00480647" w:rsidRPr="00BA3F44" w:rsidRDefault="0048064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BD0793" w:rsidRPr="00BA3F44">
        <w:rPr>
          <w:rFonts w:ascii="Times New Roman" w:hAnsi="Times New Roman" w:cs="Times New Roman"/>
        </w:rPr>
        <w:t>For U</w:t>
      </w:r>
      <w:r w:rsidR="002E2B76" w:rsidRPr="00BA3F44">
        <w:rPr>
          <w:rFonts w:ascii="Times New Roman" w:hAnsi="Times New Roman" w:cs="Times New Roman"/>
        </w:rPr>
        <w:t xml:space="preserve">S and EU examples, see </w:t>
      </w:r>
      <w:r w:rsidR="00500959" w:rsidRPr="00BA3F44">
        <w:rPr>
          <w:rFonts w:ascii="Times New Roman" w:hAnsi="Times New Roman" w:cs="Times New Roman"/>
        </w:rPr>
        <w:t xml:space="preserve">Witting (n </w:t>
      </w:r>
      <w:r w:rsidR="00B617B8" w:rsidRPr="00BA3F44">
        <w:rPr>
          <w:rFonts w:ascii="Times New Roman" w:hAnsi="Times New Roman" w:cs="Times New Roman"/>
        </w:rPr>
        <w:t>9</w:t>
      </w:r>
      <w:r w:rsidR="00500959" w:rsidRPr="00BA3F44">
        <w:rPr>
          <w:rFonts w:ascii="Times New Roman" w:hAnsi="Times New Roman" w:cs="Times New Roman"/>
        </w:rPr>
        <w:t xml:space="preserve">) </w:t>
      </w:r>
      <w:r w:rsidR="003A5636" w:rsidRPr="00BA3F44">
        <w:rPr>
          <w:rFonts w:ascii="Times New Roman" w:hAnsi="Times New Roman" w:cs="Times New Roman"/>
        </w:rPr>
        <w:t xml:space="preserve">ch </w:t>
      </w:r>
      <w:r w:rsidR="002E2B76" w:rsidRPr="00BA3F44">
        <w:rPr>
          <w:rFonts w:ascii="Times New Roman" w:hAnsi="Times New Roman" w:cs="Times New Roman"/>
        </w:rPr>
        <w:t>8</w:t>
      </w:r>
      <w:r w:rsidR="003A5636" w:rsidRPr="00BA3F44">
        <w:rPr>
          <w:rFonts w:ascii="Times New Roman" w:hAnsi="Times New Roman" w:cs="Times New Roman"/>
        </w:rPr>
        <w:t>.</w:t>
      </w:r>
    </w:p>
  </w:footnote>
  <w:footnote w:id="27">
    <w:p w14:paraId="151BC7C2" w14:textId="736D2AC4" w:rsidR="00480647" w:rsidRPr="00BA3F44" w:rsidRDefault="0048064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C2F0E" w:rsidRPr="00BA3F44">
        <w:rPr>
          <w:rFonts w:ascii="Times New Roman" w:hAnsi="Times New Roman" w:cs="Times New Roman"/>
        </w:rPr>
        <w:t>As through accessorial liability doctrines</w:t>
      </w:r>
      <w:r w:rsidR="002F5364">
        <w:rPr>
          <w:rFonts w:ascii="Times New Roman" w:hAnsi="Times New Roman" w:cs="Times New Roman"/>
        </w:rPr>
        <w:t xml:space="preserve"> (see</w:t>
      </w:r>
      <w:r w:rsidR="005C2F0E" w:rsidRPr="00BA3F44">
        <w:rPr>
          <w:rFonts w:ascii="Times New Roman" w:hAnsi="Times New Roman" w:cs="Times New Roman"/>
        </w:rPr>
        <w:t xml:space="preserve"> below </w:t>
      </w:r>
      <w:r w:rsidR="000B4203">
        <w:rPr>
          <w:rFonts w:ascii="Times New Roman" w:hAnsi="Times New Roman" w:cs="Times New Roman"/>
        </w:rPr>
        <w:t xml:space="preserve">Part </w:t>
      </w:r>
      <w:r w:rsidR="00B93DB0">
        <w:rPr>
          <w:rFonts w:ascii="Times New Roman" w:hAnsi="Times New Roman" w:cs="Times New Roman"/>
        </w:rPr>
        <w:t>4(b)(iii) and Part 6)</w:t>
      </w:r>
      <w:r w:rsidR="00D62B7C" w:rsidRPr="00BA3F44">
        <w:rPr>
          <w:rFonts w:ascii="Times New Roman" w:hAnsi="Times New Roman" w:cs="Times New Roman"/>
        </w:rPr>
        <w:t xml:space="preserve"> and negligence</w:t>
      </w:r>
      <w:r w:rsidR="00853E6E" w:rsidRPr="00BA3F44">
        <w:rPr>
          <w:rFonts w:ascii="Times New Roman" w:hAnsi="Times New Roman" w:cs="Times New Roman"/>
        </w:rPr>
        <w:t xml:space="preserve">, the subject of </w:t>
      </w:r>
      <w:r w:rsidR="00D62B7C" w:rsidRPr="00BA3F44">
        <w:rPr>
          <w:rFonts w:ascii="Times New Roman" w:hAnsi="Times New Roman" w:cs="Times New Roman"/>
          <w:i/>
          <w:iCs/>
        </w:rPr>
        <w:t>Chandler v Cape</w:t>
      </w:r>
      <w:r w:rsidR="00D62B7C" w:rsidRPr="00BA3F44">
        <w:rPr>
          <w:rFonts w:ascii="Times New Roman" w:hAnsi="Times New Roman" w:cs="Times New Roman"/>
        </w:rPr>
        <w:t xml:space="preserve"> [2013] 2 AC 415; </w:t>
      </w:r>
      <w:r w:rsidR="00D62B7C" w:rsidRPr="00BA3F44">
        <w:rPr>
          <w:rFonts w:ascii="Times New Roman" w:hAnsi="Times New Roman" w:cs="Times New Roman"/>
          <w:i/>
          <w:iCs/>
        </w:rPr>
        <w:t>Vedanta Resources plc v Lungowe</w:t>
      </w:r>
      <w:r w:rsidR="00D62B7C" w:rsidRPr="00BA3F44">
        <w:rPr>
          <w:rFonts w:ascii="Times New Roman" w:hAnsi="Times New Roman" w:cs="Times New Roman"/>
        </w:rPr>
        <w:t xml:space="preserve"> [2020] AC 1045; </w:t>
      </w:r>
      <w:r w:rsidR="00D62B7C" w:rsidRPr="00BA3F44">
        <w:rPr>
          <w:rFonts w:ascii="Times New Roman" w:hAnsi="Times New Roman" w:cs="Times New Roman"/>
          <w:i/>
          <w:iCs/>
        </w:rPr>
        <w:t>Okpabi and others v Royal Dutch Shell plc</w:t>
      </w:r>
      <w:r w:rsidR="00D62B7C" w:rsidRPr="00BA3F44">
        <w:rPr>
          <w:rFonts w:ascii="Times New Roman" w:hAnsi="Times New Roman" w:cs="Times New Roman"/>
        </w:rPr>
        <w:t xml:space="preserve"> </w:t>
      </w:r>
      <w:r w:rsidR="006718FF" w:rsidRPr="006718FF">
        <w:rPr>
          <w:rFonts w:ascii="Times New Roman" w:hAnsi="Times New Roman" w:cs="Times New Roman"/>
        </w:rPr>
        <w:t>[2021] 1 WLR 1294</w:t>
      </w:r>
      <w:r w:rsidR="00D62B7C" w:rsidRPr="00BA3F44">
        <w:rPr>
          <w:rFonts w:ascii="Times New Roman" w:hAnsi="Times New Roman" w:cs="Times New Roman"/>
        </w:rPr>
        <w:t xml:space="preserve">, discussed William Day, ‘Negligence and the Corporate Veil: Parent companies’ duty of case to their subsidiary employees’ [2014] </w:t>
      </w:r>
      <w:r w:rsidR="00D62B7C" w:rsidRPr="00BA3F44">
        <w:rPr>
          <w:rFonts w:ascii="Times New Roman" w:hAnsi="Times New Roman" w:cs="Times New Roman"/>
          <w:i/>
          <w:iCs/>
        </w:rPr>
        <w:t>Lloyds Maritime and Commercial Law Quarterly</w:t>
      </w:r>
      <w:r w:rsidR="00D62B7C" w:rsidRPr="00BA3F44">
        <w:rPr>
          <w:rFonts w:ascii="Times New Roman" w:hAnsi="Times New Roman" w:cs="Times New Roman"/>
        </w:rPr>
        <w:t xml:space="preserve"> 454, 457; Nic Wilson, ‘When is a Subsidiary’s Negligence the Parent Company’s Problem?’ (2020) 26 </w:t>
      </w:r>
      <w:r w:rsidR="00D62B7C" w:rsidRPr="00BA3F44">
        <w:rPr>
          <w:rFonts w:ascii="Times New Roman" w:hAnsi="Times New Roman" w:cs="Times New Roman"/>
          <w:i/>
          <w:iCs/>
        </w:rPr>
        <w:t>Canterbury Law Review</w:t>
      </w:r>
      <w:r w:rsidR="00D62B7C" w:rsidRPr="00BA3F44">
        <w:rPr>
          <w:rFonts w:ascii="Times New Roman" w:hAnsi="Times New Roman" w:cs="Times New Roman"/>
        </w:rPr>
        <w:t xml:space="preserve"> 161, 165; Martin Petrin and Barnali Choudhury, ‘Group Company Liability’ (2018) </w:t>
      </w:r>
      <w:r w:rsidR="00D62B7C" w:rsidRPr="00BA3F44">
        <w:rPr>
          <w:rFonts w:ascii="Times New Roman" w:hAnsi="Times New Roman" w:cs="Times New Roman"/>
          <w:i/>
          <w:iCs/>
        </w:rPr>
        <w:t>European Business Organization Law Review</w:t>
      </w:r>
      <w:r w:rsidR="00D62B7C" w:rsidRPr="00BA3F44">
        <w:rPr>
          <w:rFonts w:ascii="Times New Roman" w:hAnsi="Times New Roman" w:cs="Times New Roman"/>
        </w:rPr>
        <w:t xml:space="preserve"> 771.</w:t>
      </w:r>
    </w:p>
  </w:footnote>
  <w:footnote w:id="28">
    <w:p w14:paraId="5716477D" w14:textId="271259D4" w:rsidR="00774E27" w:rsidRPr="00BA3F44" w:rsidRDefault="00774E2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00B17" w:rsidRPr="00600B17">
        <w:rPr>
          <w:rFonts w:ascii="Times New Roman" w:hAnsi="Times New Roman" w:cs="Times New Roman"/>
        </w:rPr>
        <w:t>(2023) 278 CLR 165</w:t>
      </w:r>
      <w:r w:rsidR="00F51126">
        <w:rPr>
          <w:rFonts w:ascii="Times New Roman" w:hAnsi="Times New Roman" w:cs="Times New Roman"/>
        </w:rPr>
        <w:t>,</w:t>
      </w:r>
      <w:r w:rsidR="004457B7" w:rsidRPr="00BA3F44">
        <w:rPr>
          <w:rFonts w:ascii="Times New Roman" w:hAnsi="Times New Roman" w:cs="Times New Roman"/>
        </w:rPr>
        <w:t xml:space="preserve"> </w:t>
      </w:r>
      <w:r w:rsidR="000900AD">
        <w:rPr>
          <w:rFonts w:ascii="Times New Roman" w:hAnsi="Times New Roman" w:cs="Times New Roman"/>
        </w:rPr>
        <w:t>1</w:t>
      </w:r>
      <w:r w:rsidR="00F51126">
        <w:rPr>
          <w:rFonts w:ascii="Times New Roman" w:hAnsi="Times New Roman" w:cs="Times New Roman"/>
        </w:rPr>
        <w:t>85</w:t>
      </w:r>
      <w:r w:rsidR="00F51126" w:rsidRPr="00BA3F44">
        <w:rPr>
          <w:rFonts w:ascii="Times New Roman" w:hAnsi="Times New Roman" w:cs="Times New Roman"/>
        </w:rPr>
        <w:t>‒</w:t>
      </w:r>
      <w:r w:rsidR="00F51126">
        <w:rPr>
          <w:rFonts w:ascii="Times New Roman" w:hAnsi="Times New Roman" w:cs="Times New Roman"/>
        </w:rPr>
        <w:t>200</w:t>
      </w:r>
      <w:r w:rsidR="00F51126" w:rsidRPr="00BA3F44">
        <w:rPr>
          <w:rFonts w:ascii="Times New Roman" w:hAnsi="Times New Roman" w:cs="Times New Roman"/>
        </w:rPr>
        <w:t xml:space="preserve"> </w:t>
      </w:r>
      <w:r w:rsidR="004B1D47" w:rsidRPr="00BA3F44">
        <w:rPr>
          <w:rFonts w:ascii="Times New Roman" w:hAnsi="Times New Roman" w:cs="Times New Roman"/>
        </w:rPr>
        <w:t>[48]</w:t>
      </w:r>
      <w:bookmarkStart w:id="5" w:name="_Hlk198907749"/>
      <w:r w:rsidR="004C3C64" w:rsidRPr="00BA3F44">
        <w:rPr>
          <w:rFonts w:ascii="Times New Roman" w:hAnsi="Times New Roman" w:cs="Times New Roman"/>
        </w:rPr>
        <w:t>‒</w:t>
      </w:r>
      <w:bookmarkEnd w:id="5"/>
      <w:r w:rsidR="004B1D47" w:rsidRPr="00BA3F44">
        <w:rPr>
          <w:rFonts w:ascii="Times New Roman" w:hAnsi="Times New Roman" w:cs="Times New Roman"/>
        </w:rPr>
        <w:t>[81].</w:t>
      </w:r>
    </w:p>
  </w:footnote>
  <w:footnote w:id="29">
    <w:p w14:paraId="68B09F08" w14:textId="62244547" w:rsidR="00E624EE" w:rsidRPr="00BA3F44" w:rsidRDefault="00E624E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F5537" w:rsidRPr="00BA3F44">
        <w:rPr>
          <w:rFonts w:ascii="Times New Roman" w:hAnsi="Times New Roman" w:cs="Times New Roman"/>
        </w:rPr>
        <w:t xml:space="preserve">Ibid </w:t>
      </w:r>
      <w:r w:rsidR="009B461C">
        <w:rPr>
          <w:rFonts w:ascii="Times New Roman" w:hAnsi="Times New Roman" w:cs="Times New Roman"/>
        </w:rPr>
        <w:t>187</w:t>
      </w:r>
      <w:r w:rsidR="009B461C" w:rsidRPr="00BA3F44">
        <w:rPr>
          <w:rFonts w:ascii="Times New Roman" w:hAnsi="Times New Roman" w:cs="Times New Roman"/>
        </w:rPr>
        <w:t>‒</w:t>
      </w:r>
      <w:r w:rsidR="009B461C">
        <w:rPr>
          <w:rFonts w:ascii="Times New Roman" w:hAnsi="Times New Roman" w:cs="Times New Roman"/>
        </w:rPr>
        <w:t xml:space="preserve">8 </w:t>
      </w:r>
      <w:r w:rsidR="00AF319F">
        <w:rPr>
          <w:rFonts w:ascii="Times New Roman" w:hAnsi="Times New Roman" w:cs="Times New Roman"/>
        </w:rPr>
        <w:t>[50</w:t>
      </w:r>
      <w:r w:rsidR="00DE68AB">
        <w:rPr>
          <w:rFonts w:ascii="Times New Roman" w:hAnsi="Times New Roman" w:cs="Times New Roman"/>
        </w:rPr>
        <w:t xml:space="preserve">], </w:t>
      </w:r>
      <w:r w:rsidR="00FF5537" w:rsidRPr="00BA3F44">
        <w:rPr>
          <w:rFonts w:ascii="Times New Roman" w:hAnsi="Times New Roman" w:cs="Times New Roman"/>
        </w:rPr>
        <w:t>[55].</w:t>
      </w:r>
      <w:r w:rsidR="000403B8" w:rsidRPr="00BA3F44">
        <w:rPr>
          <w:rFonts w:ascii="Times New Roman" w:hAnsi="Times New Roman" w:cs="Times New Roman"/>
        </w:rPr>
        <w:t xml:space="preserve"> </w:t>
      </w:r>
      <w:r w:rsidR="000A3F0C">
        <w:rPr>
          <w:rFonts w:ascii="Times New Roman" w:hAnsi="Times New Roman" w:cs="Times New Roman"/>
        </w:rPr>
        <w:t xml:space="preserve"> </w:t>
      </w:r>
      <w:r w:rsidR="00FB6F35" w:rsidRPr="00BA3F44">
        <w:rPr>
          <w:rFonts w:ascii="Times New Roman" w:hAnsi="Times New Roman" w:cs="Times New Roman"/>
        </w:rPr>
        <w:t xml:space="preserve"> </w:t>
      </w:r>
      <w:r w:rsidR="00751C19">
        <w:rPr>
          <w:rFonts w:ascii="Times New Roman" w:hAnsi="Times New Roman" w:cs="Times New Roman"/>
        </w:rPr>
        <w:t xml:space="preserve">The TPA Models of conduct attribution (n </w:t>
      </w:r>
      <w:r w:rsidR="00EA3FC2">
        <w:rPr>
          <w:rFonts w:ascii="Times New Roman" w:hAnsi="Times New Roman" w:cs="Times New Roman"/>
        </w:rPr>
        <w:t>23</w:t>
      </w:r>
      <w:r w:rsidR="00751C19">
        <w:rPr>
          <w:rFonts w:ascii="Times New Roman" w:hAnsi="Times New Roman" w:cs="Times New Roman"/>
        </w:rPr>
        <w:t xml:space="preserve">) recognise a broad form of proxy conduct: see, eg </w:t>
      </w:r>
      <w:r w:rsidR="00751C19" w:rsidRPr="001B555A">
        <w:rPr>
          <w:rFonts w:ascii="Times New Roman" w:hAnsi="Times New Roman" w:cs="Times New Roman"/>
          <w:i/>
          <w:iCs/>
        </w:rPr>
        <w:t>Walplan Pty Ltd v Wallace</w:t>
      </w:r>
      <w:r w:rsidR="00751C19" w:rsidRPr="00AE19CD">
        <w:rPr>
          <w:rFonts w:ascii="Times New Roman" w:hAnsi="Times New Roman" w:cs="Times New Roman"/>
        </w:rPr>
        <w:t xml:space="preserve"> (1985) 8 FCR 27</w:t>
      </w:r>
      <w:r w:rsidR="00751C19">
        <w:rPr>
          <w:rFonts w:ascii="Times New Roman" w:hAnsi="Times New Roman" w:cs="Times New Roman"/>
        </w:rPr>
        <w:t>,</w:t>
      </w:r>
      <w:r w:rsidR="00751C19" w:rsidRPr="00AE19CD">
        <w:rPr>
          <w:rFonts w:ascii="Times New Roman" w:hAnsi="Times New Roman" w:cs="Times New Roman"/>
        </w:rPr>
        <w:t xml:space="preserve"> 36</w:t>
      </w:r>
      <w:r w:rsidR="00751C19" w:rsidRPr="00BA3F44">
        <w:rPr>
          <w:rFonts w:ascii="Times New Roman" w:hAnsi="Times New Roman" w:cs="Times New Roman"/>
        </w:rPr>
        <w:t>‒</w:t>
      </w:r>
      <w:r w:rsidR="00751C19" w:rsidRPr="00AE19CD">
        <w:rPr>
          <w:rFonts w:ascii="Times New Roman" w:hAnsi="Times New Roman" w:cs="Times New Roman"/>
        </w:rPr>
        <w:t>37, 38</w:t>
      </w:r>
      <w:r w:rsidR="00751C19">
        <w:rPr>
          <w:rFonts w:ascii="Times New Roman" w:hAnsi="Times New Roman" w:cs="Times New Roman"/>
        </w:rPr>
        <w:t xml:space="preserve"> (Lockhart J, Sweeney and Neave JJ agreeing).</w:t>
      </w:r>
      <w:r w:rsidR="00751C19" w:rsidRPr="00BA3F44">
        <w:rPr>
          <w:rFonts w:ascii="Times New Roman" w:hAnsi="Times New Roman" w:cs="Times New Roman"/>
        </w:rPr>
        <w:t xml:space="preserve"> </w:t>
      </w:r>
      <w:r w:rsidR="00FB6F35" w:rsidRPr="00BA3F44">
        <w:rPr>
          <w:rFonts w:ascii="Times New Roman" w:hAnsi="Times New Roman" w:cs="Times New Roman"/>
        </w:rPr>
        <w:t xml:space="preserve">‘Agent’ </w:t>
      </w:r>
      <w:r w:rsidR="00751C19">
        <w:rPr>
          <w:rFonts w:ascii="Times New Roman" w:hAnsi="Times New Roman" w:cs="Times New Roman"/>
        </w:rPr>
        <w:t xml:space="preserve">for these purposes </w:t>
      </w:r>
      <w:r w:rsidR="00FB6F35" w:rsidRPr="00BA3F44">
        <w:rPr>
          <w:rFonts w:ascii="Times New Roman" w:hAnsi="Times New Roman" w:cs="Times New Roman"/>
        </w:rPr>
        <w:t xml:space="preserve">includes corporations: </w:t>
      </w:r>
      <w:r w:rsidR="000403B8" w:rsidRPr="00BA3F44">
        <w:rPr>
          <w:rFonts w:ascii="Times New Roman" w:hAnsi="Times New Roman" w:cs="Times New Roman"/>
          <w:i/>
          <w:iCs/>
        </w:rPr>
        <w:t>Australian Competition and Consumer Commission v Yazaki Corporation (No 2)</w:t>
      </w:r>
      <w:r w:rsidR="000403B8" w:rsidRPr="00BA3F44">
        <w:rPr>
          <w:rFonts w:ascii="Times New Roman" w:hAnsi="Times New Roman" w:cs="Times New Roman"/>
        </w:rPr>
        <w:t xml:space="preserve"> [2015] FCA 1304</w:t>
      </w:r>
      <w:r w:rsidR="009E3846" w:rsidRPr="00BA3F44">
        <w:rPr>
          <w:rFonts w:ascii="Times New Roman" w:hAnsi="Times New Roman" w:cs="Times New Roman"/>
        </w:rPr>
        <w:t xml:space="preserve"> [217] (Besanko J)</w:t>
      </w:r>
      <w:r w:rsidR="00443D9B" w:rsidRPr="00BA3F44">
        <w:rPr>
          <w:rFonts w:ascii="Times New Roman" w:hAnsi="Times New Roman" w:cs="Times New Roman"/>
        </w:rPr>
        <w:t>.</w:t>
      </w:r>
      <w:r w:rsidR="001E7539" w:rsidRPr="00BA3F44">
        <w:rPr>
          <w:rFonts w:ascii="Times New Roman" w:hAnsi="Times New Roman" w:cs="Times New Roman"/>
        </w:rPr>
        <w:t xml:space="preserve"> Cf </w:t>
      </w:r>
      <w:r w:rsidR="0039685E" w:rsidRPr="00BA3F44">
        <w:rPr>
          <w:rFonts w:ascii="Times New Roman" w:hAnsi="Times New Roman" w:cs="Times New Roman"/>
        </w:rPr>
        <w:t xml:space="preserve">Besanko J on common law agency </w:t>
      </w:r>
      <w:r w:rsidR="0059394C" w:rsidRPr="00BA3F44">
        <w:rPr>
          <w:rFonts w:ascii="Times New Roman" w:hAnsi="Times New Roman" w:cs="Times New Roman"/>
        </w:rPr>
        <w:t xml:space="preserve">at </w:t>
      </w:r>
      <w:r w:rsidR="00F24455" w:rsidRPr="00BA3F44">
        <w:rPr>
          <w:rFonts w:ascii="Times New Roman" w:hAnsi="Times New Roman" w:cs="Times New Roman"/>
        </w:rPr>
        <w:t>[311]</w:t>
      </w:r>
      <w:bookmarkStart w:id="6" w:name="_Hlk199511052"/>
      <w:r w:rsidR="004C3C64" w:rsidRPr="00BA3F44">
        <w:rPr>
          <w:rFonts w:ascii="Times New Roman" w:hAnsi="Times New Roman" w:cs="Times New Roman"/>
        </w:rPr>
        <w:t>‒</w:t>
      </w:r>
      <w:bookmarkEnd w:id="6"/>
      <w:r w:rsidR="00F24455" w:rsidRPr="00BA3F44">
        <w:rPr>
          <w:rFonts w:ascii="Times New Roman" w:hAnsi="Times New Roman" w:cs="Times New Roman"/>
        </w:rPr>
        <w:t xml:space="preserve">[312]; </w:t>
      </w:r>
      <w:r w:rsidR="00023A71" w:rsidRPr="00BA3F44">
        <w:rPr>
          <w:rFonts w:ascii="Times New Roman" w:hAnsi="Times New Roman" w:cs="Times New Roman"/>
        </w:rPr>
        <w:t>[349]</w:t>
      </w:r>
      <w:r w:rsidR="004C3C64" w:rsidRPr="00BA3F44">
        <w:rPr>
          <w:rFonts w:ascii="Times New Roman" w:hAnsi="Times New Roman" w:cs="Times New Roman"/>
        </w:rPr>
        <w:t>‒</w:t>
      </w:r>
      <w:r w:rsidR="00023A71" w:rsidRPr="00BA3F44">
        <w:rPr>
          <w:rFonts w:ascii="Times New Roman" w:hAnsi="Times New Roman" w:cs="Times New Roman"/>
        </w:rPr>
        <w:t>[362]</w:t>
      </w:r>
      <w:r w:rsidR="00BD6E05" w:rsidRPr="00BA3F44">
        <w:rPr>
          <w:rFonts w:ascii="Times New Roman" w:hAnsi="Times New Roman" w:cs="Times New Roman"/>
        </w:rPr>
        <w:t xml:space="preserve"> and below Part 4</w:t>
      </w:r>
      <w:r w:rsidR="00023A71" w:rsidRPr="00BA3F44">
        <w:rPr>
          <w:rFonts w:ascii="Times New Roman" w:hAnsi="Times New Roman" w:cs="Times New Roman"/>
        </w:rPr>
        <w:t>.</w:t>
      </w:r>
    </w:p>
  </w:footnote>
  <w:footnote w:id="30">
    <w:p w14:paraId="4699ADB7" w14:textId="1FAD13A3" w:rsidR="00774E27" w:rsidRPr="00BA3F44" w:rsidRDefault="00774E2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7" w:name="_Hlk168669341"/>
      <w:r w:rsidR="009B461C" w:rsidRPr="00BA3F44">
        <w:rPr>
          <w:rFonts w:ascii="Times New Roman" w:hAnsi="Times New Roman" w:cs="Times New Roman"/>
          <w:i/>
          <w:iCs/>
        </w:rPr>
        <w:t>CCIG Investments</w:t>
      </w:r>
      <w:r w:rsidR="00D128C5">
        <w:rPr>
          <w:rFonts w:ascii="Times New Roman" w:hAnsi="Times New Roman" w:cs="Times New Roman"/>
        </w:rPr>
        <w:t xml:space="preserve"> (n </w:t>
      </w:r>
      <w:r w:rsidR="00EA3FC2">
        <w:rPr>
          <w:rFonts w:ascii="Times New Roman" w:hAnsi="Times New Roman" w:cs="Times New Roman"/>
        </w:rPr>
        <w:t>27</w:t>
      </w:r>
      <w:r w:rsidR="00D128C5">
        <w:rPr>
          <w:rFonts w:ascii="Times New Roman" w:hAnsi="Times New Roman" w:cs="Times New Roman"/>
        </w:rPr>
        <w:t>)</w:t>
      </w:r>
      <w:r w:rsidR="00A903C2">
        <w:rPr>
          <w:rFonts w:ascii="Times New Roman" w:hAnsi="Times New Roman" w:cs="Times New Roman"/>
        </w:rPr>
        <w:t xml:space="preserve"> 185</w:t>
      </w:r>
      <w:r w:rsidR="00A903C2" w:rsidRPr="00BA3F44">
        <w:rPr>
          <w:rFonts w:ascii="Times New Roman" w:hAnsi="Times New Roman" w:cs="Times New Roman"/>
        </w:rPr>
        <w:t>‒</w:t>
      </w:r>
      <w:r w:rsidR="00A903C2">
        <w:rPr>
          <w:rFonts w:ascii="Times New Roman" w:hAnsi="Times New Roman" w:cs="Times New Roman"/>
        </w:rPr>
        <w:t>6</w:t>
      </w:r>
      <w:r w:rsidR="00D45AA4">
        <w:rPr>
          <w:rFonts w:ascii="Times New Roman" w:hAnsi="Times New Roman" w:cs="Times New Roman"/>
        </w:rPr>
        <w:t xml:space="preserve"> </w:t>
      </w:r>
      <w:r w:rsidR="00324919" w:rsidRPr="00BA3F44">
        <w:rPr>
          <w:rFonts w:ascii="Times New Roman" w:hAnsi="Times New Roman" w:cs="Times New Roman"/>
        </w:rPr>
        <w:t>[50</w:t>
      </w:r>
      <w:r w:rsidR="009C22CC" w:rsidRPr="00BA3F44">
        <w:rPr>
          <w:rFonts w:ascii="Times New Roman" w:hAnsi="Times New Roman" w:cs="Times New Roman"/>
        </w:rPr>
        <w:t xml:space="preserve">]: see also at </w:t>
      </w:r>
      <w:r w:rsidR="00780B3E">
        <w:rPr>
          <w:rFonts w:ascii="Times New Roman" w:hAnsi="Times New Roman" w:cs="Times New Roman"/>
        </w:rPr>
        <w:t>187</w:t>
      </w:r>
      <w:bookmarkStart w:id="8" w:name="_Hlk199513962"/>
      <w:r w:rsidR="00780B3E" w:rsidRPr="00BA3F44">
        <w:rPr>
          <w:rFonts w:ascii="Times New Roman" w:hAnsi="Times New Roman" w:cs="Times New Roman"/>
        </w:rPr>
        <w:t>‒</w:t>
      </w:r>
      <w:bookmarkEnd w:id="8"/>
      <w:r w:rsidR="00780B3E">
        <w:rPr>
          <w:rFonts w:ascii="Times New Roman" w:hAnsi="Times New Roman" w:cs="Times New Roman"/>
        </w:rPr>
        <w:t xml:space="preserve">8 </w:t>
      </w:r>
      <w:r w:rsidR="009C22CC" w:rsidRPr="00BA3F44">
        <w:rPr>
          <w:rFonts w:ascii="Times New Roman" w:hAnsi="Times New Roman" w:cs="Times New Roman"/>
        </w:rPr>
        <w:t xml:space="preserve">[55], </w:t>
      </w:r>
      <w:r w:rsidR="00EF7567">
        <w:rPr>
          <w:rFonts w:ascii="Times New Roman" w:hAnsi="Times New Roman" w:cs="Times New Roman"/>
        </w:rPr>
        <w:t>190</w:t>
      </w:r>
      <w:r w:rsidR="00EF7567" w:rsidRPr="00BA3F44">
        <w:rPr>
          <w:rFonts w:ascii="Times New Roman" w:hAnsi="Times New Roman" w:cs="Times New Roman"/>
        </w:rPr>
        <w:t>‒</w:t>
      </w:r>
      <w:r w:rsidR="00EF7567">
        <w:rPr>
          <w:rFonts w:ascii="Times New Roman" w:hAnsi="Times New Roman" w:cs="Times New Roman"/>
        </w:rPr>
        <w:t xml:space="preserve">1 </w:t>
      </w:r>
      <w:r w:rsidR="006153B3" w:rsidRPr="00BA3F44">
        <w:rPr>
          <w:rFonts w:ascii="Times New Roman" w:hAnsi="Times New Roman" w:cs="Times New Roman"/>
        </w:rPr>
        <w:t>[62]</w:t>
      </w:r>
      <w:r w:rsidR="00590706">
        <w:rPr>
          <w:rFonts w:ascii="Times New Roman" w:hAnsi="Times New Roman" w:cs="Times New Roman"/>
        </w:rPr>
        <w:t>,</w:t>
      </w:r>
      <w:r w:rsidR="006153B3" w:rsidRPr="00BA3F44">
        <w:rPr>
          <w:rFonts w:ascii="Times New Roman" w:hAnsi="Times New Roman" w:cs="Times New Roman"/>
        </w:rPr>
        <w:t xml:space="preserve"> </w:t>
      </w:r>
      <w:r w:rsidR="0073094A">
        <w:rPr>
          <w:rFonts w:ascii="Times New Roman" w:hAnsi="Times New Roman" w:cs="Times New Roman"/>
        </w:rPr>
        <w:t>192</w:t>
      </w:r>
      <w:r w:rsidR="0073094A" w:rsidRPr="00BA3F44">
        <w:rPr>
          <w:rFonts w:ascii="Times New Roman" w:hAnsi="Times New Roman" w:cs="Times New Roman"/>
        </w:rPr>
        <w:t>‒</w:t>
      </w:r>
      <w:r w:rsidR="0073094A">
        <w:rPr>
          <w:rFonts w:ascii="Times New Roman" w:hAnsi="Times New Roman" w:cs="Times New Roman"/>
        </w:rPr>
        <w:t xml:space="preserve">3 </w:t>
      </w:r>
      <w:r w:rsidR="006153B3" w:rsidRPr="00BA3F44">
        <w:rPr>
          <w:rFonts w:ascii="Times New Roman" w:hAnsi="Times New Roman" w:cs="Times New Roman"/>
        </w:rPr>
        <w:t>[66]</w:t>
      </w:r>
      <w:r w:rsidR="000D3778" w:rsidRPr="00BA3F44">
        <w:rPr>
          <w:rFonts w:ascii="Times New Roman" w:hAnsi="Times New Roman" w:cs="Times New Roman"/>
        </w:rPr>
        <w:t>.</w:t>
      </w:r>
      <w:bookmarkEnd w:id="7"/>
    </w:p>
  </w:footnote>
  <w:footnote w:id="31">
    <w:p w14:paraId="29D6757F" w14:textId="482C20A5" w:rsidR="001776D7" w:rsidRPr="00BA3F44" w:rsidRDefault="001776D7" w:rsidP="001776D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52924">
        <w:rPr>
          <w:rFonts w:ascii="Times New Roman" w:hAnsi="Times New Roman" w:cs="Times New Roman"/>
        </w:rPr>
        <w:t xml:space="preserve">Ibid </w:t>
      </w:r>
      <w:r w:rsidRPr="00BA3F44">
        <w:rPr>
          <w:rFonts w:ascii="Times New Roman" w:hAnsi="Times New Roman" w:cs="Times New Roman"/>
        </w:rPr>
        <w:t>[65] (Edelman and Steward JJ).</w:t>
      </w:r>
    </w:p>
  </w:footnote>
  <w:footnote w:id="32">
    <w:p w14:paraId="43092FAE" w14:textId="708695C7" w:rsidR="007D2C0C" w:rsidRDefault="007D2C0C">
      <w:pPr>
        <w:pStyle w:val="FootnoteText"/>
      </w:pPr>
      <w:r>
        <w:rPr>
          <w:rStyle w:val="FootnoteReference"/>
        </w:rPr>
        <w:footnoteRef/>
      </w:r>
      <w:r>
        <w:t xml:space="preserve"> </w:t>
      </w:r>
      <w:r w:rsidR="0073094A">
        <w:t>Ibid</w:t>
      </w:r>
      <w:r w:rsidR="00EE774E">
        <w:t xml:space="preserve"> </w:t>
      </w:r>
      <w:r w:rsidR="00C60883">
        <w:t>187</w:t>
      </w:r>
      <w:r w:rsidR="00F47974">
        <w:t xml:space="preserve"> [53].</w:t>
      </w:r>
    </w:p>
  </w:footnote>
  <w:footnote w:id="33">
    <w:p w14:paraId="67F23CF3" w14:textId="5569CCE8" w:rsidR="00843B46" w:rsidRDefault="00843B46">
      <w:pPr>
        <w:pStyle w:val="FootnoteText"/>
      </w:pPr>
      <w:r>
        <w:rPr>
          <w:rStyle w:val="FootnoteReference"/>
        </w:rPr>
        <w:footnoteRef/>
      </w:r>
      <w:r>
        <w:t xml:space="preserve"> </w:t>
      </w:r>
      <w:r w:rsidR="0073094A">
        <w:t>Ibid</w:t>
      </w:r>
      <w:r w:rsidR="00C60883">
        <w:t xml:space="preserve"> 187</w:t>
      </w:r>
      <w:r>
        <w:t xml:space="preserve"> </w:t>
      </w:r>
      <w:r w:rsidR="00BA15D8">
        <w:t>[54]</w:t>
      </w:r>
      <w:r w:rsidR="009B4FA9">
        <w:t>.</w:t>
      </w:r>
    </w:p>
  </w:footnote>
  <w:footnote w:id="34">
    <w:p w14:paraId="285D75F4" w14:textId="34689AD9" w:rsidR="00A42672" w:rsidRPr="00BA3F44" w:rsidRDefault="00A4267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Ibid </w:t>
      </w:r>
      <w:r w:rsidR="00901B10">
        <w:rPr>
          <w:rFonts w:ascii="Times New Roman" w:hAnsi="Times New Roman" w:cs="Times New Roman"/>
        </w:rPr>
        <w:t>187</w:t>
      </w:r>
      <w:r w:rsidR="00901B10" w:rsidRPr="00BA3F44">
        <w:rPr>
          <w:rFonts w:ascii="Times New Roman" w:hAnsi="Times New Roman" w:cs="Times New Roman"/>
        </w:rPr>
        <w:t>‒</w:t>
      </w:r>
      <w:r w:rsidR="00901B10">
        <w:rPr>
          <w:rFonts w:ascii="Times New Roman" w:hAnsi="Times New Roman" w:cs="Times New Roman"/>
        </w:rPr>
        <w:t xml:space="preserve">8 </w:t>
      </w:r>
      <w:r w:rsidRPr="00BA3F44">
        <w:rPr>
          <w:rFonts w:ascii="Times New Roman" w:hAnsi="Times New Roman" w:cs="Times New Roman"/>
        </w:rPr>
        <w:t xml:space="preserve">[55]. </w:t>
      </w:r>
    </w:p>
  </w:footnote>
  <w:footnote w:id="35">
    <w:p w14:paraId="591B8764" w14:textId="6702DCEF" w:rsidR="00FA7939" w:rsidRPr="00BA3F44" w:rsidRDefault="00FA7939">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0D210B" w:rsidRPr="00BA3F44">
        <w:rPr>
          <w:rFonts w:ascii="Times New Roman" w:hAnsi="Times New Roman" w:cs="Times New Roman"/>
        </w:rPr>
        <w:t xml:space="preserve">Or another juristic person, such as the body politic of the Commonwealth of Australia: </w:t>
      </w:r>
      <w:r w:rsidR="002022FD" w:rsidRPr="00BA3F44">
        <w:rPr>
          <w:rFonts w:ascii="Times New Roman" w:hAnsi="Times New Roman" w:cs="Times New Roman"/>
          <w:i/>
          <w:iCs/>
        </w:rPr>
        <w:t>Chief Executive Officer, Aboriginal Areas Protection Authority v Director of National Parks</w:t>
      </w:r>
      <w:r w:rsidR="002022FD" w:rsidRPr="00BA3F44">
        <w:rPr>
          <w:rFonts w:ascii="Times New Roman" w:hAnsi="Times New Roman" w:cs="Times New Roman"/>
        </w:rPr>
        <w:t xml:space="preserve"> </w:t>
      </w:r>
      <w:r w:rsidR="004255DA" w:rsidRPr="004255DA">
        <w:rPr>
          <w:rFonts w:ascii="Times New Roman" w:hAnsi="Times New Roman" w:cs="Times New Roman"/>
        </w:rPr>
        <w:t>(2024) 98 ALJR 655</w:t>
      </w:r>
      <w:r w:rsidR="00CC5C1B">
        <w:rPr>
          <w:rFonts w:ascii="Times New Roman" w:hAnsi="Times New Roman" w:cs="Times New Roman"/>
        </w:rPr>
        <w:t>,</w:t>
      </w:r>
      <w:r w:rsidR="002022FD" w:rsidRPr="00BA3F44">
        <w:rPr>
          <w:rFonts w:ascii="Times New Roman" w:hAnsi="Times New Roman" w:cs="Times New Roman"/>
        </w:rPr>
        <w:t xml:space="preserve"> </w:t>
      </w:r>
      <w:r w:rsidR="00CC5C1B">
        <w:rPr>
          <w:rFonts w:ascii="Times New Roman" w:hAnsi="Times New Roman" w:cs="Times New Roman"/>
        </w:rPr>
        <w:t>684</w:t>
      </w:r>
      <w:r w:rsidR="00CC5C1B" w:rsidRPr="00BA3F44">
        <w:rPr>
          <w:rFonts w:ascii="Times New Roman" w:hAnsi="Times New Roman" w:cs="Times New Roman"/>
        </w:rPr>
        <w:t>‒</w:t>
      </w:r>
      <w:r w:rsidR="00CC5C1B">
        <w:rPr>
          <w:rFonts w:ascii="Times New Roman" w:hAnsi="Times New Roman" w:cs="Times New Roman"/>
        </w:rPr>
        <w:t>5</w:t>
      </w:r>
      <w:r w:rsidR="006F6037">
        <w:rPr>
          <w:rFonts w:ascii="Times New Roman" w:hAnsi="Times New Roman" w:cs="Times New Roman"/>
        </w:rPr>
        <w:t xml:space="preserve"> </w:t>
      </w:r>
      <w:r w:rsidR="002022FD" w:rsidRPr="00BA3F44">
        <w:rPr>
          <w:rFonts w:ascii="Times New Roman" w:hAnsi="Times New Roman" w:cs="Times New Roman"/>
        </w:rPr>
        <w:t>[142] (Edelman J).</w:t>
      </w:r>
    </w:p>
  </w:footnote>
  <w:footnote w:id="36">
    <w:p w14:paraId="2528BEC9" w14:textId="3727A701" w:rsidR="00526C6A" w:rsidRPr="00BA3F44" w:rsidRDefault="00526C6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227F83" w:rsidRPr="00BA3F44">
        <w:rPr>
          <w:rFonts w:ascii="Times New Roman" w:hAnsi="Times New Roman" w:cs="Times New Roman"/>
          <w:i/>
          <w:iCs/>
        </w:rPr>
        <w:t>CCIG Investments</w:t>
      </w:r>
      <w:r w:rsidR="00227F83" w:rsidRPr="00BA3F44">
        <w:rPr>
          <w:rFonts w:ascii="Times New Roman" w:hAnsi="Times New Roman" w:cs="Times New Roman"/>
        </w:rPr>
        <w:t xml:space="preserve"> (n</w:t>
      </w:r>
      <w:r w:rsidR="00EA3FC2">
        <w:rPr>
          <w:rFonts w:ascii="Times New Roman" w:hAnsi="Times New Roman" w:cs="Times New Roman"/>
        </w:rPr>
        <w:t xml:space="preserve"> 27</w:t>
      </w:r>
      <w:r w:rsidR="004A517A" w:rsidRPr="00BA3F44">
        <w:rPr>
          <w:rFonts w:ascii="Times New Roman" w:hAnsi="Times New Roman" w:cs="Times New Roman"/>
        </w:rPr>
        <w:t>)</w:t>
      </w:r>
      <w:r w:rsidR="00DE63C8" w:rsidRPr="00BA3F44">
        <w:rPr>
          <w:rFonts w:ascii="Times New Roman" w:hAnsi="Times New Roman" w:cs="Times New Roman"/>
        </w:rPr>
        <w:t xml:space="preserve"> </w:t>
      </w:r>
      <w:r w:rsidR="00CA7A45">
        <w:rPr>
          <w:rFonts w:ascii="Times New Roman" w:hAnsi="Times New Roman" w:cs="Times New Roman"/>
        </w:rPr>
        <w:t xml:space="preserve">192 </w:t>
      </w:r>
      <w:r w:rsidR="009D3F5D" w:rsidRPr="00BA3F44">
        <w:rPr>
          <w:rFonts w:ascii="Times New Roman" w:hAnsi="Times New Roman" w:cs="Times New Roman"/>
        </w:rPr>
        <w:t>[65]</w:t>
      </w:r>
      <w:r w:rsidR="00A902C9" w:rsidRPr="00BA3F44">
        <w:rPr>
          <w:rFonts w:ascii="Times New Roman" w:hAnsi="Times New Roman" w:cs="Times New Roman"/>
        </w:rPr>
        <w:t xml:space="preserve"> (Edelman and Steward JJ)</w:t>
      </w:r>
      <w:r w:rsidR="009D3F5D" w:rsidRPr="00BA3F44">
        <w:rPr>
          <w:rFonts w:ascii="Times New Roman" w:hAnsi="Times New Roman" w:cs="Times New Roman"/>
        </w:rPr>
        <w:t>.</w:t>
      </w:r>
    </w:p>
  </w:footnote>
  <w:footnote w:id="37">
    <w:p w14:paraId="748C7CB2" w14:textId="29D4DB2F" w:rsidR="00526C6A" w:rsidRPr="00BA3F44" w:rsidRDefault="00526C6A">
      <w:pPr>
        <w:pStyle w:val="FootnoteText"/>
        <w:rPr>
          <w:rFonts w:ascii="Times New Roman" w:hAnsi="Times New Roman" w:cs="Times New Roman"/>
        </w:rPr>
      </w:pPr>
      <w:bookmarkStart w:id="9" w:name="_Hlk181167085"/>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End w:id="9"/>
      <w:r w:rsidR="004D43ED" w:rsidRPr="00BA3F44">
        <w:rPr>
          <w:rFonts w:ascii="Times New Roman" w:hAnsi="Times New Roman" w:cs="Times New Roman"/>
        </w:rPr>
        <w:t>Above nn1 and 2.</w:t>
      </w:r>
    </w:p>
  </w:footnote>
  <w:footnote w:id="38">
    <w:p w14:paraId="53639628" w14:textId="45B75D4D" w:rsidR="00C91C97" w:rsidRPr="00BA3F44" w:rsidRDefault="00C91C9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52D6C" w:rsidRPr="00BA3F44">
        <w:rPr>
          <w:rFonts w:ascii="Times New Roman" w:hAnsi="Times New Roman" w:cs="Times New Roman"/>
        </w:rPr>
        <w:t>Formal</w:t>
      </w:r>
      <w:r w:rsidR="001B53CC" w:rsidRPr="00BA3F44">
        <w:rPr>
          <w:rFonts w:ascii="Times New Roman" w:hAnsi="Times New Roman" w:cs="Times New Roman"/>
        </w:rPr>
        <w:t xml:space="preserve"> representations of policies and practices</w:t>
      </w:r>
      <w:r w:rsidR="00771000" w:rsidRPr="00BA3F44">
        <w:rPr>
          <w:rFonts w:ascii="Times New Roman" w:hAnsi="Times New Roman" w:cs="Times New Roman"/>
        </w:rPr>
        <w:t xml:space="preserve"> </w:t>
      </w:r>
      <w:r w:rsidR="001B53CC" w:rsidRPr="00BA3F44">
        <w:rPr>
          <w:rFonts w:ascii="Times New Roman" w:hAnsi="Times New Roman" w:cs="Times New Roman"/>
        </w:rPr>
        <w:t>may diverge sharply</w:t>
      </w:r>
      <w:r w:rsidR="006D6A50" w:rsidRPr="00BA3F44">
        <w:rPr>
          <w:rFonts w:ascii="Times New Roman" w:hAnsi="Times New Roman" w:cs="Times New Roman"/>
        </w:rPr>
        <w:t xml:space="preserve"> from the </w:t>
      </w:r>
      <w:r w:rsidR="00FF1FD2" w:rsidRPr="00BA3F44">
        <w:rPr>
          <w:rFonts w:ascii="Times New Roman" w:hAnsi="Times New Roman" w:cs="Times New Roman"/>
        </w:rPr>
        <w:t xml:space="preserve">daily </w:t>
      </w:r>
      <w:r w:rsidR="006D6A50" w:rsidRPr="00BA3F44">
        <w:rPr>
          <w:rFonts w:ascii="Times New Roman" w:hAnsi="Times New Roman" w:cs="Times New Roman"/>
        </w:rPr>
        <w:t>reality</w:t>
      </w:r>
      <w:r w:rsidR="0038202F" w:rsidRPr="00BA3F44">
        <w:rPr>
          <w:rFonts w:ascii="Times New Roman" w:hAnsi="Times New Roman" w:cs="Times New Roman"/>
        </w:rPr>
        <w:t>, with implications for</w:t>
      </w:r>
      <w:r w:rsidR="00704282" w:rsidRPr="00BA3F44">
        <w:rPr>
          <w:rFonts w:ascii="Times New Roman" w:hAnsi="Times New Roman" w:cs="Times New Roman"/>
        </w:rPr>
        <w:t>, eg,</w:t>
      </w:r>
      <w:r w:rsidR="0038202F" w:rsidRPr="00BA3F44">
        <w:rPr>
          <w:rFonts w:ascii="Times New Roman" w:hAnsi="Times New Roman" w:cs="Times New Roman"/>
        </w:rPr>
        <w:t xml:space="preserve"> misleading or deceptive conduct liability</w:t>
      </w:r>
      <w:r w:rsidR="00771000" w:rsidRPr="00BA3F44">
        <w:rPr>
          <w:rFonts w:ascii="Times New Roman" w:hAnsi="Times New Roman" w:cs="Times New Roman"/>
        </w:rPr>
        <w:t>: explained</w:t>
      </w:r>
      <w:r w:rsidR="00DF0276" w:rsidRPr="00BA3F44">
        <w:rPr>
          <w:rFonts w:ascii="Times New Roman" w:hAnsi="Times New Roman" w:cs="Times New Roman"/>
        </w:rPr>
        <w:t xml:space="preserve"> </w:t>
      </w:r>
      <w:r w:rsidR="002D0CA1" w:rsidRPr="00BA3F44">
        <w:rPr>
          <w:rFonts w:ascii="Times New Roman" w:hAnsi="Times New Roman" w:cs="Times New Roman"/>
        </w:rPr>
        <w:t xml:space="preserve">Elise Bant, ‘Where’s Wall-E: Corporate Fraud in the Digital Age’ in Paul S Davies and Hans Tjio (eds), </w:t>
      </w:r>
      <w:r w:rsidR="002D0CA1" w:rsidRPr="00BA3F44">
        <w:rPr>
          <w:rFonts w:ascii="Times New Roman" w:hAnsi="Times New Roman" w:cs="Times New Roman"/>
          <w:i/>
          <w:iCs/>
        </w:rPr>
        <w:t>Fraud and Risk in Commercial Law</w:t>
      </w:r>
      <w:r w:rsidR="002D0CA1" w:rsidRPr="00BA3F44">
        <w:rPr>
          <w:rFonts w:ascii="Times New Roman" w:hAnsi="Times New Roman" w:cs="Times New Roman"/>
        </w:rPr>
        <w:t xml:space="preserve"> (Hart Publishing, 2024) 55</w:t>
      </w:r>
      <w:r w:rsidR="00681FCE" w:rsidRPr="00BA3F44">
        <w:rPr>
          <w:rFonts w:ascii="Times New Roman" w:hAnsi="Times New Roman" w:cs="Times New Roman"/>
        </w:rPr>
        <w:t>, 62</w:t>
      </w:r>
      <w:r w:rsidR="006C31A4" w:rsidRPr="00BA3F44">
        <w:rPr>
          <w:rFonts w:ascii="Times New Roman" w:hAnsi="Times New Roman" w:cs="Times New Roman"/>
        </w:rPr>
        <w:t>‒67</w:t>
      </w:r>
      <w:r w:rsidR="000F381A">
        <w:rPr>
          <w:rFonts w:ascii="Times New Roman" w:hAnsi="Times New Roman" w:cs="Times New Roman"/>
        </w:rPr>
        <w:t xml:space="preserve"> (‘Where’s WALL-E’)</w:t>
      </w:r>
      <w:r w:rsidR="006C31A4" w:rsidRPr="00BA3F44">
        <w:rPr>
          <w:rFonts w:ascii="Times New Roman" w:hAnsi="Times New Roman" w:cs="Times New Roman"/>
        </w:rPr>
        <w:t>.</w:t>
      </w:r>
    </w:p>
  </w:footnote>
  <w:footnote w:id="39">
    <w:p w14:paraId="3447F37B" w14:textId="3E7CA056" w:rsidR="00480647" w:rsidRPr="00BA3F44" w:rsidRDefault="0048064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130E3" w:rsidRPr="00BA3F44">
        <w:rPr>
          <w:rFonts w:ascii="Times New Roman" w:hAnsi="Times New Roman" w:cs="Times New Roman"/>
        </w:rPr>
        <w:t xml:space="preserve">Cf </w:t>
      </w:r>
      <w:r w:rsidR="00360885" w:rsidRPr="00BA3F44">
        <w:rPr>
          <w:rFonts w:ascii="Times New Roman" w:hAnsi="Times New Roman" w:cs="Times New Roman"/>
        </w:rPr>
        <w:t xml:space="preserve">Justice James Edelman, ‘Direct and Vicarious Liability of Corporations’ in </w:t>
      </w:r>
      <w:r w:rsidR="00CE4D3C" w:rsidRPr="00BA3F44">
        <w:rPr>
          <w:rFonts w:ascii="Times New Roman" w:hAnsi="Times New Roman" w:cs="Times New Roman"/>
        </w:rPr>
        <w:t xml:space="preserve">Edwin Peel and Rebecca Probert (eds), </w:t>
      </w:r>
      <w:r w:rsidR="00CE4D3C" w:rsidRPr="00BA3F44">
        <w:rPr>
          <w:rFonts w:ascii="Times New Roman" w:hAnsi="Times New Roman" w:cs="Times New Roman"/>
          <w:i/>
          <w:iCs/>
        </w:rPr>
        <w:t>Shaping the Law of Obligations: Essays in Honour of Professor Ewan McKendrick KC</w:t>
      </w:r>
      <w:r w:rsidR="00CE4D3C" w:rsidRPr="00BA3F44">
        <w:rPr>
          <w:rFonts w:ascii="Times New Roman" w:hAnsi="Times New Roman" w:cs="Times New Roman"/>
        </w:rPr>
        <w:t xml:space="preserve"> (Oxford University Press, 2023)</w:t>
      </w:r>
      <w:r w:rsidR="001D0AFB" w:rsidRPr="00BA3F44">
        <w:rPr>
          <w:rFonts w:ascii="Times New Roman" w:hAnsi="Times New Roman" w:cs="Times New Roman"/>
        </w:rPr>
        <w:t xml:space="preserve"> </w:t>
      </w:r>
      <w:r w:rsidR="00EF1EFD" w:rsidRPr="00BA3F44">
        <w:rPr>
          <w:rFonts w:ascii="Times New Roman" w:hAnsi="Times New Roman" w:cs="Times New Roman"/>
        </w:rPr>
        <w:t>211.</w:t>
      </w:r>
    </w:p>
  </w:footnote>
  <w:footnote w:id="40">
    <w:p w14:paraId="180A349F" w14:textId="2E47573B" w:rsidR="00372320" w:rsidRPr="00BA3F44" w:rsidRDefault="0037232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31BFF" w:rsidRPr="00BA3F44">
        <w:rPr>
          <w:rFonts w:ascii="Times New Roman" w:hAnsi="Times New Roman" w:cs="Times New Roman"/>
          <w:i/>
          <w:iCs/>
        </w:rPr>
        <w:t>CC</w:t>
      </w:r>
      <w:r w:rsidR="00165E03" w:rsidRPr="00BA3F44">
        <w:rPr>
          <w:rFonts w:ascii="Times New Roman" w:hAnsi="Times New Roman" w:cs="Times New Roman"/>
          <w:i/>
          <w:iCs/>
        </w:rPr>
        <w:t>I</w:t>
      </w:r>
      <w:r w:rsidR="00931BFF" w:rsidRPr="00BA3F44">
        <w:rPr>
          <w:rFonts w:ascii="Times New Roman" w:hAnsi="Times New Roman" w:cs="Times New Roman"/>
          <w:i/>
          <w:iCs/>
        </w:rPr>
        <w:t>G Invest</w:t>
      </w:r>
      <w:r w:rsidR="002E5799" w:rsidRPr="00BA3F44">
        <w:rPr>
          <w:rFonts w:ascii="Times New Roman" w:hAnsi="Times New Roman" w:cs="Times New Roman"/>
          <w:i/>
          <w:iCs/>
        </w:rPr>
        <w:t>ment</w:t>
      </w:r>
      <w:r w:rsidR="008B1DD1" w:rsidRPr="00BA3F44">
        <w:rPr>
          <w:rFonts w:ascii="Times New Roman" w:hAnsi="Times New Roman" w:cs="Times New Roman"/>
          <w:i/>
          <w:iCs/>
        </w:rPr>
        <w:t>s</w:t>
      </w:r>
      <w:r w:rsidR="008B1DD1" w:rsidRPr="00BA3F44">
        <w:rPr>
          <w:rFonts w:ascii="Times New Roman" w:hAnsi="Times New Roman" w:cs="Times New Roman"/>
        </w:rPr>
        <w:t xml:space="preserve"> (n </w:t>
      </w:r>
      <w:r w:rsidR="00EA3FC2">
        <w:rPr>
          <w:rFonts w:ascii="Times New Roman" w:hAnsi="Times New Roman" w:cs="Times New Roman"/>
        </w:rPr>
        <w:t>27</w:t>
      </w:r>
      <w:r w:rsidR="008B1DD1" w:rsidRPr="00BA3F44">
        <w:rPr>
          <w:rFonts w:ascii="Times New Roman" w:hAnsi="Times New Roman" w:cs="Times New Roman"/>
        </w:rPr>
        <w:t xml:space="preserve">) </w:t>
      </w:r>
      <w:r w:rsidR="00F45599">
        <w:rPr>
          <w:rFonts w:ascii="Times New Roman" w:hAnsi="Times New Roman" w:cs="Times New Roman"/>
        </w:rPr>
        <w:t>185</w:t>
      </w:r>
      <w:r w:rsidR="00F45599" w:rsidRPr="00BA3F44">
        <w:rPr>
          <w:rFonts w:ascii="Times New Roman" w:hAnsi="Times New Roman" w:cs="Times New Roman"/>
        </w:rPr>
        <w:t>‒</w:t>
      </w:r>
      <w:r w:rsidR="00F45599">
        <w:rPr>
          <w:rFonts w:ascii="Times New Roman" w:hAnsi="Times New Roman" w:cs="Times New Roman"/>
        </w:rPr>
        <w:t xml:space="preserve">6 </w:t>
      </w:r>
      <w:r w:rsidR="008B1DD1" w:rsidRPr="00BA3F44">
        <w:rPr>
          <w:rFonts w:ascii="Times New Roman" w:hAnsi="Times New Roman" w:cs="Times New Roman"/>
        </w:rPr>
        <w:t xml:space="preserve">[50]: see also at </w:t>
      </w:r>
      <w:r w:rsidR="00E6184C">
        <w:rPr>
          <w:rFonts w:ascii="Times New Roman" w:hAnsi="Times New Roman" w:cs="Times New Roman"/>
        </w:rPr>
        <w:t>187</w:t>
      </w:r>
      <w:r w:rsidR="00E6184C" w:rsidRPr="00BA3F44">
        <w:rPr>
          <w:rFonts w:ascii="Times New Roman" w:hAnsi="Times New Roman" w:cs="Times New Roman"/>
        </w:rPr>
        <w:t>‒</w:t>
      </w:r>
      <w:r w:rsidR="00E6184C">
        <w:rPr>
          <w:rFonts w:ascii="Times New Roman" w:hAnsi="Times New Roman" w:cs="Times New Roman"/>
        </w:rPr>
        <w:t xml:space="preserve">8 </w:t>
      </w:r>
      <w:r w:rsidR="008B1DD1" w:rsidRPr="00BA3F44">
        <w:rPr>
          <w:rFonts w:ascii="Times New Roman" w:hAnsi="Times New Roman" w:cs="Times New Roman"/>
        </w:rPr>
        <w:t xml:space="preserve">[55], </w:t>
      </w:r>
      <w:r w:rsidR="00835018">
        <w:rPr>
          <w:rFonts w:ascii="Times New Roman" w:hAnsi="Times New Roman" w:cs="Times New Roman"/>
        </w:rPr>
        <w:t>190</w:t>
      </w:r>
      <w:r w:rsidR="00835018" w:rsidRPr="00BA3F44">
        <w:rPr>
          <w:rFonts w:ascii="Times New Roman" w:hAnsi="Times New Roman" w:cs="Times New Roman"/>
        </w:rPr>
        <w:t>‒</w:t>
      </w:r>
      <w:r w:rsidR="00835018">
        <w:rPr>
          <w:rFonts w:ascii="Times New Roman" w:hAnsi="Times New Roman" w:cs="Times New Roman"/>
        </w:rPr>
        <w:t xml:space="preserve">1 </w:t>
      </w:r>
      <w:r w:rsidR="008B1DD1" w:rsidRPr="00BA3F44">
        <w:rPr>
          <w:rFonts w:ascii="Times New Roman" w:hAnsi="Times New Roman" w:cs="Times New Roman"/>
        </w:rPr>
        <w:t>[62]</w:t>
      </w:r>
      <w:r w:rsidR="000B2DD4">
        <w:rPr>
          <w:rFonts w:ascii="Times New Roman" w:hAnsi="Times New Roman" w:cs="Times New Roman"/>
        </w:rPr>
        <w:t>,</w:t>
      </w:r>
      <w:r w:rsidR="008B1DD1" w:rsidRPr="00BA3F44">
        <w:rPr>
          <w:rFonts w:ascii="Times New Roman" w:hAnsi="Times New Roman" w:cs="Times New Roman"/>
        </w:rPr>
        <w:t xml:space="preserve"> </w:t>
      </w:r>
      <w:r w:rsidR="00B40449">
        <w:rPr>
          <w:rFonts w:ascii="Times New Roman" w:hAnsi="Times New Roman" w:cs="Times New Roman"/>
        </w:rPr>
        <w:t>192</w:t>
      </w:r>
      <w:r w:rsidR="00B40449" w:rsidRPr="00BA3F44">
        <w:rPr>
          <w:rFonts w:ascii="Times New Roman" w:hAnsi="Times New Roman" w:cs="Times New Roman"/>
        </w:rPr>
        <w:t>‒</w:t>
      </w:r>
      <w:r w:rsidR="00B40449">
        <w:rPr>
          <w:rFonts w:ascii="Times New Roman" w:hAnsi="Times New Roman" w:cs="Times New Roman"/>
        </w:rPr>
        <w:t xml:space="preserve">3 </w:t>
      </w:r>
      <w:r w:rsidR="008B1DD1" w:rsidRPr="00BA3F44">
        <w:rPr>
          <w:rFonts w:ascii="Times New Roman" w:hAnsi="Times New Roman" w:cs="Times New Roman"/>
        </w:rPr>
        <w:t>[66].</w:t>
      </w:r>
      <w:r w:rsidR="00411CB0" w:rsidRPr="00BA3F44">
        <w:rPr>
          <w:rFonts w:ascii="Times New Roman" w:hAnsi="Times New Roman" w:cs="Times New Roman"/>
        </w:rPr>
        <w:t xml:space="preserve"> Cf</w:t>
      </w:r>
      <w:r w:rsidR="00C52087" w:rsidRPr="00BA3F44">
        <w:rPr>
          <w:rFonts w:ascii="Times New Roman" w:hAnsi="Times New Roman" w:cs="Times New Roman"/>
        </w:rPr>
        <w:t xml:space="preserve"> the more limited</w:t>
      </w:r>
      <w:r w:rsidR="006C134F" w:rsidRPr="00BA3F44">
        <w:rPr>
          <w:rFonts w:ascii="Times New Roman" w:hAnsi="Times New Roman" w:cs="Times New Roman"/>
        </w:rPr>
        <w:t xml:space="preserve"> formulation expressed</w:t>
      </w:r>
      <w:r w:rsidR="00411CB0" w:rsidRPr="00BA3F44">
        <w:rPr>
          <w:rFonts w:ascii="Times New Roman" w:hAnsi="Times New Roman" w:cs="Times New Roman"/>
        </w:rPr>
        <w:t xml:space="preserve"> </w:t>
      </w:r>
      <w:r w:rsidR="00411CB0" w:rsidRPr="00BA3F44">
        <w:rPr>
          <w:rFonts w:ascii="Times New Roman" w:hAnsi="Times New Roman" w:cs="Times New Roman"/>
          <w:i/>
          <w:iCs/>
        </w:rPr>
        <w:t>Productivity Partners</w:t>
      </w:r>
      <w:r w:rsidR="00411CB0" w:rsidRPr="00BA3F44">
        <w:rPr>
          <w:rFonts w:ascii="Times New Roman" w:hAnsi="Times New Roman" w:cs="Times New Roman"/>
        </w:rPr>
        <w:t xml:space="preserve"> (n </w:t>
      </w:r>
      <w:r w:rsidR="0076240B" w:rsidRPr="00BA3F44">
        <w:rPr>
          <w:rFonts w:ascii="Times New Roman" w:hAnsi="Times New Roman" w:cs="Times New Roman"/>
        </w:rPr>
        <w:t>1</w:t>
      </w:r>
      <w:r w:rsidR="00411CB0" w:rsidRPr="00BA3F44">
        <w:rPr>
          <w:rFonts w:ascii="Times New Roman" w:hAnsi="Times New Roman" w:cs="Times New Roman"/>
        </w:rPr>
        <w:t>)</w:t>
      </w:r>
      <w:r w:rsidR="000C3B91" w:rsidRPr="00BA3F44">
        <w:rPr>
          <w:rFonts w:ascii="Times New Roman" w:hAnsi="Times New Roman" w:cs="Times New Roman"/>
        </w:rPr>
        <w:t xml:space="preserve"> </w:t>
      </w:r>
      <w:r w:rsidR="0052108C">
        <w:rPr>
          <w:rFonts w:ascii="Times New Roman" w:hAnsi="Times New Roman" w:cs="Times New Roman"/>
        </w:rPr>
        <w:t xml:space="preserve">1068 </w:t>
      </w:r>
      <w:r w:rsidR="002712BA" w:rsidRPr="00BA3F44">
        <w:rPr>
          <w:rFonts w:ascii="Times New Roman" w:hAnsi="Times New Roman" w:cs="Times New Roman"/>
        </w:rPr>
        <w:t>[237]</w:t>
      </w:r>
      <w:r w:rsidR="0052108C" w:rsidRPr="0052108C">
        <w:rPr>
          <w:rFonts w:ascii="Times New Roman" w:hAnsi="Times New Roman" w:cs="Times New Roman"/>
        </w:rPr>
        <w:t xml:space="preserve"> </w:t>
      </w:r>
      <w:r w:rsidR="0052108C" w:rsidRPr="00BA3F44">
        <w:rPr>
          <w:rFonts w:ascii="Times New Roman" w:hAnsi="Times New Roman" w:cs="Times New Roman"/>
        </w:rPr>
        <w:t>(Edelman J)</w:t>
      </w:r>
      <w:r w:rsidR="006B5C6B" w:rsidRPr="00BA3F44">
        <w:rPr>
          <w:rFonts w:ascii="Times New Roman" w:hAnsi="Times New Roman" w:cs="Times New Roman"/>
        </w:rPr>
        <w:t>, discussed immediately below</w:t>
      </w:r>
      <w:r w:rsidR="0077669B" w:rsidRPr="00BA3F44">
        <w:rPr>
          <w:rFonts w:ascii="Times New Roman" w:hAnsi="Times New Roman" w:cs="Times New Roman"/>
        </w:rPr>
        <w:t>.</w:t>
      </w:r>
    </w:p>
  </w:footnote>
  <w:footnote w:id="41">
    <w:p w14:paraId="39706C95" w14:textId="553A0C2B" w:rsidR="00E90AE5" w:rsidRPr="00BA3F44" w:rsidRDefault="00E90AE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751C19">
        <w:rPr>
          <w:rFonts w:ascii="Times New Roman" w:hAnsi="Times New Roman" w:cs="Times New Roman"/>
        </w:rPr>
        <w:t>See</w:t>
      </w:r>
      <w:r w:rsidR="00CA209E">
        <w:rPr>
          <w:rFonts w:ascii="Times New Roman" w:hAnsi="Times New Roman" w:cs="Times New Roman"/>
        </w:rPr>
        <w:t xml:space="preserve"> further</w:t>
      </w:r>
      <w:r w:rsidR="00C4133E" w:rsidRPr="00BA3F44">
        <w:rPr>
          <w:rFonts w:ascii="Times New Roman" w:hAnsi="Times New Roman" w:cs="Times New Roman"/>
        </w:rPr>
        <w:t xml:space="preserve"> </w:t>
      </w:r>
      <w:bookmarkStart w:id="12" w:name="_Hlk181269587"/>
      <w:r w:rsidR="007328F3" w:rsidRPr="00BA3F44">
        <w:rPr>
          <w:rFonts w:ascii="Times New Roman" w:hAnsi="Times New Roman" w:cs="Times New Roman"/>
        </w:rPr>
        <w:t xml:space="preserve">Bant, </w:t>
      </w:r>
      <w:r w:rsidR="000F381A">
        <w:rPr>
          <w:rFonts w:ascii="Times New Roman" w:hAnsi="Times New Roman" w:cs="Times New Roman"/>
        </w:rPr>
        <w:t>‘</w:t>
      </w:r>
      <w:r w:rsidR="00C4133E" w:rsidRPr="00BA3F44">
        <w:rPr>
          <w:rFonts w:ascii="Times New Roman" w:hAnsi="Times New Roman" w:cs="Times New Roman"/>
        </w:rPr>
        <w:t xml:space="preserve">Corporate </w:t>
      </w:r>
      <w:bookmarkEnd w:id="12"/>
      <w:r w:rsidR="006371C5" w:rsidRPr="00BA3F44">
        <w:rPr>
          <w:rFonts w:ascii="Times New Roman" w:hAnsi="Times New Roman" w:cs="Times New Roman"/>
        </w:rPr>
        <w:t>Mistake</w:t>
      </w:r>
      <w:r w:rsidR="000F381A">
        <w:rPr>
          <w:rFonts w:ascii="Times New Roman" w:hAnsi="Times New Roman" w:cs="Times New Roman"/>
        </w:rPr>
        <w:t>’</w:t>
      </w:r>
      <w:r w:rsidR="006371C5" w:rsidRPr="00BA3F44">
        <w:rPr>
          <w:rFonts w:ascii="Times New Roman" w:hAnsi="Times New Roman" w:cs="Times New Roman"/>
        </w:rPr>
        <w:t xml:space="preserve"> </w:t>
      </w:r>
      <w:r w:rsidR="007328F3" w:rsidRPr="00BA3F44">
        <w:rPr>
          <w:rFonts w:ascii="Times New Roman" w:hAnsi="Times New Roman" w:cs="Times New Roman"/>
        </w:rPr>
        <w:t xml:space="preserve">(n </w:t>
      </w:r>
      <w:r w:rsidR="00A96687">
        <w:rPr>
          <w:rFonts w:ascii="Times New Roman" w:hAnsi="Times New Roman" w:cs="Times New Roman"/>
        </w:rPr>
        <w:t>4</w:t>
      </w:r>
      <w:r w:rsidR="007328F3" w:rsidRPr="00BA3F44">
        <w:rPr>
          <w:rFonts w:ascii="Times New Roman" w:hAnsi="Times New Roman" w:cs="Times New Roman"/>
        </w:rPr>
        <w:t>)</w:t>
      </w:r>
      <w:r w:rsidR="00CA209E">
        <w:rPr>
          <w:rFonts w:ascii="Times New Roman" w:hAnsi="Times New Roman" w:cs="Times New Roman"/>
        </w:rPr>
        <w:t>;</w:t>
      </w:r>
      <w:r w:rsidRPr="00BA3F44">
        <w:rPr>
          <w:rFonts w:ascii="Times New Roman" w:hAnsi="Times New Roman" w:cs="Times New Roman"/>
        </w:rPr>
        <w:t xml:space="preserve"> cf </w:t>
      </w:r>
      <w:r w:rsidRPr="00BA3F44">
        <w:rPr>
          <w:rFonts w:ascii="Times New Roman" w:hAnsi="Times New Roman" w:cs="Times New Roman"/>
          <w:i/>
          <w:iCs/>
        </w:rPr>
        <w:t>Productivity Partners</w:t>
      </w:r>
      <w:r w:rsidRPr="00BA3F44">
        <w:rPr>
          <w:rFonts w:ascii="Times New Roman" w:hAnsi="Times New Roman" w:cs="Times New Roman"/>
        </w:rPr>
        <w:t xml:space="preserve"> (n </w:t>
      </w:r>
      <w:r w:rsidR="00CB60C7" w:rsidRPr="00BA3F44">
        <w:rPr>
          <w:rFonts w:ascii="Times New Roman" w:hAnsi="Times New Roman" w:cs="Times New Roman"/>
        </w:rPr>
        <w:t>1</w:t>
      </w:r>
      <w:r w:rsidRPr="00BA3F44">
        <w:rPr>
          <w:rFonts w:ascii="Times New Roman" w:hAnsi="Times New Roman" w:cs="Times New Roman"/>
        </w:rPr>
        <w:t xml:space="preserve">) </w:t>
      </w:r>
      <w:r w:rsidR="00E52596">
        <w:rPr>
          <w:rFonts w:ascii="Times New Roman" w:hAnsi="Times New Roman" w:cs="Times New Roman"/>
        </w:rPr>
        <w:t>1061</w:t>
      </w:r>
      <w:r w:rsidR="00E52596" w:rsidRPr="00BA3F44">
        <w:rPr>
          <w:rFonts w:ascii="Times New Roman" w:hAnsi="Times New Roman" w:cs="Times New Roman"/>
        </w:rPr>
        <w:t>‒</w:t>
      </w:r>
      <w:r w:rsidR="00E52596">
        <w:rPr>
          <w:rFonts w:ascii="Times New Roman" w:hAnsi="Times New Roman" w:cs="Times New Roman"/>
        </w:rPr>
        <w:t xml:space="preserve">2 </w:t>
      </w:r>
      <w:r w:rsidR="00C35302" w:rsidRPr="00BA3F44">
        <w:rPr>
          <w:rFonts w:ascii="Times New Roman" w:hAnsi="Times New Roman" w:cs="Times New Roman"/>
        </w:rPr>
        <w:t>[199] ‘also’</w:t>
      </w:r>
      <w:r w:rsidR="000B2DD4">
        <w:rPr>
          <w:rFonts w:ascii="Times New Roman" w:hAnsi="Times New Roman" w:cs="Times New Roman"/>
        </w:rPr>
        <w:t>,</w:t>
      </w:r>
      <w:r w:rsidR="00C35302" w:rsidRPr="00BA3F44">
        <w:rPr>
          <w:rFonts w:ascii="Times New Roman" w:hAnsi="Times New Roman" w:cs="Times New Roman"/>
        </w:rPr>
        <w:t xml:space="preserve"> </w:t>
      </w:r>
      <w:r w:rsidR="006302D1">
        <w:rPr>
          <w:rFonts w:ascii="Times New Roman" w:hAnsi="Times New Roman" w:cs="Times New Roman"/>
        </w:rPr>
        <w:t xml:space="preserve">1068 </w:t>
      </w:r>
      <w:r w:rsidR="0009252F" w:rsidRPr="00BA3F44">
        <w:rPr>
          <w:rFonts w:ascii="Times New Roman" w:hAnsi="Times New Roman" w:cs="Times New Roman"/>
        </w:rPr>
        <w:t>[</w:t>
      </w:r>
      <w:r w:rsidR="009D1F34" w:rsidRPr="00BA3F44">
        <w:rPr>
          <w:rFonts w:ascii="Times New Roman" w:hAnsi="Times New Roman" w:cs="Times New Roman"/>
        </w:rPr>
        <w:t>237</w:t>
      </w:r>
      <w:r w:rsidR="00C4133E" w:rsidRPr="00BA3F44">
        <w:rPr>
          <w:rFonts w:ascii="Times New Roman" w:hAnsi="Times New Roman" w:cs="Times New Roman"/>
        </w:rPr>
        <w:t>]</w:t>
      </w:r>
      <w:r w:rsidR="00C35302" w:rsidRPr="00BA3F44">
        <w:rPr>
          <w:rFonts w:ascii="Times New Roman" w:hAnsi="Times New Roman" w:cs="Times New Roman"/>
        </w:rPr>
        <w:t xml:space="preserve"> ‘alternative’</w:t>
      </w:r>
      <w:r w:rsidR="009D1F34" w:rsidRPr="00BA3F44">
        <w:rPr>
          <w:rFonts w:ascii="Times New Roman" w:hAnsi="Times New Roman" w:cs="Times New Roman"/>
        </w:rPr>
        <w:t xml:space="preserve"> (Edelman J)</w:t>
      </w:r>
      <w:r w:rsidR="00F4353C" w:rsidRPr="00BA3F44">
        <w:rPr>
          <w:rFonts w:ascii="Times New Roman" w:hAnsi="Times New Roman" w:cs="Times New Roman"/>
        </w:rPr>
        <w:t xml:space="preserve">; </w:t>
      </w:r>
      <w:r w:rsidR="009E3224" w:rsidRPr="00BA3F44">
        <w:rPr>
          <w:rFonts w:ascii="Times New Roman" w:hAnsi="Times New Roman" w:cs="Times New Roman"/>
          <w:i/>
          <w:iCs/>
        </w:rPr>
        <w:t>Automotive Invest Pty Limited v Commissioner of Taxation</w:t>
      </w:r>
      <w:r w:rsidR="009E3224" w:rsidRPr="00BA3F44">
        <w:rPr>
          <w:rFonts w:ascii="Times New Roman" w:hAnsi="Times New Roman" w:cs="Times New Roman"/>
        </w:rPr>
        <w:t xml:space="preserve"> </w:t>
      </w:r>
      <w:r w:rsidR="004D0E46" w:rsidRPr="004D0E46">
        <w:rPr>
          <w:rFonts w:ascii="Times New Roman" w:hAnsi="Times New Roman" w:cs="Times New Roman"/>
        </w:rPr>
        <w:t>(2024) 98 ALJR 12</w:t>
      </w:r>
      <w:r w:rsidR="004D0E46">
        <w:rPr>
          <w:rFonts w:ascii="Times New Roman" w:hAnsi="Times New Roman" w:cs="Times New Roman"/>
        </w:rPr>
        <w:t>45</w:t>
      </w:r>
      <w:r w:rsidR="004D0E46" w:rsidRPr="004D0E46">
        <w:rPr>
          <w:rFonts w:ascii="Times New Roman" w:hAnsi="Times New Roman" w:cs="Times New Roman"/>
        </w:rPr>
        <w:t xml:space="preserve"> </w:t>
      </w:r>
      <w:bookmarkStart w:id="13" w:name="_Hlk199514271"/>
      <w:r w:rsidR="00AE6C80">
        <w:rPr>
          <w:rFonts w:ascii="Times New Roman" w:hAnsi="Times New Roman" w:cs="Times New Roman"/>
        </w:rPr>
        <w:t>1266</w:t>
      </w:r>
      <w:r w:rsidR="00AE6C80" w:rsidRPr="00BA3F44">
        <w:rPr>
          <w:rFonts w:ascii="Times New Roman" w:hAnsi="Times New Roman" w:cs="Times New Roman"/>
        </w:rPr>
        <w:t>‒</w:t>
      </w:r>
      <w:r w:rsidR="00AE6C80">
        <w:rPr>
          <w:rFonts w:ascii="Times New Roman" w:hAnsi="Times New Roman" w:cs="Times New Roman"/>
        </w:rPr>
        <w:t xml:space="preserve">7 </w:t>
      </w:r>
      <w:r w:rsidR="00573A0A" w:rsidRPr="00BA3F44">
        <w:rPr>
          <w:rFonts w:ascii="Times New Roman" w:hAnsi="Times New Roman" w:cs="Times New Roman"/>
        </w:rPr>
        <w:t>[114]</w:t>
      </w:r>
      <w:bookmarkStart w:id="14" w:name="_Hlk199514177"/>
      <w:r w:rsidR="00AC4F90" w:rsidRPr="00BA3F44">
        <w:rPr>
          <w:rFonts w:ascii="Times New Roman" w:hAnsi="Times New Roman" w:cs="Times New Roman"/>
        </w:rPr>
        <w:t>‒</w:t>
      </w:r>
      <w:bookmarkEnd w:id="14"/>
      <w:r w:rsidR="00BE165D" w:rsidRPr="00BA3F44">
        <w:rPr>
          <w:rFonts w:ascii="Times New Roman" w:hAnsi="Times New Roman" w:cs="Times New Roman"/>
        </w:rPr>
        <w:t>[115]</w:t>
      </w:r>
      <w:r w:rsidR="00C72147" w:rsidRPr="00BA3F44">
        <w:rPr>
          <w:rFonts w:ascii="Times New Roman" w:hAnsi="Times New Roman" w:cs="Times New Roman"/>
        </w:rPr>
        <w:t xml:space="preserve">, </w:t>
      </w:r>
      <w:r w:rsidR="009C023A">
        <w:rPr>
          <w:rFonts w:ascii="Times New Roman" w:hAnsi="Times New Roman" w:cs="Times New Roman"/>
        </w:rPr>
        <w:t xml:space="preserve">1270 </w:t>
      </w:r>
      <w:r w:rsidR="00C72147" w:rsidRPr="00BA3F44">
        <w:rPr>
          <w:rFonts w:ascii="Times New Roman" w:hAnsi="Times New Roman" w:cs="Times New Roman"/>
        </w:rPr>
        <w:t>[135]</w:t>
      </w:r>
      <w:r w:rsidR="00573A0A" w:rsidRPr="00BA3F44">
        <w:rPr>
          <w:rFonts w:ascii="Times New Roman" w:hAnsi="Times New Roman" w:cs="Times New Roman"/>
        </w:rPr>
        <w:t xml:space="preserve"> </w:t>
      </w:r>
      <w:bookmarkEnd w:id="13"/>
      <w:r w:rsidR="00573A0A" w:rsidRPr="00BA3F44">
        <w:rPr>
          <w:rFonts w:ascii="Times New Roman" w:hAnsi="Times New Roman" w:cs="Times New Roman"/>
        </w:rPr>
        <w:t>(Edelman, Steward and Gleeson JJ)</w:t>
      </w:r>
      <w:r w:rsidR="009C023A" w:rsidRPr="009C023A">
        <w:rPr>
          <w:rFonts w:ascii="Times New Roman" w:hAnsi="Times New Roman" w:cs="Times New Roman"/>
        </w:rPr>
        <w:t xml:space="preserve"> </w:t>
      </w:r>
      <w:r w:rsidR="009C023A" w:rsidRPr="00BA3F44">
        <w:rPr>
          <w:rFonts w:ascii="Times New Roman" w:hAnsi="Times New Roman" w:cs="Times New Roman"/>
        </w:rPr>
        <w:t>(‘Automotive Invest’)</w:t>
      </w:r>
      <w:r w:rsidR="009D1F34" w:rsidRPr="00BA3F44">
        <w:rPr>
          <w:rFonts w:ascii="Times New Roman" w:hAnsi="Times New Roman" w:cs="Times New Roman"/>
        </w:rPr>
        <w:t>.</w:t>
      </w:r>
    </w:p>
  </w:footnote>
  <w:footnote w:id="42">
    <w:p w14:paraId="28F516F5" w14:textId="760CA6B8" w:rsidR="0026295E" w:rsidRPr="00BA3F44" w:rsidRDefault="0026295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F60C7" w:rsidRPr="00BA3F44">
        <w:rPr>
          <w:rFonts w:ascii="Times New Roman" w:hAnsi="Times New Roman" w:cs="Times New Roman"/>
        </w:rPr>
        <w:t xml:space="preserve">Rachel Leow, </w:t>
      </w:r>
      <w:r w:rsidR="006F60C7" w:rsidRPr="00BA3F44">
        <w:rPr>
          <w:rFonts w:ascii="Times New Roman" w:hAnsi="Times New Roman" w:cs="Times New Roman"/>
          <w:i/>
          <w:iCs/>
        </w:rPr>
        <w:t xml:space="preserve">Corporate Attribution in Private Law </w:t>
      </w:r>
      <w:r w:rsidR="006F60C7" w:rsidRPr="00BA3F44">
        <w:rPr>
          <w:rFonts w:ascii="Times New Roman" w:hAnsi="Times New Roman" w:cs="Times New Roman"/>
        </w:rPr>
        <w:t>(Hart Publishing, 2022)</w:t>
      </w:r>
      <w:r w:rsidR="00EB6D10">
        <w:rPr>
          <w:rFonts w:ascii="Times New Roman" w:hAnsi="Times New Roman" w:cs="Times New Roman"/>
        </w:rPr>
        <w:t xml:space="preserve"> (‘Corporate Attribution in Private Law’</w:t>
      </w:r>
      <w:r w:rsidR="00946D8D">
        <w:rPr>
          <w:rFonts w:ascii="Times New Roman" w:hAnsi="Times New Roman" w:cs="Times New Roman"/>
        </w:rPr>
        <w:t>)</w:t>
      </w:r>
      <w:r w:rsidR="006F60C7" w:rsidRPr="00BA3F44">
        <w:rPr>
          <w:rFonts w:ascii="Times New Roman" w:hAnsi="Times New Roman" w:cs="Times New Roman"/>
        </w:rPr>
        <w:t>.</w:t>
      </w:r>
      <w:r w:rsidR="00A52ABE" w:rsidRPr="00BA3F44">
        <w:rPr>
          <w:rFonts w:ascii="Times New Roman" w:hAnsi="Times New Roman" w:cs="Times New Roman"/>
        </w:rPr>
        <w:t xml:space="preserve"> Rachel Leow, ‘Meridian, Allocated Powers, and Systems Intentionality Compared’, in Bant</w:t>
      </w:r>
      <w:r w:rsidR="00FF5A56" w:rsidRPr="00BA3F44">
        <w:rPr>
          <w:rFonts w:ascii="Times New Roman" w:hAnsi="Times New Roman" w:cs="Times New Roman"/>
        </w:rPr>
        <w:t xml:space="preserve">, </w:t>
      </w:r>
      <w:r w:rsidR="00A52ABE" w:rsidRPr="004F201A">
        <w:rPr>
          <w:rFonts w:ascii="Times New Roman" w:hAnsi="Times New Roman" w:cs="Times New Roman"/>
          <w:i/>
          <w:iCs/>
        </w:rPr>
        <w:t>The Culpable Corporate Mind</w:t>
      </w:r>
      <w:r w:rsidR="00A52ABE" w:rsidRPr="00BA3F44">
        <w:rPr>
          <w:rFonts w:ascii="Times New Roman" w:hAnsi="Times New Roman" w:cs="Times New Roman"/>
        </w:rPr>
        <w:t xml:space="preserve"> (</w:t>
      </w:r>
      <w:r w:rsidR="00FF5A56" w:rsidRPr="00BA3F44">
        <w:rPr>
          <w:rFonts w:ascii="Times New Roman" w:hAnsi="Times New Roman" w:cs="Times New Roman"/>
        </w:rPr>
        <w:t>n 2</w:t>
      </w:r>
      <w:r w:rsidR="00A52ABE" w:rsidRPr="00BA3F44">
        <w:rPr>
          <w:rFonts w:ascii="Times New Roman" w:hAnsi="Times New Roman" w:cs="Times New Roman"/>
        </w:rPr>
        <w:t>) 119</w:t>
      </w:r>
      <w:r w:rsidR="00EB6D10">
        <w:rPr>
          <w:rFonts w:ascii="Times New Roman" w:hAnsi="Times New Roman" w:cs="Times New Roman"/>
        </w:rPr>
        <w:t xml:space="preserve"> (‘Meridian’)</w:t>
      </w:r>
      <w:r w:rsidR="00A52ABE" w:rsidRPr="00BA3F44">
        <w:rPr>
          <w:rFonts w:ascii="Times New Roman" w:hAnsi="Times New Roman" w:cs="Times New Roman"/>
        </w:rPr>
        <w:t xml:space="preserve">. See also Christian Witting, ‘The place of managers in the corporate governance architecture’ (2024) </w:t>
      </w:r>
      <w:r w:rsidR="00A52ABE" w:rsidRPr="00BA3F44">
        <w:rPr>
          <w:rFonts w:ascii="Times New Roman" w:hAnsi="Times New Roman" w:cs="Times New Roman"/>
          <w:i/>
          <w:iCs/>
        </w:rPr>
        <w:t>Journal of Corporate Law Studies</w:t>
      </w:r>
      <w:r w:rsidR="00A93E1D">
        <w:rPr>
          <w:rFonts w:ascii="Times New Roman" w:hAnsi="Times New Roman" w:cs="Times New Roman"/>
        </w:rPr>
        <w:t xml:space="preserve"> 267</w:t>
      </w:r>
      <w:r w:rsidR="001D4EDE" w:rsidRPr="00BA3F44">
        <w:rPr>
          <w:rFonts w:ascii="Times New Roman" w:hAnsi="Times New Roman" w:cs="Times New Roman"/>
        </w:rPr>
        <w:t>.</w:t>
      </w:r>
    </w:p>
  </w:footnote>
  <w:footnote w:id="43">
    <w:p w14:paraId="39AD0D87" w14:textId="631FDDF0" w:rsidR="00B160E3" w:rsidRPr="00BA3F44" w:rsidRDefault="00B160E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Product</w:t>
      </w:r>
      <w:r w:rsidR="002E1D8E" w:rsidRPr="00BA3F44">
        <w:rPr>
          <w:rFonts w:ascii="Times New Roman" w:hAnsi="Times New Roman" w:cs="Times New Roman"/>
          <w:i/>
          <w:iCs/>
        </w:rPr>
        <w:t>ivity Partners</w:t>
      </w:r>
      <w:r w:rsidR="002E1D8E" w:rsidRPr="00BA3F44">
        <w:rPr>
          <w:rFonts w:ascii="Times New Roman" w:hAnsi="Times New Roman" w:cs="Times New Roman"/>
        </w:rPr>
        <w:t xml:space="preserve"> (n </w:t>
      </w:r>
      <w:r w:rsidR="0076240B" w:rsidRPr="00BA3F44">
        <w:rPr>
          <w:rFonts w:ascii="Times New Roman" w:hAnsi="Times New Roman" w:cs="Times New Roman"/>
        </w:rPr>
        <w:t>1</w:t>
      </w:r>
      <w:r w:rsidR="002E1D8E" w:rsidRPr="00BA3F44">
        <w:rPr>
          <w:rFonts w:ascii="Times New Roman" w:hAnsi="Times New Roman" w:cs="Times New Roman"/>
        </w:rPr>
        <w:t xml:space="preserve">) </w:t>
      </w:r>
      <w:r w:rsidR="00E20668">
        <w:rPr>
          <w:rFonts w:ascii="Times New Roman" w:hAnsi="Times New Roman" w:cs="Times New Roman"/>
        </w:rPr>
        <w:t xml:space="preserve">1047 </w:t>
      </w:r>
      <w:r w:rsidR="002E1D8E" w:rsidRPr="00BA3F44">
        <w:rPr>
          <w:rFonts w:ascii="Times New Roman" w:hAnsi="Times New Roman" w:cs="Times New Roman"/>
        </w:rPr>
        <w:t>[108] (Gordon J</w:t>
      </w:r>
      <w:r w:rsidR="00B92B25" w:rsidRPr="00BA3F44">
        <w:rPr>
          <w:rFonts w:ascii="Times New Roman" w:hAnsi="Times New Roman" w:cs="Times New Roman"/>
        </w:rPr>
        <w:t>, extracted below at text to nn</w:t>
      </w:r>
      <w:r w:rsidR="006C0F7D" w:rsidRPr="00BA3F44">
        <w:rPr>
          <w:rFonts w:ascii="Times New Roman" w:hAnsi="Times New Roman" w:cs="Times New Roman"/>
        </w:rPr>
        <w:t xml:space="preserve"> xxx</w:t>
      </w:r>
      <w:r w:rsidR="002E1D8E" w:rsidRPr="00BA3F44">
        <w:rPr>
          <w:rFonts w:ascii="Times New Roman" w:hAnsi="Times New Roman" w:cs="Times New Roman"/>
        </w:rPr>
        <w:t>.</w:t>
      </w:r>
    </w:p>
  </w:footnote>
  <w:footnote w:id="44">
    <w:p w14:paraId="7A345011" w14:textId="4456039A" w:rsidR="0026295E" w:rsidRPr="00BA3F44" w:rsidRDefault="0026295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B569C9" w:rsidRPr="00BA3F44">
        <w:rPr>
          <w:rFonts w:ascii="Times New Roman" w:hAnsi="Times New Roman" w:cs="Times New Roman"/>
        </w:rPr>
        <w:t xml:space="preserve">See Bant, ‘Modelling’ (n </w:t>
      </w:r>
      <w:r w:rsidR="00EF5669" w:rsidRPr="00BA3F44">
        <w:rPr>
          <w:rFonts w:ascii="Times New Roman" w:hAnsi="Times New Roman" w:cs="Times New Roman"/>
        </w:rPr>
        <w:t>2</w:t>
      </w:r>
      <w:r w:rsidR="00B569C9" w:rsidRPr="00BA3F44">
        <w:rPr>
          <w:rFonts w:ascii="Times New Roman" w:hAnsi="Times New Roman" w:cs="Times New Roman"/>
        </w:rPr>
        <w:t>).</w:t>
      </w:r>
    </w:p>
  </w:footnote>
  <w:footnote w:id="45">
    <w:p w14:paraId="39351CD8" w14:textId="1C02DAD3" w:rsidR="00DE5D4D" w:rsidRPr="00BA3F44" w:rsidRDefault="00DE5D4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C10F0" w:rsidRPr="00BA3F44">
        <w:rPr>
          <w:rFonts w:ascii="Times New Roman" w:hAnsi="Times New Roman" w:cs="Times New Roman"/>
          <w:i/>
          <w:iCs/>
        </w:rPr>
        <w:t>Productivity Partners</w:t>
      </w:r>
      <w:r w:rsidR="006C10F0" w:rsidRPr="00BA3F44">
        <w:rPr>
          <w:rFonts w:ascii="Times New Roman" w:hAnsi="Times New Roman" w:cs="Times New Roman"/>
        </w:rPr>
        <w:t xml:space="preserve"> (n </w:t>
      </w:r>
      <w:r w:rsidR="0076240B" w:rsidRPr="00BA3F44">
        <w:rPr>
          <w:rFonts w:ascii="Times New Roman" w:hAnsi="Times New Roman" w:cs="Times New Roman"/>
        </w:rPr>
        <w:t>1</w:t>
      </w:r>
      <w:r w:rsidR="006C10F0" w:rsidRPr="00BA3F44">
        <w:rPr>
          <w:rFonts w:ascii="Times New Roman" w:hAnsi="Times New Roman" w:cs="Times New Roman"/>
        </w:rPr>
        <w:t xml:space="preserve">) </w:t>
      </w:r>
      <w:r w:rsidR="00E20668">
        <w:rPr>
          <w:rFonts w:ascii="Times New Roman" w:hAnsi="Times New Roman" w:cs="Times New Roman"/>
        </w:rPr>
        <w:t xml:space="preserve">1047 </w:t>
      </w:r>
      <w:r w:rsidR="006C10F0" w:rsidRPr="00BA3F44">
        <w:rPr>
          <w:rFonts w:ascii="Times New Roman" w:hAnsi="Times New Roman" w:cs="Times New Roman"/>
        </w:rPr>
        <w:t>[108].</w:t>
      </w:r>
    </w:p>
  </w:footnote>
  <w:footnote w:id="46">
    <w:p w14:paraId="318DCC2F" w14:textId="6C52EEC3" w:rsidR="006C10F0" w:rsidRPr="00BA3F44" w:rsidRDefault="006C10F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B40449">
        <w:rPr>
          <w:rFonts w:ascii="Times New Roman" w:hAnsi="Times New Roman" w:cs="Times New Roman"/>
        </w:rPr>
        <w:t>I</w:t>
      </w:r>
      <w:r w:rsidRPr="00BA3F44">
        <w:rPr>
          <w:rFonts w:ascii="Times New Roman" w:hAnsi="Times New Roman" w:cs="Times New Roman"/>
        </w:rPr>
        <w:t>bid.</w:t>
      </w:r>
    </w:p>
  </w:footnote>
  <w:footnote w:id="47">
    <w:p w14:paraId="1597A7DB" w14:textId="6BCE12C1" w:rsidR="009D4B8B" w:rsidRPr="00BA3F44" w:rsidRDefault="009D4B8B" w:rsidP="009D4B8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Bant, ‘Systems Intentionality</w:t>
      </w:r>
      <w:r w:rsidR="000B2DD4">
        <w:rPr>
          <w:rFonts w:ascii="Times New Roman" w:hAnsi="Times New Roman" w:cs="Times New Roman"/>
        </w:rPr>
        <w:t>’</w:t>
      </w:r>
      <w:r w:rsidRPr="00BA3F44">
        <w:rPr>
          <w:rFonts w:ascii="Times New Roman" w:hAnsi="Times New Roman" w:cs="Times New Roman"/>
        </w:rPr>
        <w:t xml:space="preserve"> (n 2) 197.</w:t>
      </w:r>
    </w:p>
  </w:footnote>
  <w:footnote w:id="48">
    <w:p w14:paraId="760F294A" w14:textId="120A10C0" w:rsidR="009D4B8B" w:rsidRPr="00BA3F44" w:rsidRDefault="009D4B8B" w:rsidP="009D4B8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Brent Fisse, ‘Reactive Corporate Fault’ in Bant, </w:t>
      </w:r>
      <w:r w:rsidRPr="004F201A">
        <w:rPr>
          <w:rFonts w:ascii="Times New Roman" w:hAnsi="Times New Roman" w:cs="Times New Roman"/>
          <w:i/>
          <w:iCs/>
        </w:rPr>
        <w:t>The Culpable Corporate Mind</w:t>
      </w:r>
      <w:r w:rsidRPr="00BA3F44">
        <w:rPr>
          <w:rFonts w:ascii="Times New Roman" w:hAnsi="Times New Roman" w:cs="Times New Roman"/>
        </w:rPr>
        <w:t xml:space="preserve"> (n 2) 139</w:t>
      </w:r>
      <w:r w:rsidR="00F6699A" w:rsidRPr="00BA3F44">
        <w:rPr>
          <w:rFonts w:ascii="Times New Roman" w:hAnsi="Times New Roman" w:cs="Times New Roman"/>
        </w:rPr>
        <w:t>;</w:t>
      </w:r>
      <w:r w:rsidRPr="00BA3F44">
        <w:rPr>
          <w:rFonts w:ascii="Times New Roman" w:hAnsi="Times New Roman" w:cs="Times New Roman"/>
        </w:rPr>
        <w:t xml:space="preserve"> Peter A French, ‘The Principle of Responsive Adjustment in Corporate Moral Responsibility: The crash on Mount Erebus’ (1984) </w:t>
      </w:r>
      <w:r w:rsidRPr="00BA3F44">
        <w:rPr>
          <w:rFonts w:ascii="Times New Roman" w:hAnsi="Times New Roman" w:cs="Times New Roman"/>
          <w:i/>
          <w:iCs/>
        </w:rPr>
        <w:t>Journal of Business Ethics</w:t>
      </w:r>
      <w:r w:rsidRPr="00BA3F44">
        <w:rPr>
          <w:rFonts w:ascii="Times New Roman" w:hAnsi="Times New Roman" w:cs="Times New Roman"/>
        </w:rPr>
        <w:t xml:space="preserve"> 101.</w:t>
      </w:r>
    </w:p>
  </w:footnote>
  <w:footnote w:id="49">
    <w:p w14:paraId="3EAFE695" w14:textId="3ACEB4FA" w:rsidR="009D4B8B" w:rsidRPr="00BA3F44" w:rsidRDefault="009D4B8B" w:rsidP="009D4B8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15" w:name="_Hlk181350808"/>
      <w:r w:rsidRPr="00BA3F44">
        <w:rPr>
          <w:rFonts w:ascii="Times New Roman" w:hAnsi="Times New Roman" w:cs="Times New Roman"/>
        </w:rPr>
        <w:t xml:space="preserve">Most fully explored in </w:t>
      </w:r>
      <w:r w:rsidR="00F221C6">
        <w:rPr>
          <w:rFonts w:ascii="Times New Roman" w:hAnsi="Times New Roman" w:cs="Times New Roman"/>
        </w:rPr>
        <w:t xml:space="preserve">Elise </w:t>
      </w:r>
      <w:r w:rsidRPr="00BA3F44">
        <w:rPr>
          <w:rFonts w:ascii="Times New Roman" w:hAnsi="Times New Roman" w:cs="Times New Roman"/>
        </w:rPr>
        <w:t xml:space="preserve">Bant, ‘Corporate Evil’ in Penny Crofts </w:t>
      </w:r>
      <w:r w:rsidR="00FD6143">
        <w:rPr>
          <w:rFonts w:ascii="Times New Roman" w:hAnsi="Times New Roman" w:cs="Times New Roman"/>
        </w:rPr>
        <w:t>(</w:t>
      </w:r>
      <w:r w:rsidRPr="00BA3F44">
        <w:rPr>
          <w:rFonts w:ascii="Times New Roman" w:hAnsi="Times New Roman" w:cs="Times New Roman"/>
        </w:rPr>
        <w:t>ed)</w:t>
      </w:r>
      <w:r w:rsidR="00FD6143">
        <w:rPr>
          <w:rFonts w:ascii="Times New Roman" w:hAnsi="Times New Roman" w:cs="Times New Roman"/>
        </w:rPr>
        <w:t>,</w:t>
      </w:r>
      <w:r w:rsidRPr="00BA3F44">
        <w:rPr>
          <w:rFonts w:ascii="Times New Roman" w:hAnsi="Times New Roman" w:cs="Times New Roman"/>
        </w:rPr>
        <w:t xml:space="preserve"> </w:t>
      </w:r>
      <w:r w:rsidRPr="00BA3F44">
        <w:rPr>
          <w:rFonts w:ascii="Times New Roman" w:hAnsi="Times New Roman" w:cs="Times New Roman"/>
          <w:i/>
          <w:iCs/>
        </w:rPr>
        <w:t>Evil Corporations: Law, Culpability and Regulation</w:t>
      </w:r>
      <w:r w:rsidRPr="00BA3F44">
        <w:rPr>
          <w:rFonts w:ascii="Times New Roman" w:hAnsi="Times New Roman" w:cs="Times New Roman"/>
        </w:rPr>
        <w:t xml:space="preserve"> (Routledge, 2024) 223</w:t>
      </w:r>
      <w:r w:rsidR="005672D3">
        <w:rPr>
          <w:rFonts w:ascii="Times New Roman" w:hAnsi="Times New Roman" w:cs="Times New Roman"/>
        </w:rPr>
        <w:t xml:space="preserve"> (‘Corporate Evil’)</w:t>
      </w:r>
      <w:r w:rsidRPr="00BA3F44">
        <w:rPr>
          <w:rFonts w:ascii="Times New Roman" w:hAnsi="Times New Roman" w:cs="Times New Roman"/>
        </w:rPr>
        <w:t>.</w:t>
      </w:r>
      <w:bookmarkEnd w:id="15"/>
    </w:p>
  </w:footnote>
  <w:footnote w:id="50">
    <w:p w14:paraId="7D2DAEC7" w14:textId="77393A3B" w:rsidR="009D4B8B" w:rsidRPr="00BA3F44" w:rsidRDefault="009D4B8B" w:rsidP="009D4B8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Adopting and adapting Fisse</w:t>
      </w:r>
      <w:r w:rsidR="00D52F4C" w:rsidRPr="00BA3F44">
        <w:rPr>
          <w:rFonts w:ascii="Times New Roman" w:hAnsi="Times New Roman" w:cs="Times New Roman"/>
        </w:rPr>
        <w:t xml:space="preserve"> </w:t>
      </w:r>
      <w:r w:rsidRPr="00BA3F44">
        <w:rPr>
          <w:rFonts w:ascii="Times New Roman" w:hAnsi="Times New Roman" w:cs="Times New Roman"/>
        </w:rPr>
        <w:t xml:space="preserve">(n </w:t>
      </w:r>
      <w:r w:rsidR="003317A4">
        <w:rPr>
          <w:rFonts w:ascii="Times New Roman" w:hAnsi="Times New Roman" w:cs="Times New Roman"/>
        </w:rPr>
        <w:t>47</w:t>
      </w:r>
      <w:r w:rsidRPr="00BA3F44">
        <w:rPr>
          <w:rFonts w:ascii="Times New Roman" w:hAnsi="Times New Roman" w:cs="Times New Roman"/>
        </w:rPr>
        <w:t xml:space="preserve">) and French (n </w:t>
      </w:r>
      <w:r w:rsidR="00C54B92">
        <w:rPr>
          <w:rFonts w:ascii="Times New Roman" w:hAnsi="Times New Roman" w:cs="Times New Roman"/>
        </w:rPr>
        <w:t>47</w:t>
      </w:r>
      <w:r w:rsidRPr="00BA3F44">
        <w:rPr>
          <w:rFonts w:ascii="Times New Roman" w:hAnsi="Times New Roman" w:cs="Times New Roman"/>
        </w:rPr>
        <w:t xml:space="preserve">). </w:t>
      </w:r>
    </w:p>
  </w:footnote>
  <w:footnote w:id="51">
    <w:p w14:paraId="5C970187" w14:textId="74227F31" w:rsidR="009D4B8B" w:rsidRPr="00BA3F44" w:rsidRDefault="009D4B8B" w:rsidP="009D4B8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Strikingly apparent </w:t>
      </w:r>
      <w:r w:rsidR="00404B87">
        <w:rPr>
          <w:rFonts w:ascii="Times New Roman" w:hAnsi="Times New Roman" w:cs="Times New Roman"/>
        </w:rPr>
        <w:t>in</w:t>
      </w:r>
      <w:r w:rsidRPr="00BA3F44">
        <w:rPr>
          <w:rFonts w:ascii="Times New Roman" w:hAnsi="Times New Roman" w:cs="Times New Roman"/>
        </w:rPr>
        <w:t xml:space="preserve"> automated systems: see Bant, </w:t>
      </w:r>
      <w:r w:rsidR="001D350B">
        <w:rPr>
          <w:rFonts w:ascii="Times New Roman" w:hAnsi="Times New Roman" w:cs="Times New Roman"/>
        </w:rPr>
        <w:t>‘</w:t>
      </w:r>
      <w:r w:rsidRPr="00BA3F44">
        <w:rPr>
          <w:rFonts w:ascii="Times New Roman" w:hAnsi="Times New Roman" w:cs="Times New Roman"/>
        </w:rPr>
        <w:t>Where’s WALL-E</w:t>
      </w:r>
      <w:r w:rsidR="001D350B">
        <w:rPr>
          <w:rFonts w:ascii="Times New Roman" w:hAnsi="Times New Roman" w:cs="Times New Roman"/>
        </w:rPr>
        <w:t>’</w:t>
      </w:r>
      <w:r w:rsidRPr="00BA3F44">
        <w:rPr>
          <w:rFonts w:ascii="Times New Roman" w:hAnsi="Times New Roman" w:cs="Times New Roman"/>
        </w:rPr>
        <w:t xml:space="preserve"> (n </w:t>
      </w:r>
      <w:r w:rsidR="003317A4">
        <w:rPr>
          <w:rFonts w:ascii="Times New Roman" w:hAnsi="Times New Roman" w:cs="Times New Roman"/>
        </w:rPr>
        <w:t>37</w:t>
      </w:r>
      <w:r w:rsidRPr="00BA3F44">
        <w:rPr>
          <w:rFonts w:ascii="Times New Roman" w:hAnsi="Times New Roman" w:cs="Times New Roman"/>
        </w:rPr>
        <w:t>) 69‒73 and Jeannie Marie Paterson, Elise Bant and Henry Cooney, ‘</w:t>
      </w:r>
      <w:r w:rsidRPr="00BA3F44">
        <w:rPr>
          <w:rFonts w:ascii="Times New Roman" w:hAnsi="Times New Roman" w:cs="Times New Roman"/>
          <w:i/>
        </w:rPr>
        <w:t>Australian Competition and Consumer Commission v Google</w:t>
      </w:r>
      <w:r w:rsidRPr="00BA3F44">
        <w:rPr>
          <w:rFonts w:ascii="Times New Roman" w:hAnsi="Times New Roman" w:cs="Times New Roman"/>
        </w:rPr>
        <w:t xml:space="preserve">: Deterring Misleading Conduct in Digital Privacy Policies’ (2021) 26(3) </w:t>
      </w:r>
      <w:r w:rsidRPr="00BA3F44">
        <w:rPr>
          <w:rFonts w:ascii="Times New Roman" w:hAnsi="Times New Roman" w:cs="Times New Roman"/>
          <w:i/>
        </w:rPr>
        <w:t>Communications Law</w:t>
      </w:r>
      <w:r w:rsidRPr="00BA3F44">
        <w:rPr>
          <w:rFonts w:ascii="Times New Roman" w:hAnsi="Times New Roman" w:cs="Times New Roman"/>
        </w:rPr>
        <w:t xml:space="preserve"> 136.</w:t>
      </w:r>
    </w:p>
  </w:footnote>
  <w:footnote w:id="52">
    <w:p w14:paraId="4DDD429C" w14:textId="487A57FE" w:rsidR="00261099" w:rsidRPr="00BA3F44" w:rsidRDefault="00261099">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782BC0" w:rsidRPr="00BA3F44">
        <w:rPr>
          <w:rFonts w:ascii="Times New Roman" w:hAnsi="Times New Roman" w:cs="Times New Roman"/>
        </w:rPr>
        <w:t xml:space="preserve">Cf </w:t>
      </w:r>
      <w:r w:rsidRPr="00BA3F44">
        <w:rPr>
          <w:rFonts w:ascii="Times New Roman" w:hAnsi="Times New Roman" w:cs="Times New Roman"/>
        </w:rPr>
        <w:t>Leow</w:t>
      </w:r>
      <w:r w:rsidR="00815047" w:rsidRPr="00BA3F44">
        <w:rPr>
          <w:rFonts w:ascii="Times New Roman" w:hAnsi="Times New Roman" w:cs="Times New Roman"/>
        </w:rPr>
        <w:t xml:space="preserve">, </w:t>
      </w:r>
      <w:r w:rsidR="001D350B">
        <w:rPr>
          <w:rFonts w:ascii="Times New Roman" w:hAnsi="Times New Roman" w:cs="Times New Roman"/>
        </w:rPr>
        <w:t>‘</w:t>
      </w:r>
      <w:r w:rsidR="00815047" w:rsidRPr="00BA3F44">
        <w:rPr>
          <w:rFonts w:ascii="Times New Roman" w:hAnsi="Times New Roman" w:cs="Times New Roman"/>
        </w:rPr>
        <w:t>Corporate Attribution in Private Law</w:t>
      </w:r>
      <w:r w:rsidR="001D350B">
        <w:rPr>
          <w:rFonts w:ascii="Times New Roman" w:hAnsi="Times New Roman" w:cs="Times New Roman"/>
        </w:rPr>
        <w:t>’</w:t>
      </w:r>
      <w:r w:rsidRPr="00BA3F44">
        <w:rPr>
          <w:rFonts w:ascii="Times New Roman" w:hAnsi="Times New Roman" w:cs="Times New Roman"/>
        </w:rPr>
        <w:t xml:space="preserve"> </w:t>
      </w:r>
      <w:r w:rsidR="00782BC0" w:rsidRPr="00BA3F44">
        <w:rPr>
          <w:rFonts w:ascii="Times New Roman" w:hAnsi="Times New Roman" w:cs="Times New Roman"/>
        </w:rPr>
        <w:t xml:space="preserve">(n </w:t>
      </w:r>
      <w:r w:rsidR="00312103">
        <w:rPr>
          <w:rFonts w:ascii="Times New Roman" w:hAnsi="Times New Roman" w:cs="Times New Roman"/>
        </w:rPr>
        <w:t>4</w:t>
      </w:r>
      <w:r w:rsidR="003317A4">
        <w:rPr>
          <w:rFonts w:ascii="Times New Roman" w:hAnsi="Times New Roman" w:cs="Times New Roman"/>
        </w:rPr>
        <w:t>1</w:t>
      </w:r>
      <w:r w:rsidR="00782BC0" w:rsidRPr="00BA3F44">
        <w:rPr>
          <w:rFonts w:ascii="Times New Roman" w:hAnsi="Times New Roman" w:cs="Times New Roman"/>
        </w:rPr>
        <w:t>) 37, preferring an analysis bas</w:t>
      </w:r>
      <w:r w:rsidR="004B5984" w:rsidRPr="00BA3F44">
        <w:rPr>
          <w:rFonts w:ascii="Times New Roman" w:hAnsi="Times New Roman" w:cs="Times New Roman"/>
        </w:rPr>
        <w:t>ed</w:t>
      </w:r>
      <w:r w:rsidR="00782BC0" w:rsidRPr="00BA3F44">
        <w:rPr>
          <w:rFonts w:ascii="Times New Roman" w:hAnsi="Times New Roman" w:cs="Times New Roman"/>
        </w:rPr>
        <w:t xml:space="preserve"> on the </w:t>
      </w:r>
      <w:r w:rsidR="004B5984" w:rsidRPr="00BA3F44">
        <w:rPr>
          <w:rFonts w:ascii="Times New Roman" w:hAnsi="Times New Roman" w:cs="Times New Roman"/>
        </w:rPr>
        <w:t>‘</w:t>
      </w:r>
      <w:r w:rsidR="00782BC0" w:rsidRPr="00BA3F44">
        <w:rPr>
          <w:rFonts w:ascii="Times New Roman" w:hAnsi="Times New Roman" w:cs="Times New Roman"/>
        </w:rPr>
        <w:t>allocation and delegation</w:t>
      </w:r>
      <w:r w:rsidR="004B5984" w:rsidRPr="00BA3F44">
        <w:rPr>
          <w:rFonts w:ascii="Times New Roman" w:hAnsi="Times New Roman" w:cs="Times New Roman"/>
        </w:rPr>
        <w:t>’</w:t>
      </w:r>
      <w:r w:rsidR="00782BC0" w:rsidRPr="00BA3F44">
        <w:rPr>
          <w:rFonts w:ascii="Times New Roman" w:hAnsi="Times New Roman" w:cs="Times New Roman"/>
        </w:rPr>
        <w:t xml:space="preserve"> of corporate powers </w:t>
      </w:r>
      <w:r w:rsidR="004B5984" w:rsidRPr="00BA3F44">
        <w:rPr>
          <w:rFonts w:ascii="Times New Roman" w:hAnsi="Times New Roman" w:cs="Times New Roman"/>
        </w:rPr>
        <w:t>over</w:t>
      </w:r>
      <w:r w:rsidR="00782BC0" w:rsidRPr="00BA3F44">
        <w:rPr>
          <w:rFonts w:ascii="Times New Roman" w:hAnsi="Times New Roman" w:cs="Times New Roman"/>
        </w:rPr>
        <w:t xml:space="preserve"> </w:t>
      </w:r>
      <w:r w:rsidR="008E717E" w:rsidRPr="00BA3F44">
        <w:rPr>
          <w:rFonts w:ascii="Times New Roman" w:hAnsi="Times New Roman" w:cs="Times New Roman"/>
        </w:rPr>
        <w:t>a</w:t>
      </w:r>
      <w:r w:rsidR="00C16A70" w:rsidRPr="00BA3F44">
        <w:rPr>
          <w:rFonts w:ascii="Times New Roman" w:hAnsi="Times New Roman" w:cs="Times New Roman"/>
        </w:rPr>
        <w:t>gency principles</w:t>
      </w:r>
      <w:r w:rsidR="00D55894" w:rsidRPr="00BA3F44">
        <w:rPr>
          <w:rFonts w:ascii="Times New Roman" w:hAnsi="Times New Roman" w:cs="Times New Roman"/>
        </w:rPr>
        <w:t>.</w:t>
      </w:r>
      <w:r w:rsidR="008E717E" w:rsidRPr="00BA3F44">
        <w:rPr>
          <w:rFonts w:ascii="Times New Roman" w:hAnsi="Times New Roman" w:cs="Times New Roman"/>
        </w:rPr>
        <w:t xml:space="preserve"> </w:t>
      </w:r>
    </w:p>
  </w:footnote>
  <w:footnote w:id="53">
    <w:p w14:paraId="7D1B9331" w14:textId="3D3D96A6" w:rsidR="003E6D77" w:rsidRPr="00BA3F44" w:rsidRDefault="003E6D7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034505" w:rsidRPr="00BA3F44">
        <w:rPr>
          <w:rFonts w:ascii="Times New Roman" w:hAnsi="Times New Roman" w:cs="Times New Roman"/>
        </w:rPr>
        <w:t xml:space="preserve">See also </w:t>
      </w:r>
      <w:r w:rsidRPr="00BA3F44">
        <w:rPr>
          <w:rFonts w:ascii="Times New Roman" w:hAnsi="Times New Roman" w:cs="Times New Roman"/>
        </w:rPr>
        <w:t xml:space="preserve">Bant, </w:t>
      </w:r>
      <w:r w:rsidR="001D350B">
        <w:rPr>
          <w:rFonts w:ascii="Times New Roman" w:hAnsi="Times New Roman" w:cs="Times New Roman"/>
        </w:rPr>
        <w:t>‘</w:t>
      </w:r>
      <w:r w:rsidRPr="00BA3F44">
        <w:rPr>
          <w:rFonts w:ascii="Times New Roman" w:hAnsi="Times New Roman" w:cs="Times New Roman"/>
        </w:rPr>
        <w:t>Systems Intentionality</w:t>
      </w:r>
      <w:r w:rsidR="001D350B">
        <w:rPr>
          <w:rFonts w:ascii="Times New Roman" w:hAnsi="Times New Roman" w:cs="Times New Roman"/>
        </w:rPr>
        <w:t>’</w:t>
      </w:r>
      <w:r w:rsidRPr="00BA3F44">
        <w:rPr>
          <w:rFonts w:ascii="Times New Roman" w:hAnsi="Times New Roman" w:cs="Times New Roman"/>
        </w:rPr>
        <w:t xml:space="preserve"> (n 2) 202</w:t>
      </w:r>
      <w:bookmarkStart w:id="16" w:name="_Hlk181967515"/>
      <w:r w:rsidRPr="00BA3F44">
        <w:rPr>
          <w:rFonts w:ascii="Times New Roman" w:hAnsi="Times New Roman" w:cs="Times New Roman"/>
        </w:rPr>
        <w:t>‒</w:t>
      </w:r>
      <w:bookmarkEnd w:id="16"/>
      <w:r w:rsidRPr="00BA3F44">
        <w:rPr>
          <w:rFonts w:ascii="Times New Roman" w:hAnsi="Times New Roman" w:cs="Times New Roman"/>
        </w:rPr>
        <w:t>03.</w:t>
      </w:r>
      <w:r w:rsidR="006B1350">
        <w:rPr>
          <w:rFonts w:ascii="Times New Roman" w:hAnsi="Times New Roman" w:cs="Times New Roman"/>
        </w:rPr>
        <w:t xml:space="preserve"> </w:t>
      </w:r>
    </w:p>
  </w:footnote>
  <w:footnote w:id="54">
    <w:p w14:paraId="6B4456B3" w14:textId="5F0AEAD2" w:rsidR="005A6F7C" w:rsidRPr="00BA3F44" w:rsidRDefault="005A6F7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E20668" w:rsidRPr="009C023A">
        <w:rPr>
          <w:rFonts w:ascii="Times New Roman" w:hAnsi="Times New Roman" w:cs="Times New Roman"/>
          <w:i/>
          <w:iCs/>
        </w:rPr>
        <w:t>Productivity Partners</w:t>
      </w:r>
      <w:r w:rsidR="00E20668">
        <w:rPr>
          <w:rFonts w:ascii="Times New Roman" w:hAnsi="Times New Roman" w:cs="Times New Roman"/>
        </w:rPr>
        <w:t xml:space="preserve"> (n 1)</w:t>
      </w:r>
      <w:r w:rsidR="00FC6CB9" w:rsidRPr="00BA3F44">
        <w:rPr>
          <w:rFonts w:ascii="Times New Roman" w:hAnsi="Times New Roman" w:cs="Times New Roman"/>
        </w:rPr>
        <w:t xml:space="preserve">, </w:t>
      </w:r>
      <w:r w:rsidR="002E18A2">
        <w:rPr>
          <w:rFonts w:ascii="Times New Roman" w:hAnsi="Times New Roman" w:cs="Times New Roman"/>
        </w:rPr>
        <w:t xml:space="preserve">1068 </w:t>
      </w:r>
      <w:r w:rsidRPr="00BA3F44">
        <w:rPr>
          <w:rFonts w:ascii="Times New Roman" w:hAnsi="Times New Roman" w:cs="Times New Roman"/>
        </w:rPr>
        <w:t>[237]</w:t>
      </w:r>
      <w:r w:rsidR="00411CB0" w:rsidRPr="00BA3F44">
        <w:rPr>
          <w:rFonts w:ascii="Times New Roman" w:hAnsi="Times New Roman" w:cs="Times New Roman"/>
        </w:rPr>
        <w:t>.</w:t>
      </w:r>
    </w:p>
  </w:footnote>
  <w:footnote w:id="55">
    <w:p w14:paraId="0353CEEB" w14:textId="4BBE5BDA" w:rsidR="006F068A" w:rsidRPr="00BA3F44" w:rsidRDefault="006F068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C16F3" w:rsidRPr="00BA3F44">
        <w:rPr>
          <w:rFonts w:ascii="Times New Roman" w:hAnsi="Times New Roman" w:cs="Times New Roman"/>
        </w:rPr>
        <w:t>Cf Edelman (n 3</w:t>
      </w:r>
      <w:r w:rsidR="004D4E97" w:rsidRPr="00BA3F44">
        <w:rPr>
          <w:rFonts w:ascii="Times New Roman" w:hAnsi="Times New Roman" w:cs="Times New Roman"/>
        </w:rPr>
        <w:t>6</w:t>
      </w:r>
      <w:r w:rsidR="008C16F3" w:rsidRPr="00BA3F44">
        <w:rPr>
          <w:rFonts w:ascii="Times New Roman" w:hAnsi="Times New Roman" w:cs="Times New Roman"/>
        </w:rPr>
        <w:t>).</w:t>
      </w:r>
    </w:p>
  </w:footnote>
  <w:footnote w:id="56">
    <w:p w14:paraId="6A34D023" w14:textId="3A5C25CA" w:rsidR="00BC33CF" w:rsidRPr="00BA3F44" w:rsidRDefault="00BC33CF" w:rsidP="00BC33CF">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Productivity Partner</w:t>
      </w:r>
      <w:r w:rsidRPr="00BA3F44">
        <w:rPr>
          <w:rFonts w:ascii="Times New Roman" w:hAnsi="Times New Roman" w:cs="Times New Roman"/>
        </w:rPr>
        <w:t xml:space="preserve"> (n 1) </w:t>
      </w:r>
      <w:r w:rsidR="002E18A2">
        <w:rPr>
          <w:rFonts w:ascii="Times New Roman" w:hAnsi="Times New Roman" w:cs="Times New Roman"/>
        </w:rPr>
        <w:t xml:space="preserve">1047 </w:t>
      </w:r>
      <w:r w:rsidRPr="00BA3F44">
        <w:rPr>
          <w:rFonts w:ascii="Times New Roman" w:hAnsi="Times New Roman" w:cs="Times New Roman"/>
        </w:rPr>
        <w:t>[108] (Gordon J)</w:t>
      </w:r>
    </w:p>
  </w:footnote>
  <w:footnote w:id="57">
    <w:p w14:paraId="5C87C0B9" w14:textId="4EAE0159" w:rsidR="00373062" w:rsidRPr="00BA3F44" w:rsidRDefault="00373062" w:rsidP="0037306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Bant, </w:t>
      </w:r>
      <w:r w:rsidR="001D350B">
        <w:rPr>
          <w:rFonts w:ascii="Times New Roman" w:hAnsi="Times New Roman" w:cs="Times New Roman"/>
        </w:rPr>
        <w:t>‘</w:t>
      </w:r>
      <w:r w:rsidRPr="00BA3F44">
        <w:rPr>
          <w:rFonts w:ascii="Times New Roman" w:hAnsi="Times New Roman" w:cs="Times New Roman"/>
        </w:rPr>
        <w:t>Corporate Evi</w:t>
      </w:r>
      <w:r w:rsidR="00C326D9" w:rsidRPr="00BA3F44">
        <w:rPr>
          <w:rFonts w:ascii="Times New Roman" w:hAnsi="Times New Roman" w:cs="Times New Roman"/>
        </w:rPr>
        <w:t>l</w:t>
      </w:r>
      <w:r w:rsidR="001D350B">
        <w:rPr>
          <w:rFonts w:ascii="Times New Roman" w:hAnsi="Times New Roman" w:cs="Times New Roman"/>
        </w:rPr>
        <w:t>’</w:t>
      </w:r>
      <w:r w:rsidR="00C326D9" w:rsidRPr="00BA3F44">
        <w:rPr>
          <w:rFonts w:ascii="Times New Roman" w:hAnsi="Times New Roman" w:cs="Times New Roman"/>
        </w:rPr>
        <w:t xml:space="preserve"> (n </w:t>
      </w:r>
      <w:r w:rsidR="00AC152B">
        <w:rPr>
          <w:rFonts w:ascii="Times New Roman" w:hAnsi="Times New Roman" w:cs="Times New Roman"/>
        </w:rPr>
        <w:t>48</w:t>
      </w:r>
      <w:r w:rsidR="00495630" w:rsidRPr="00BA3F44">
        <w:rPr>
          <w:rFonts w:ascii="Times New Roman" w:hAnsi="Times New Roman" w:cs="Times New Roman"/>
        </w:rPr>
        <w:t>)</w:t>
      </w:r>
      <w:r w:rsidR="00C32034" w:rsidRPr="00BA3F44">
        <w:rPr>
          <w:rFonts w:ascii="Times New Roman" w:hAnsi="Times New Roman" w:cs="Times New Roman"/>
        </w:rPr>
        <w:t xml:space="preserve"> 225‒232</w:t>
      </w:r>
      <w:r w:rsidRPr="00BA3F44">
        <w:rPr>
          <w:rFonts w:ascii="Times New Roman" w:hAnsi="Times New Roman" w:cs="Times New Roman"/>
        </w:rPr>
        <w:t>.</w:t>
      </w:r>
    </w:p>
  </w:footnote>
  <w:footnote w:id="58">
    <w:p w14:paraId="0D92DA00" w14:textId="5BAC15C9" w:rsidR="00AC7B4F" w:rsidRPr="00BA3F44" w:rsidRDefault="00AC7B4F">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On ‘reactive corporate fault’, see </w:t>
      </w:r>
      <w:r w:rsidR="0057742F" w:rsidRPr="00BA3F44">
        <w:rPr>
          <w:rFonts w:ascii="Times New Roman" w:hAnsi="Times New Roman" w:cs="Times New Roman"/>
        </w:rPr>
        <w:t xml:space="preserve">above n </w:t>
      </w:r>
      <w:r w:rsidR="00C54B92">
        <w:rPr>
          <w:rFonts w:ascii="Times New Roman" w:hAnsi="Times New Roman" w:cs="Times New Roman"/>
        </w:rPr>
        <w:t>47</w:t>
      </w:r>
      <w:r w:rsidR="00723272" w:rsidRPr="00BA3F44">
        <w:rPr>
          <w:rFonts w:ascii="Times New Roman" w:hAnsi="Times New Roman" w:cs="Times New Roman"/>
        </w:rPr>
        <w:t xml:space="preserve"> and </w:t>
      </w:r>
      <w:r w:rsidRPr="00BA3F44">
        <w:rPr>
          <w:rFonts w:ascii="Times New Roman" w:hAnsi="Times New Roman" w:cs="Times New Roman"/>
        </w:rPr>
        <w:t xml:space="preserve">below </w:t>
      </w:r>
      <w:r w:rsidR="00B713DD" w:rsidRPr="00BA3F44">
        <w:rPr>
          <w:rFonts w:ascii="Times New Roman" w:hAnsi="Times New Roman" w:cs="Times New Roman"/>
        </w:rPr>
        <w:t>text to</w:t>
      </w:r>
      <w:r w:rsidRPr="00BA3F44">
        <w:rPr>
          <w:rFonts w:ascii="Times New Roman" w:hAnsi="Times New Roman" w:cs="Times New Roman"/>
        </w:rPr>
        <w:t xml:space="preserve"> </w:t>
      </w:r>
      <w:r w:rsidR="00B713DD" w:rsidRPr="00BA3F44">
        <w:rPr>
          <w:rFonts w:ascii="Times New Roman" w:hAnsi="Times New Roman" w:cs="Times New Roman"/>
        </w:rPr>
        <w:t>n 1</w:t>
      </w:r>
      <w:r w:rsidR="00107E04">
        <w:rPr>
          <w:rFonts w:ascii="Times New Roman" w:hAnsi="Times New Roman" w:cs="Times New Roman"/>
        </w:rPr>
        <w:t>21</w:t>
      </w:r>
      <w:r w:rsidRPr="00BA3F44">
        <w:rPr>
          <w:rFonts w:ascii="Times New Roman" w:hAnsi="Times New Roman" w:cs="Times New Roman"/>
        </w:rPr>
        <w:t>.</w:t>
      </w:r>
    </w:p>
  </w:footnote>
  <w:footnote w:id="59">
    <w:p w14:paraId="5B339653" w14:textId="2E7F6804" w:rsidR="00373062" w:rsidRPr="00BA3F44" w:rsidRDefault="0037306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83449">
        <w:rPr>
          <w:rFonts w:ascii="Times New Roman" w:hAnsi="Times New Roman" w:cs="Times New Roman"/>
        </w:rPr>
        <w:t xml:space="preserve">See, </w:t>
      </w:r>
      <w:r w:rsidR="001F2671" w:rsidRPr="00BA3F44">
        <w:rPr>
          <w:rFonts w:ascii="Times New Roman" w:hAnsi="Times New Roman" w:cs="Times New Roman"/>
        </w:rPr>
        <w:t xml:space="preserve">eg, the failures of casino executives to be alive to longstanding practices that facilitated money laundering, supported by information barriers: cf </w:t>
      </w:r>
      <w:r w:rsidR="001F2671" w:rsidRPr="00BA3F44">
        <w:rPr>
          <w:rFonts w:ascii="Times New Roman" w:hAnsi="Times New Roman" w:cs="Times New Roman"/>
          <w:i/>
        </w:rPr>
        <w:t>Royal Commission into Misconduct in the Banking, Superannuation and Financial Services Industry</w:t>
      </w:r>
      <w:r w:rsidR="001F2671" w:rsidRPr="00BA3F44">
        <w:rPr>
          <w:rFonts w:ascii="Times New Roman" w:hAnsi="Times New Roman" w:cs="Times New Roman"/>
        </w:rPr>
        <w:t xml:space="preserve"> (Final Report, February 2019); </w:t>
      </w:r>
      <w:r w:rsidR="001F2671" w:rsidRPr="00BA3F44">
        <w:rPr>
          <w:rFonts w:ascii="Times New Roman" w:hAnsi="Times New Roman" w:cs="Times New Roman"/>
          <w:i/>
          <w:iCs/>
        </w:rPr>
        <w:t>Victorian</w:t>
      </w:r>
      <w:r w:rsidR="001F2671" w:rsidRPr="00BA3F44">
        <w:rPr>
          <w:rFonts w:ascii="Times New Roman" w:hAnsi="Times New Roman" w:cs="Times New Roman"/>
        </w:rPr>
        <w:t xml:space="preserve"> </w:t>
      </w:r>
      <w:r w:rsidR="001F2671" w:rsidRPr="00BA3F44">
        <w:rPr>
          <w:rFonts w:ascii="Times New Roman" w:hAnsi="Times New Roman" w:cs="Times New Roman"/>
          <w:i/>
          <w:iCs/>
        </w:rPr>
        <w:t>Royal Commission into the Casino Operator and Licence</w:t>
      </w:r>
      <w:r w:rsidR="001F2671" w:rsidRPr="00BA3F44">
        <w:rPr>
          <w:rFonts w:ascii="Times New Roman" w:hAnsi="Times New Roman" w:cs="Times New Roman"/>
        </w:rPr>
        <w:t xml:space="preserve"> (The Report, October 2021); </w:t>
      </w:r>
      <w:r w:rsidR="00A25320" w:rsidRPr="00BA3F44">
        <w:rPr>
          <w:rFonts w:ascii="Times New Roman" w:hAnsi="Times New Roman" w:cs="Times New Roman"/>
        </w:rPr>
        <w:t>discussed in Elise Bant, ‘Reforming the Laws of Corporate Attribution: “Systems Intentionality” Draft Statutory Provision’ (</w:t>
      </w:r>
      <w:r w:rsidR="004C5814" w:rsidRPr="00BA3F44">
        <w:rPr>
          <w:rFonts w:ascii="Times New Roman" w:hAnsi="Times New Roman" w:cs="Times New Roman"/>
        </w:rPr>
        <w:t>2022) 39 C&amp;</w:t>
      </w:r>
      <w:r w:rsidR="004C5814" w:rsidRPr="00BA3F44">
        <w:rPr>
          <w:rFonts w:ascii="Times New Roman" w:hAnsi="Times New Roman" w:cs="Times New Roman"/>
          <w:i/>
          <w:iCs/>
        </w:rPr>
        <w:t>SLJ</w:t>
      </w:r>
      <w:r w:rsidR="004C5814" w:rsidRPr="00BA3F44">
        <w:rPr>
          <w:rFonts w:ascii="Times New Roman" w:hAnsi="Times New Roman" w:cs="Times New Roman"/>
        </w:rPr>
        <w:t xml:space="preserve"> 259, </w:t>
      </w:r>
      <w:r w:rsidR="009512A6" w:rsidRPr="00BA3F44">
        <w:rPr>
          <w:rFonts w:ascii="Times New Roman" w:hAnsi="Times New Roman" w:cs="Times New Roman"/>
        </w:rPr>
        <w:t>274</w:t>
      </w:r>
      <w:r w:rsidR="0007299D" w:rsidRPr="00BA3F44">
        <w:rPr>
          <w:rFonts w:ascii="Times New Roman" w:hAnsi="Times New Roman" w:cs="Times New Roman"/>
        </w:rPr>
        <w:t>‒275.</w:t>
      </w:r>
    </w:p>
  </w:footnote>
  <w:footnote w:id="60">
    <w:p w14:paraId="460A7C7F" w14:textId="1AE05B24" w:rsidR="0063208A" w:rsidRPr="00BA3F44" w:rsidRDefault="0063208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Leow</w:t>
      </w:r>
      <w:r w:rsidR="00FC790B" w:rsidRPr="00BA3F44">
        <w:rPr>
          <w:rFonts w:ascii="Times New Roman" w:hAnsi="Times New Roman" w:cs="Times New Roman"/>
        </w:rPr>
        <w:t xml:space="preserve">, </w:t>
      </w:r>
      <w:r w:rsidR="00946D8D">
        <w:rPr>
          <w:rFonts w:ascii="Times New Roman" w:hAnsi="Times New Roman" w:cs="Times New Roman"/>
        </w:rPr>
        <w:t>‘</w:t>
      </w:r>
      <w:r w:rsidR="00FC790B" w:rsidRPr="00BA3F44">
        <w:rPr>
          <w:rFonts w:ascii="Times New Roman" w:hAnsi="Times New Roman" w:cs="Times New Roman"/>
        </w:rPr>
        <w:t>Corporate Attribution in Private Law</w:t>
      </w:r>
      <w:r w:rsidR="00946D8D">
        <w:rPr>
          <w:rFonts w:ascii="Times New Roman" w:hAnsi="Times New Roman" w:cs="Times New Roman"/>
        </w:rPr>
        <w:t>’</w:t>
      </w:r>
      <w:r w:rsidR="00FC790B" w:rsidRPr="00BA3F44">
        <w:rPr>
          <w:rFonts w:ascii="Times New Roman" w:hAnsi="Times New Roman" w:cs="Times New Roman"/>
        </w:rPr>
        <w:t xml:space="preserve"> </w:t>
      </w:r>
      <w:r w:rsidR="008551D3" w:rsidRPr="00BA3F44">
        <w:rPr>
          <w:rFonts w:ascii="Times New Roman" w:hAnsi="Times New Roman" w:cs="Times New Roman"/>
        </w:rPr>
        <w:t xml:space="preserve">(n </w:t>
      </w:r>
      <w:r w:rsidR="00312103">
        <w:rPr>
          <w:rFonts w:ascii="Times New Roman" w:hAnsi="Times New Roman" w:cs="Times New Roman"/>
        </w:rPr>
        <w:t>4</w:t>
      </w:r>
      <w:r w:rsidR="003317A4">
        <w:rPr>
          <w:rFonts w:ascii="Times New Roman" w:hAnsi="Times New Roman" w:cs="Times New Roman"/>
        </w:rPr>
        <w:t>1</w:t>
      </w:r>
      <w:r w:rsidR="008551D3" w:rsidRPr="00BA3F44">
        <w:rPr>
          <w:rFonts w:ascii="Times New Roman" w:hAnsi="Times New Roman" w:cs="Times New Roman"/>
        </w:rPr>
        <w:t>)</w:t>
      </w:r>
      <w:r w:rsidR="008C7F9C" w:rsidRPr="00BA3F44">
        <w:rPr>
          <w:rFonts w:ascii="Times New Roman" w:hAnsi="Times New Roman" w:cs="Times New Roman"/>
        </w:rPr>
        <w:t xml:space="preserve"> </w:t>
      </w:r>
      <w:r w:rsidRPr="00BA3F44">
        <w:rPr>
          <w:rFonts w:ascii="Times New Roman" w:hAnsi="Times New Roman" w:cs="Times New Roman"/>
        </w:rPr>
        <w:t>41</w:t>
      </w:r>
      <w:r w:rsidR="0096102D" w:rsidRPr="00BA3F44">
        <w:rPr>
          <w:rFonts w:ascii="Times New Roman" w:hAnsi="Times New Roman" w:cs="Times New Roman"/>
        </w:rPr>
        <w:t xml:space="preserve">; Leow, </w:t>
      </w:r>
      <w:r w:rsidR="005E63E3">
        <w:rPr>
          <w:rFonts w:ascii="Times New Roman" w:hAnsi="Times New Roman" w:cs="Times New Roman"/>
        </w:rPr>
        <w:t>‘</w:t>
      </w:r>
      <w:r w:rsidR="00045D77" w:rsidRPr="00BA3F44">
        <w:rPr>
          <w:rFonts w:ascii="Times New Roman" w:hAnsi="Times New Roman" w:cs="Times New Roman"/>
        </w:rPr>
        <w:t>Meridian</w:t>
      </w:r>
      <w:r w:rsidR="005E63E3">
        <w:rPr>
          <w:rFonts w:ascii="Times New Roman" w:hAnsi="Times New Roman" w:cs="Times New Roman"/>
        </w:rPr>
        <w:t>’</w:t>
      </w:r>
      <w:r w:rsidR="00045D77" w:rsidRPr="00BA3F44">
        <w:rPr>
          <w:rFonts w:ascii="Times New Roman" w:hAnsi="Times New Roman" w:cs="Times New Roman"/>
        </w:rPr>
        <w:t xml:space="preserve"> (n </w:t>
      </w:r>
      <w:r w:rsidR="00312103">
        <w:rPr>
          <w:rFonts w:ascii="Times New Roman" w:hAnsi="Times New Roman" w:cs="Times New Roman"/>
        </w:rPr>
        <w:t>4</w:t>
      </w:r>
      <w:r w:rsidR="003317A4">
        <w:rPr>
          <w:rFonts w:ascii="Times New Roman" w:hAnsi="Times New Roman" w:cs="Times New Roman"/>
        </w:rPr>
        <w:t>1</w:t>
      </w:r>
      <w:r w:rsidR="00045D77" w:rsidRPr="00BA3F44">
        <w:rPr>
          <w:rFonts w:ascii="Times New Roman" w:hAnsi="Times New Roman" w:cs="Times New Roman"/>
        </w:rPr>
        <w:t>) 125</w:t>
      </w:r>
      <w:r w:rsidRPr="00BA3F44">
        <w:rPr>
          <w:rFonts w:ascii="Times New Roman" w:hAnsi="Times New Roman" w:cs="Times New Roman"/>
        </w:rPr>
        <w:t>.</w:t>
      </w:r>
    </w:p>
  </w:footnote>
  <w:footnote w:id="61">
    <w:p w14:paraId="7ECB3C03" w14:textId="0E9F86D1" w:rsidR="001E2543" w:rsidRPr="00BA3F44" w:rsidRDefault="001E254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C506BA" w:rsidRPr="00BA3F44">
        <w:rPr>
          <w:rFonts w:ascii="Times New Roman" w:hAnsi="Times New Roman" w:cs="Times New Roman"/>
        </w:rPr>
        <w:t xml:space="preserve">Cf statutory </w:t>
      </w:r>
      <w:r w:rsidR="00AC7976" w:rsidRPr="00BA3F44">
        <w:rPr>
          <w:rFonts w:ascii="Times New Roman" w:hAnsi="Times New Roman" w:cs="Times New Roman"/>
        </w:rPr>
        <w:t>authorisation</w:t>
      </w:r>
      <w:r w:rsidR="00C506BA" w:rsidRPr="00BA3F44">
        <w:rPr>
          <w:rFonts w:ascii="Times New Roman" w:hAnsi="Times New Roman" w:cs="Times New Roman"/>
        </w:rPr>
        <w:t xml:space="preserve"> requirements, such as</w:t>
      </w:r>
      <w:r w:rsidR="00AC7976" w:rsidRPr="00BA3F44">
        <w:rPr>
          <w:rFonts w:ascii="Times New Roman" w:hAnsi="Times New Roman" w:cs="Times New Roman"/>
        </w:rPr>
        <w:t xml:space="preserve"> t</w:t>
      </w:r>
      <w:r w:rsidRPr="00BA3F44">
        <w:rPr>
          <w:rFonts w:ascii="Times New Roman" w:hAnsi="Times New Roman" w:cs="Times New Roman"/>
        </w:rPr>
        <w:t>he Australian ‘Banking Executive Accountability Regime’ and ‘Financial Accountability Regime’ reforms</w:t>
      </w:r>
      <w:r w:rsidR="00DA55B3">
        <w:rPr>
          <w:rFonts w:ascii="Times New Roman" w:hAnsi="Times New Roman" w:cs="Times New Roman"/>
        </w:rPr>
        <w:t>, examined in</w:t>
      </w:r>
      <w:r w:rsidRPr="00BA3F44">
        <w:rPr>
          <w:rFonts w:ascii="Times New Roman" w:hAnsi="Times New Roman" w:cs="Times New Roman"/>
        </w:rPr>
        <w:t xml:space="preserve"> Pamela Hanrahan, ‘Culpable Executives’ in Bant, </w:t>
      </w:r>
      <w:r w:rsidRPr="00815FD8">
        <w:rPr>
          <w:rFonts w:ascii="Times New Roman" w:hAnsi="Times New Roman" w:cs="Times New Roman"/>
          <w:i/>
          <w:iCs/>
        </w:rPr>
        <w:t>The Culpable Corporate Mind</w:t>
      </w:r>
      <w:r w:rsidRPr="00BA3F44">
        <w:rPr>
          <w:rFonts w:ascii="Times New Roman" w:hAnsi="Times New Roman" w:cs="Times New Roman"/>
        </w:rPr>
        <w:t xml:space="preserve"> (n 2) 373.</w:t>
      </w:r>
    </w:p>
  </w:footnote>
  <w:footnote w:id="62">
    <w:p w14:paraId="5CC0E646" w14:textId="08218A45" w:rsidR="00B91A73" w:rsidRPr="00BA3F44" w:rsidRDefault="00B91A73" w:rsidP="00B91A7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See further Part 4. Cf </w:t>
      </w:r>
      <w:r w:rsidR="001F0C46" w:rsidRPr="00BA3F44">
        <w:rPr>
          <w:rFonts w:ascii="Times New Roman" w:hAnsi="Times New Roman" w:cs="Times New Roman"/>
          <w:i/>
          <w:iCs/>
        </w:rPr>
        <w:t>Criminal Code Act 1995</w:t>
      </w:r>
      <w:r w:rsidR="001F0C46" w:rsidRPr="00BA3F44">
        <w:rPr>
          <w:rFonts w:ascii="Times New Roman" w:hAnsi="Times New Roman" w:cs="Times New Roman"/>
        </w:rPr>
        <w:t xml:space="preserve"> (Cth) </w:t>
      </w:r>
      <w:r w:rsidRPr="00BA3F44">
        <w:rPr>
          <w:rFonts w:ascii="Times New Roman" w:hAnsi="Times New Roman" w:cs="Times New Roman"/>
        </w:rPr>
        <w:t xml:space="preserve">s 12.3(c): a body corporate may authorise or permit an offence where a ‘corporate culture existed within the body corporate that directed, encouraged, tolerated or led to non-compliance’.  </w:t>
      </w:r>
    </w:p>
  </w:footnote>
  <w:footnote w:id="63">
    <w:p w14:paraId="1959F2A5" w14:textId="6E7F83E7" w:rsidR="00392A2D" w:rsidRPr="00BA3F44" w:rsidRDefault="00392A2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Cf </w:t>
      </w:r>
      <w:r w:rsidRPr="00BA3F44">
        <w:rPr>
          <w:rFonts w:ascii="Times New Roman" w:hAnsi="Times New Roman" w:cs="Times New Roman"/>
          <w:i/>
          <w:iCs/>
        </w:rPr>
        <w:t>Productivity Partners</w:t>
      </w:r>
      <w:r w:rsidRPr="00BA3F44">
        <w:rPr>
          <w:rFonts w:ascii="Times New Roman" w:hAnsi="Times New Roman" w:cs="Times New Roman"/>
        </w:rPr>
        <w:t xml:space="preserve"> (n </w:t>
      </w:r>
      <w:r w:rsidR="00EF5669" w:rsidRPr="00BA3F44">
        <w:rPr>
          <w:rFonts w:ascii="Times New Roman" w:hAnsi="Times New Roman" w:cs="Times New Roman"/>
        </w:rPr>
        <w:t>1</w:t>
      </w:r>
      <w:r w:rsidRPr="00BA3F44">
        <w:rPr>
          <w:rFonts w:ascii="Times New Roman" w:hAnsi="Times New Roman" w:cs="Times New Roman"/>
        </w:rPr>
        <w:t xml:space="preserve">) </w:t>
      </w:r>
      <w:r w:rsidR="0001243E">
        <w:rPr>
          <w:rFonts w:ascii="Times New Roman" w:hAnsi="Times New Roman" w:cs="Times New Roman"/>
        </w:rPr>
        <w:t xml:space="preserve">1067 </w:t>
      </w:r>
      <w:r w:rsidR="00F93AA1" w:rsidRPr="00BA3F44">
        <w:rPr>
          <w:rFonts w:ascii="Times New Roman" w:hAnsi="Times New Roman" w:cs="Times New Roman"/>
        </w:rPr>
        <w:t>[</w:t>
      </w:r>
      <w:r w:rsidRPr="00BA3F44">
        <w:rPr>
          <w:rFonts w:ascii="Times New Roman" w:hAnsi="Times New Roman" w:cs="Times New Roman"/>
        </w:rPr>
        <w:t>236</w:t>
      </w:r>
      <w:r w:rsidR="00F93AA1" w:rsidRPr="00BA3F44">
        <w:rPr>
          <w:rFonts w:ascii="Times New Roman" w:hAnsi="Times New Roman" w:cs="Times New Roman"/>
        </w:rPr>
        <w:t>]</w:t>
      </w:r>
      <w:r w:rsidRPr="00BA3F44">
        <w:rPr>
          <w:rFonts w:ascii="Times New Roman" w:hAnsi="Times New Roman" w:cs="Times New Roman"/>
        </w:rPr>
        <w:t xml:space="preserve"> (Edelman J)</w:t>
      </w:r>
      <w:r w:rsidR="00EF1BCC" w:rsidRPr="00BA3F44">
        <w:rPr>
          <w:rFonts w:ascii="Times New Roman" w:hAnsi="Times New Roman" w:cs="Times New Roman"/>
        </w:rPr>
        <w:t xml:space="preserve"> on the corporation as ‘heuristic’.</w:t>
      </w:r>
    </w:p>
  </w:footnote>
  <w:footnote w:id="64">
    <w:p w14:paraId="5EF313AC" w14:textId="6D0CCB94" w:rsidR="008D2893" w:rsidRPr="00BA3F44" w:rsidRDefault="008D289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Powerfully illustrated </w:t>
      </w:r>
      <w:r w:rsidR="00BF00E7" w:rsidRPr="00BA3F44">
        <w:rPr>
          <w:rFonts w:ascii="Times New Roman" w:hAnsi="Times New Roman" w:cs="Times New Roman"/>
        </w:rPr>
        <w:t>by the generational</w:t>
      </w:r>
      <w:r w:rsidR="002C1438" w:rsidRPr="00BA3F44">
        <w:rPr>
          <w:rFonts w:ascii="Times New Roman" w:hAnsi="Times New Roman" w:cs="Times New Roman"/>
        </w:rPr>
        <w:t xml:space="preserve"> and iterative</w:t>
      </w:r>
      <w:r w:rsidR="00BF00E7" w:rsidRPr="00BA3F44">
        <w:rPr>
          <w:rFonts w:ascii="Times New Roman" w:hAnsi="Times New Roman" w:cs="Times New Roman"/>
        </w:rPr>
        <w:t xml:space="preserve"> processes of developing </w:t>
      </w:r>
      <w:r w:rsidR="00DD48BA" w:rsidRPr="00BA3F44">
        <w:rPr>
          <w:rFonts w:ascii="Times New Roman" w:hAnsi="Times New Roman" w:cs="Times New Roman"/>
        </w:rPr>
        <w:t xml:space="preserve">even basic </w:t>
      </w:r>
      <w:r w:rsidR="00BF00E7" w:rsidRPr="00BA3F44">
        <w:rPr>
          <w:rFonts w:ascii="Times New Roman" w:hAnsi="Times New Roman" w:cs="Times New Roman"/>
        </w:rPr>
        <w:t xml:space="preserve">automated and algorithmic tools: see </w:t>
      </w:r>
      <w:r w:rsidR="008B5896" w:rsidRPr="00BA3F44">
        <w:rPr>
          <w:rFonts w:ascii="Times New Roman" w:hAnsi="Times New Roman" w:cs="Times New Roman"/>
        </w:rPr>
        <w:t>AS</w:t>
      </w:r>
      <w:r w:rsidR="00EE3BD3" w:rsidRPr="00BA3F44">
        <w:rPr>
          <w:rFonts w:ascii="Times New Roman" w:hAnsi="Times New Roman" w:cs="Times New Roman"/>
        </w:rPr>
        <w:t xml:space="preserve"> McConnell, Code Complete, 2</w:t>
      </w:r>
      <w:r w:rsidR="00EE3BD3" w:rsidRPr="00BA3F44">
        <w:rPr>
          <w:rFonts w:ascii="Times New Roman" w:hAnsi="Times New Roman" w:cs="Times New Roman"/>
          <w:vertAlign w:val="superscript"/>
        </w:rPr>
        <w:t>nd</w:t>
      </w:r>
      <w:r w:rsidR="00EE3BD3" w:rsidRPr="00BA3F44">
        <w:rPr>
          <w:rFonts w:ascii="Times New Roman" w:hAnsi="Times New Roman" w:cs="Times New Roman"/>
        </w:rPr>
        <w:t xml:space="preserve"> edn (Washington, Microsoft Press, 2004) 50</w:t>
      </w:r>
      <w:r w:rsidR="00DD48BA" w:rsidRPr="00BA3F44">
        <w:rPr>
          <w:rFonts w:ascii="Times New Roman" w:hAnsi="Times New Roman" w:cs="Times New Roman"/>
        </w:rPr>
        <w:t>2.</w:t>
      </w:r>
    </w:p>
  </w:footnote>
  <w:footnote w:id="65">
    <w:p w14:paraId="537A7418" w14:textId="4421F864" w:rsidR="00650692" w:rsidRPr="00BA3F44" w:rsidRDefault="0065069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0354DF" w:rsidRPr="00BA3F44">
        <w:rPr>
          <w:rFonts w:ascii="Times New Roman" w:hAnsi="Times New Roman" w:cs="Times New Roman"/>
        </w:rPr>
        <w:t xml:space="preserve">Jeannie Marie Paterson and Elise Bant, ‘Automated Mistakes: Vitiated Consent and State of Mind Culpability in Algorithmic Contracting’ in Bant, </w:t>
      </w:r>
      <w:r w:rsidR="000354DF" w:rsidRPr="00815FD8">
        <w:rPr>
          <w:rFonts w:ascii="Times New Roman" w:hAnsi="Times New Roman" w:cs="Times New Roman"/>
          <w:i/>
          <w:iCs/>
        </w:rPr>
        <w:t>The Culpable Corporate Mind</w:t>
      </w:r>
      <w:r w:rsidR="000354DF" w:rsidRPr="00BA3F44">
        <w:rPr>
          <w:rFonts w:ascii="Times New Roman" w:hAnsi="Times New Roman" w:cs="Times New Roman"/>
        </w:rPr>
        <w:t xml:space="preserve"> (n</w:t>
      </w:r>
      <w:r w:rsidR="004E3927" w:rsidRPr="00BA3F44">
        <w:rPr>
          <w:rFonts w:ascii="Times New Roman" w:hAnsi="Times New Roman" w:cs="Times New Roman"/>
        </w:rPr>
        <w:t xml:space="preserve"> </w:t>
      </w:r>
      <w:r w:rsidR="003C3A5F" w:rsidRPr="00BA3F44">
        <w:rPr>
          <w:rFonts w:ascii="Times New Roman" w:hAnsi="Times New Roman" w:cs="Times New Roman"/>
        </w:rPr>
        <w:t>2</w:t>
      </w:r>
      <w:r w:rsidR="004E3927" w:rsidRPr="00BA3F44">
        <w:rPr>
          <w:rFonts w:ascii="Times New Roman" w:hAnsi="Times New Roman" w:cs="Times New Roman"/>
        </w:rPr>
        <w:t>)</w:t>
      </w:r>
      <w:r w:rsidR="003C3A5F" w:rsidRPr="00BA3F44">
        <w:rPr>
          <w:rFonts w:ascii="Times New Roman" w:hAnsi="Times New Roman" w:cs="Times New Roman"/>
        </w:rPr>
        <w:t xml:space="preserve"> </w:t>
      </w:r>
      <w:r w:rsidR="000354DF" w:rsidRPr="00BA3F44">
        <w:rPr>
          <w:rFonts w:ascii="Times New Roman" w:hAnsi="Times New Roman" w:cs="Times New Roman"/>
        </w:rPr>
        <w:t>255</w:t>
      </w:r>
      <w:r w:rsidR="00556396" w:rsidRPr="00BA3F44">
        <w:rPr>
          <w:rFonts w:ascii="Times New Roman" w:hAnsi="Times New Roman" w:cs="Times New Roman"/>
        </w:rPr>
        <w:t>, 265</w:t>
      </w:r>
      <w:r w:rsidR="00702BAD">
        <w:rPr>
          <w:rFonts w:ascii="Times New Roman" w:hAnsi="Times New Roman" w:cs="Times New Roman"/>
        </w:rPr>
        <w:t xml:space="preserve"> (‘Automated Mistakes’)</w:t>
      </w:r>
      <w:r w:rsidR="004E3927" w:rsidRPr="00BA3F44">
        <w:rPr>
          <w:rFonts w:ascii="Times New Roman" w:hAnsi="Times New Roman" w:cs="Times New Roman"/>
        </w:rPr>
        <w:t>;</w:t>
      </w:r>
      <w:r w:rsidR="000354DF" w:rsidRPr="00BA3F44">
        <w:rPr>
          <w:rFonts w:ascii="Times New Roman" w:hAnsi="Times New Roman" w:cs="Times New Roman"/>
        </w:rPr>
        <w:t xml:space="preserve"> </w:t>
      </w:r>
      <w:bookmarkStart w:id="17" w:name="_Hlk181272258"/>
      <w:bookmarkStart w:id="18" w:name="_Hlk181612257"/>
      <w:r w:rsidR="004E3927" w:rsidRPr="00BA3F44">
        <w:rPr>
          <w:rFonts w:ascii="Times New Roman" w:hAnsi="Times New Roman" w:cs="Times New Roman"/>
        </w:rPr>
        <w:t xml:space="preserve">Bant, </w:t>
      </w:r>
      <w:r w:rsidR="00C63917">
        <w:rPr>
          <w:rFonts w:ascii="Times New Roman" w:hAnsi="Times New Roman" w:cs="Times New Roman"/>
        </w:rPr>
        <w:t>‘</w:t>
      </w:r>
      <w:r w:rsidR="004E3927" w:rsidRPr="00BA3F44">
        <w:rPr>
          <w:rFonts w:ascii="Times New Roman" w:hAnsi="Times New Roman" w:cs="Times New Roman"/>
        </w:rPr>
        <w:t>Where’s Wall-E</w:t>
      </w:r>
      <w:r w:rsidR="00C63917">
        <w:rPr>
          <w:rFonts w:ascii="Times New Roman" w:hAnsi="Times New Roman" w:cs="Times New Roman"/>
        </w:rPr>
        <w:t>’</w:t>
      </w:r>
      <w:r w:rsidR="004E3927" w:rsidRPr="00BA3F44">
        <w:rPr>
          <w:rFonts w:ascii="Times New Roman" w:hAnsi="Times New Roman" w:cs="Times New Roman"/>
        </w:rPr>
        <w:t xml:space="preserve"> </w:t>
      </w:r>
      <w:bookmarkEnd w:id="17"/>
      <w:r w:rsidR="00176762" w:rsidRPr="00BA3F44">
        <w:rPr>
          <w:rFonts w:ascii="Times New Roman" w:hAnsi="Times New Roman" w:cs="Times New Roman"/>
        </w:rPr>
        <w:t xml:space="preserve">(n </w:t>
      </w:r>
      <w:r w:rsidR="003317A4">
        <w:rPr>
          <w:rFonts w:ascii="Times New Roman" w:hAnsi="Times New Roman" w:cs="Times New Roman"/>
        </w:rPr>
        <w:t>37</w:t>
      </w:r>
      <w:r w:rsidR="00176762" w:rsidRPr="00BA3F44">
        <w:rPr>
          <w:rFonts w:ascii="Times New Roman" w:hAnsi="Times New Roman" w:cs="Times New Roman"/>
        </w:rPr>
        <w:t xml:space="preserve">) </w:t>
      </w:r>
      <w:r w:rsidR="00093230" w:rsidRPr="00BA3F44">
        <w:rPr>
          <w:rFonts w:ascii="Times New Roman" w:hAnsi="Times New Roman" w:cs="Times New Roman"/>
        </w:rPr>
        <w:t>57</w:t>
      </w:r>
      <w:r w:rsidR="000B7538" w:rsidRPr="00BA3F44">
        <w:rPr>
          <w:rFonts w:ascii="Times New Roman" w:hAnsi="Times New Roman" w:cs="Times New Roman"/>
        </w:rPr>
        <w:t>‒58</w:t>
      </w:r>
      <w:bookmarkEnd w:id="18"/>
      <w:r w:rsidR="008A031E" w:rsidRPr="00BA3F44">
        <w:rPr>
          <w:rFonts w:ascii="Times New Roman" w:hAnsi="Times New Roman" w:cs="Times New Roman"/>
        </w:rPr>
        <w:t xml:space="preserve"> and Part 2</w:t>
      </w:r>
      <w:r w:rsidR="00421ADA" w:rsidRPr="00BA3F44">
        <w:rPr>
          <w:rFonts w:ascii="Times New Roman" w:hAnsi="Times New Roman" w:cs="Times New Roman"/>
        </w:rPr>
        <w:t>(</w:t>
      </w:r>
      <w:r w:rsidR="00C63917">
        <w:rPr>
          <w:rFonts w:ascii="Times New Roman" w:hAnsi="Times New Roman" w:cs="Times New Roman"/>
        </w:rPr>
        <w:t>c</w:t>
      </w:r>
      <w:r w:rsidR="00421ADA" w:rsidRPr="00BA3F44">
        <w:rPr>
          <w:rFonts w:ascii="Times New Roman" w:hAnsi="Times New Roman" w:cs="Times New Roman"/>
        </w:rPr>
        <w:t>)</w:t>
      </w:r>
      <w:r w:rsidR="00A342AA" w:rsidRPr="00BA3F44">
        <w:rPr>
          <w:rFonts w:ascii="Times New Roman" w:hAnsi="Times New Roman" w:cs="Times New Roman"/>
        </w:rPr>
        <w:t>.</w:t>
      </w:r>
    </w:p>
  </w:footnote>
  <w:footnote w:id="66">
    <w:p w14:paraId="40A13197" w14:textId="5E458A4D" w:rsidR="00000744" w:rsidRPr="00BA3F44" w:rsidRDefault="0000074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C2980" w:rsidRPr="00BA3F44">
        <w:rPr>
          <w:rFonts w:ascii="Times New Roman" w:hAnsi="Times New Roman" w:cs="Times New Roman"/>
        </w:rPr>
        <w:t xml:space="preserve">Paterson and Bant, </w:t>
      </w:r>
      <w:r w:rsidR="001D350B">
        <w:rPr>
          <w:rFonts w:ascii="Times New Roman" w:hAnsi="Times New Roman" w:cs="Times New Roman"/>
        </w:rPr>
        <w:t>‘</w:t>
      </w:r>
      <w:r w:rsidR="008C2980" w:rsidRPr="00BA3F44">
        <w:rPr>
          <w:rFonts w:ascii="Times New Roman" w:hAnsi="Times New Roman" w:cs="Times New Roman"/>
        </w:rPr>
        <w:t>Automated Mistakes</w:t>
      </w:r>
      <w:r w:rsidR="001D350B">
        <w:rPr>
          <w:rFonts w:ascii="Times New Roman" w:hAnsi="Times New Roman" w:cs="Times New Roman"/>
        </w:rPr>
        <w:t>’</w:t>
      </w:r>
      <w:r w:rsidR="008C2980" w:rsidRPr="00BA3F44">
        <w:rPr>
          <w:rFonts w:ascii="Times New Roman" w:hAnsi="Times New Roman" w:cs="Times New Roman"/>
        </w:rPr>
        <w:t xml:space="preserve"> (n </w:t>
      </w:r>
      <w:r w:rsidR="001F0C46">
        <w:rPr>
          <w:rFonts w:ascii="Times New Roman" w:hAnsi="Times New Roman" w:cs="Times New Roman"/>
        </w:rPr>
        <w:t>6</w:t>
      </w:r>
      <w:r w:rsidR="00BE236D">
        <w:rPr>
          <w:rFonts w:ascii="Times New Roman" w:hAnsi="Times New Roman" w:cs="Times New Roman"/>
        </w:rPr>
        <w:t>4</w:t>
      </w:r>
      <w:r w:rsidR="008C2980" w:rsidRPr="00BA3F44">
        <w:rPr>
          <w:rFonts w:ascii="Times New Roman" w:hAnsi="Times New Roman" w:cs="Times New Roman"/>
        </w:rPr>
        <w:t>) and Bant</w:t>
      </w:r>
      <w:r w:rsidR="00612763">
        <w:rPr>
          <w:rFonts w:ascii="Times New Roman" w:hAnsi="Times New Roman" w:cs="Times New Roman"/>
        </w:rPr>
        <w:t>,</w:t>
      </w:r>
      <w:r w:rsidR="008C2980" w:rsidRPr="00BA3F44">
        <w:rPr>
          <w:rFonts w:ascii="Times New Roman" w:hAnsi="Times New Roman" w:cs="Times New Roman"/>
        </w:rPr>
        <w:t xml:space="preserve"> </w:t>
      </w:r>
      <w:r w:rsidR="001D350B">
        <w:rPr>
          <w:rFonts w:ascii="Times New Roman" w:hAnsi="Times New Roman" w:cs="Times New Roman"/>
        </w:rPr>
        <w:t>‘</w:t>
      </w:r>
      <w:r w:rsidR="008C2980" w:rsidRPr="00BA3F44">
        <w:rPr>
          <w:rFonts w:ascii="Times New Roman" w:hAnsi="Times New Roman" w:cs="Times New Roman"/>
        </w:rPr>
        <w:t>Where’s WALL-E</w:t>
      </w:r>
      <w:r w:rsidR="001D350B">
        <w:rPr>
          <w:rFonts w:ascii="Times New Roman" w:hAnsi="Times New Roman" w:cs="Times New Roman"/>
        </w:rPr>
        <w:t>’</w:t>
      </w:r>
      <w:r w:rsidR="008C2980" w:rsidRPr="00BA3F44">
        <w:rPr>
          <w:rFonts w:ascii="Times New Roman" w:hAnsi="Times New Roman" w:cs="Times New Roman"/>
        </w:rPr>
        <w:t xml:space="preserve"> (n </w:t>
      </w:r>
      <w:r w:rsidR="003317A4">
        <w:rPr>
          <w:rFonts w:ascii="Times New Roman" w:hAnsi="Times New Roman" w:cs="Times New Roman"/>
        </w:rPr>
        <w:t>37</w:t>
      </w:r>
      <w:r w:rsidR="008C2980" w:rsidRPr="00BA3F44">
        <w:rPr>
          <w:rFonts w:ascii="Times New Roman" w:hAnsi="Times New Roman" w:cs="Times New Roman"/>
        </w:rPr>
        <w:t>).</w:t>
      </w:r>
    </w:p>
  </w:footnote>
  <w:footnote w:id="67">
    <w:p w14:paraId="32A99699" w14:textId="572685EB" w:rsidR="00A34971" w:rsidRPr="00BA3F44" w:rsidRDefault="00A34971">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Productivity Partners</w:t>
      </w:r>
      <w:r w:rsidRPr="00BA3F44">
        <w:rPr>
          <w:rFonts w:ascii="Times New Roman" w:hAnsi="Times New Roman" w:cs="Times New Roman"/>
        </w:rPr>
        <w:t xml:space="preserve"> (n </w:t>
      </w:r>
      <w:r w:rsidR="00EF5669" w:rsidRPr="00BA3F44">
        <w:rPr>
          <w:rFonts w:ascii="Times New Roman" w:hAnsi="Times New Roman" w:cs="Times New Roman"/>
        </w:rPr>
        <w:t>1</w:t>
      </w:r>
      <w:r w:rsidRPr="00BA3F44">
        <w:rPr>
          <w:rFonts w:ascii="Times New Roman" w:hAnsi="Times New Roman" w:cs="Times New Roman"/>
        </w:rPr>
        <w:t xml:space="preserve">) </w:t>
      </w:r>
      <w:r w:rsidR="00FF4BD9">
        <w:rPr>
          <w:rFonts w:ascii="Times New Roman" w:hAnsi="Times New Roman" w:cs="Times New Roman"/>
        </w:rPr>
        <w:t xml:space="preserve">1068 </w:t>
      </w:r>
      <w:r w:rsidR="00C714BF" w:rsidRPr="00BA3F44">
        <w:rPr>
          <w:rFonts w:ascii="Times New Roman" w:hAnsi="Times New Roman" w:cs="Times New Roman"/>
        </w:rPr>
        <w:t>[239].</w:t>
      </w:r>
    </w:p>
  </w:footnote>
  <w:footnote w:id="68">
    <w:p w14:paraId="29930A44" w14:textId="275982DB" w:rsidR="0095051B" w:rsidRPr="00BA3F44" w:rsidRDefault="0095051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003F90">
        <w:rPr>
          <w:rFonts w:ascii="Times New Roman" w:hAnsi="Times New Roman" w:cs="Times New Roman"/>
        </w:rPr>
        <w:t>I</w:t>
      </w:r>
      <w:r w:rsidR="002E3AAF" w:rsidRPr="00BA3F44">
        <w:rPr>
          <w:rFonts w:ascii="Times New Roman" w:hAnsi="Times New Roman" w:cs="Times New Roman"/>
        </w:rPr>
        <w:t xml:space="preserve">bid </w:t>
      </w:r>
      <w:r w:rsidR="00003F90">
        <w:rPr>
          <w:rFonts w:ascii="Times New Roman" w:hAnsi="Times New Roman" w:cs="Times New Roman"/>
        </w:rPr>
        <w:t xml:space="preserve">1068 </w:t>
      </w:r>
      <w:r w:rsidR="00C0222B" w:rsidRPr="00BA3F44">
        <w:rPr>
          <w:rFonts w:ascii="Times New Roman" w:hAnsi="Times New Roman" w:cs="Times New Roman"/>
        </w:rPr>
        <w:t xml:space="preserve">[241]. </w:t>
      </w:r>
    </w:p>
  </w:footnote>
  <w:footnote w:id="69">
    <w:p w14:paraId="1B0CE4E0" w14:textId="3F3E5425" w:rsidR="00116565" w:rsidRPr="00BA3F44" w:rsidRDefault="0011656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DE16F1" w:rsidRPr="00BA3F44">
        <w:rPr>
          <w:rFonts w:ascii="Times New Roman" w:hAnsi="Times New Roman" w:cs="Times New Roman"/>
        </w:rPr>
        <w:t>See</w:t>
      </w:r>
      <w:r w:rsidR="006E00A8">
        <w:rPr>
          <w:rFonts w:ascii="Times New Roman" w:hAnsi="Times New Roman" w:cs="Times New Roman"/>
        </w:rPr>
        <w:t>,</w:t>
      </w:r>
      <w:r w:rsidR="00DE16F1" w:rsidRPr="00BA3F44">
        <w:rPr>
          <w:rFonts w:ascii="Times New Roman" w:hAnsi="Times New Roman" w:cs="Times New Roman"/>
        </w:rPr>
        <w:t xml:space="preserve"> further</w:t>
      </w:r>
      <w:r w:rsidR="006E00A8">
        <w:rPr>
          <w:rFonts w:ascii="Times New Roman" w:hAnsi="Times New Roman" w:cs="Times New Roman"/>
        </w:rPr>
        <w:t>,</w:t>
      </w:r>
      <w:r w:rsidR="00DE16F1" w:rsidRPr="00BA3F44">
        <w:rPr>
          <w:rFonts w:ascii="Times New Roman" w:hAnsi="Times New Roman" w:cs="Times New Roman"/>
        </w:rPr>
        <w:t xml:space="preserve"> ibid </w:t>
      </w:r>
      <w:r w:rsidR="00D84E6A">
        <w:rPr>
          <w:rFonts w:ascii="Times New Roman" w:hAnsi="Times New Roman" w:cs="Times New Roman"/>
        </w:rPr>
        <w:t xml:space="preserve">1068 </w:t>
      </w:r>
      <w:r w:rsidR="00DE16F1" w:rsidRPr="00BA3F44">
        <w:rPr>
          <w:rFonts w:ascii="Times New Roman" w:hAnsi="Times New Roman" w:cs="Times New Roman"/>
        </w:rPr>
        <w:t>[240].</w:t>
      </w:r>
    </w:p>
  </w:footnote>
  <w:footnote w:id="70">
    <w:p w14:paraId="6E6E5736" w14:textId="01C5A905" w:rsidR="00D32AFC" w:rsidRPr="00BA3F44" w:rsidRDefault="00D32AF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19" w:name="_Hlk181267130"/>
      <w:r w:rsidR="00D313FF" w:rsidRPr="00BA3F44">
        <w:rPr>
          <w:rFonts w:ascii="Times New Roman" w:hAnsi="Times New Roman" w:cs="Times New Roman"/>
        </w:rPr>
        <w:t xml:space="preserve">Bant, </w:t>
      </w:r>
      <w:r w:rsidR="00612763">
        <w:rPr>
          <w:rFonts w:ascii="Times New Roman" w:hAnsi="Times New Roman" w:cs="Times New Roman"/>
        </w:rPr>
        <w:t>‘</w:t>
      </w:r>
      <w:r w:rsidR="00D313FF" w:rsidRPr="00BA3F44">
        <w:rPr>
          <w:rFonts w:ascii="Times New Roman" w:hAnsi="Times New Roman" w:cs="Times New Roman"/>
        </w:rPr>
        <w:t>Corporate Mistake</w:t>
      </w:r>
      <w:r w:rsidR="00612763">
        <w:rPr>
          <w:rFonts w:ascii="Times New Roman" w:hAnsi="Times New Roman" w:cs="Times New Roman"/>
        </w:rPr>
        <w:t>’</w:t>
      </w:r>
      <w:r w:rsidR="00D313FF" w:rsidRPr="00BA3F44">
        <w:rPr>
          <w:rFonts w:ascii="Times New Roman" w:hAnsi="Times New Roman" w:cs="Times New Roman"/>
        </w:rPr>
        <w:t xml:space="preserve"> </w:t>
      </w:r>
      <w:bookmarkEnd w:id="19"/>
      <w:r w:rsidR="004F77B5" w:rsidRPr="00BA3F44">
        <w:rPr>
          <w:rFonts w:ascii="Times New Roman" w:hAnsi="Times New Roman" w:cs="Times New Roman"/>
        </w:rPr>
        <w:t xml:space="preserve">(n </w:t>
      </w:r>
      <w:r w:rsidR="00A96687">
        <w:rPr>
          <w:rFonts w:ascii="Times New Roman" w:hAnsi="Times New Roman" w:cs="Times New Roman"/>
        </w:rPr>
        <w:t>4</w:t>
      </w:r>
      <w:r w:rsidR="004F77B5" w:rsidRPr="00BA3F44">
        <w:rPr>
          <w:rFonts w:ascii="Times New Roman" w:hAnsi="Times New Roman" w:cs="Times New Roman"/>
        </w:rPr>
        <w:t>)</w:t>
      </w:r>
      <w:r w:rsidR="00D313FF" w:rsidRPr="00BA3F44">
        <w:rPr>
          <w:rFonts w:ascii="Times New Roman" w:hAnsi="Times New Roman" w:cs="Times New Roman"/>
        </w:rPr>
        <w:t>.</w:t>
      </w:r>
    </w:p>
  </w:footnote>
  <w:footnote w:id="71">
    <w:p w14:paraId="27814629" w14:textId="2D237818" w:rsidR="00E52879" w:rsidRDefault="00E52879">
      <w:pPr>
        <w:pStyle w:val="FootnoteText"/>
      </w:pPr>
      <w:r>
        <w:rPr>
          <w:rStyle w:val="FootnoteReference"/>
        </w:rPr>
        <w:footnoteRef/>
      </w:r>
      <w:r>
        <w:t xml:space="preserve"> </w:t>
      </w:r>
      <w:r w:rsidR="00FF7B7D">
        <w:t>See, eg, ALRC</w:t>
      </w:r>
      <w:r w:rsidR="002A7F97">
        <w:t xml:space="preserve"> Final Report (n </w:t>
      </w:r>
      <w:r w:rsidR="00DB0561">
        <w:t>1</w:t>
      </w:r>
      <w:r w:rsidR="00752334">
        <w:t>4</w:t>
      </w:r>
      <w:r w:rsidR="002A7F97">
        <w:t>)</w:t>
      </w:r>
      <w:r w:rsidR="00BE6E57">
        <w:t xml:space="preserve"> 32,</w:t>
      </w:r>
      <w:r w:rsidR="002A7F97">
        <w:t xml:space="preserve"> </w:t>
      </w:r>
      <w:r w:rsidR="00BE6E57">
        <w:t>[1.17]-[1.18]</w:t>
      </w:r>
      <w:r w:rsidR="005B4CFD">
        <w:t xml:space="preserve">, </w:t>
      </w:r>
      <w:r w:rsidR="00EB51F8">
        <w:t>34 [1.22].</w:t>
      </w:r>
      <w:r w:rsidR="002A7F97">
        <w:t xml:space="preserve"> </w:t>
      </w:r>
    </w:p>
  </w:footnote>
  <w:footnote w:id="72">
    <w:p w14:paraId="0BE98C40" w14:textId="6B158077" w:rsidR="00F3408E" w:rsidRPr="00BA3F44" w:rsidRDefault="00F3408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672D3" w:rsidRPr="00BA3F44">
        <w:rPr>
          <w:rFonts w:ascii="Times New Roman" w:hAnsi="Times New Roman" w:cs="Times New Roman"/>
        </w:rPr>
        <w:t xml:space="preserve">Mihailis E Diamantis, ‘The Extended Corporate Mind: When Corporations Use AI to Break the Law’ (2020) 98(4) </w:t>
      </w:r>
      <w:r w:rsidR="005672D3" w:rsidRPr="00BA3F44">
        <w:rPr>
          <w:rFonts w:ascii="Times New Roman" w:hAnsi="Times New Roman" w:cs="Times New Roman"/>
          <w:i/>
        </w:rPr>
        <w:t>North Carolina Law Review</w:t>
      </w:r>
      <w:r w:rsidR="005672D3" w:rsidRPr="00BA3F44">
        <w:rPr>
          <w:rFonts w:ascii="Times New Roman" w:hAnsi="Times New Roman" w:cs="Times New Roman"/>
        </w:rPr>
        <w:t xml:space="preserve"> 893</w:t>
      </w:r>
      <w:r w:rsidR="00E8097B" w:rsidRPr="00BA3F44">
        <w:rPr>
          <w:rFonts w:ascii="Times New Roman" w:hAnsi="Times New Roman" w:cs="Times New Roman"/>
        </w:rPr>
        <w:t>.</w:t>
      </w:r>
    </w:p>
  </w:footnote>
  <w:footnote w:id="73">
    <w:p w14:paraId="00ADF4A1" w14:textId="5A436069" w:rsidR="00A203A7" w:rsidRPr="00BA3F44" w:rsidRDefault="00A203A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This pronoun is deliberate, to </w:t>
      </w:r>
      <w:r w:rsidR="00480675" w:rsidRPr="00BA3F44">
        <w:rPr>
          <w:rFonts w:ascii="Times New Roman" w:hAnsi="Times New Roman" w:cs="Times New Roman"/>
        </w:rPr>
        <w:t>encompass</w:t>
      </w:r>
      <w:r w:rsidRPr="00BA3F44">
        <w:rPr>
          <w:rFonts w:ascii="Times New Roman" w:hAnsi="Times New Roman" w:cs="Times New Roman"/>
        </w:rPr>
        <w:t xml:space="preserve"> </w:t>
      </w:r>
      <w:r w:rsidR="002D6C33" w:rsidRPr="00BA3F44">
        <w:rPr>
          <w:rFonts w:ascii="Times New Roman" w:hAnsi="Times New Roman" w:cs="Times New Roman"/>
        </w:rPr>
        <w:t>non-binary genders.</w:t>
      </w:r>
    </w:p>
  </w:footnote>
  <w:footnote w:id="74">
    <w:p w14:paraId="3B8EC265" w14:textId="4B0BC926" w:rsidR="002A1DE4" w:rsidRPr="00BA3F44" w:rsidRDefault="002A1DE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4A5CBA" w:rsidRPr="00BA3F44">
        <w:rPr>
          <w:rFonts w:ascii="Times New Roman" w:hAnsi="Times New Roman" w:cs="Times New Roman"/>
        </w:rPr>
        <w:t xml:space="preserve">Courts accordingly </w:t>
      </w:r>
      <w:r w:rsidR="00E91ECB" w:rsidRPr="00BA3F44">
        <w:rPr>
          <w:rFonts w:ascii="Times New Roman" w:hAnsi="Times New Roman" w:cs="Times New Roman"/>
        </w:rPr>
        <w:t>‘</w:t>
      </w:r>
      <w:r w:rsidR="004A5CBA" w:rsidRPr="00BA3F44">
        <w:rPr>
          <w:rFonts w:ascii="Times New Roman" w:hAnsi="Times New Roman" w:cs="Times New Roman"/>
        </w:rPr>
        <w:t>infer</w:t>
      </w:r>
      <w:r w:rsidR="00E91ECB" w:rsidRPr="00BA3F44">
        <w:rPr>
          <w:rFonts w:ascii="Times New Roman" w:hAnsi="Times New Roman" w:cs="Times New Roman"/>
        </w:rPr>
        <w:t>’</w:t>
      </w:r>
      <w:r w:rsidR="004A5CBA" w:rsidRPr="00BA3F44">
        <w:rPr>
          <w:rFonts w:ascii="Times New Roman" w:hAnsi="Times New Roman" w:cs="Times New Roman"/>
        </w:rPr>
        <w:t xml:space="preserve"> the natural person’s subjective mindset from these acts. By contrast, as corporations enjoy no natural mind, the process is always </w:t>
      </w:r>
      <w:r w:rsidR="00E91ECB" w:rsidRPr="00BA3F44">
        <w:rPr>
          <w:rFonts w:ascii="Times New Roman" w:hAnsi="Times New Roman" w:cs="Times New Roman"/>
        </w:rPr>
        <w:t xml:space="preserve">an objective </w:t>
      </w:r>
      <w:r w:rsidR="004A5CBA" w:rsidRPr="00BA3F44">
        <w:rPr>
          <w:rFonts w:ascii="Times New Roman" w:hAnsi="Times New Roman" w:cs="Times New Roman"/>
        </w:rPr>
        <w:t xml:space="preserve">one of construction: see </w:t>
      </w:r>
      <w:r w:rsidR="007A3D9A" w:rsidRPr="00BA3F44">
        <w:rPr>
          <w:rFonts w:ascii="Times New Roman" w:hAnsi="Times New Roman" w:cs="Times New Roman"/>
        </w:rPr>
        <w:t xml:space="preserve">Elise Bant, </w:t>
      </w:r>
      <w:r w:rsidR="001C4107" w:rsidRPr="00BA3F44">
        <w:rPr>
          <w:rFonts w:ascii="Times New Roman" w:hAnsi="Times New Roman" w:cs="Times New Roman"/>
        </w:rPr>
        <w:t>‘</w:t>
      </w:r>
      <w:r w:rsidR="007A3D9A" w:rsidRPr="00BA3F44">
        <w:rPr>
          <w:rFonts w:ascii="Times New Roman" w:hAnsi="Times New Roman" w:cs="Times New Roman"/>
        </w:rPr>
        <w:t xml:space="preserve">The Culpable Corporate Mind: </w:t>
      </w:r>
      <w:r w:rsidR="00DC7286" w:rsidRPr="00BA3F44">
        <w:rPr>
          <w:rFonts w:ascii="Times New Roman" w:hAnsi="Times New Roman" w:cs="Times New Roman"/>
        </w:rPr>
        <w:t xml:space="preserve">Taxonomy and Synthesis’ in Bant, </w:t>
      </w:r>
      <w:r w:rsidR="00DC7286" w:rsidRPr="00815FD8">
        <w:rPr>
          <w:rFonts w:ascii="Times New Roman" w:hAnsi="Times New Roman" w:cs="Times New Roman"/>
          <w:i/>
          <w:iCs/>
        </w:rPr>
        <w:t>The Culpable Corporate Mind</w:t>
      </w:r>
      <w:r w:rsidR="00DC7286" w:rsidRPr="00BA3F44">
        <w:rPr>
          <w:rFonts w:ascii="Times New Roman" w:hAnsi="Times New Roman" w:cs="Times New Roman"/>
        </w:rPr>
        <w:t xml:space="preserve"> (n 2) </w:t>
      </w:r>
      <w:r w:rsidR="001C4107" w:rsidRPr="00BA3F44">
        <w:rPr>
          <w:rFonts w:ascii="Times New Roman" w:hAnsi="Times New Roman" w:cs="Times New Roman"/>
        </w:rPr>
        <w:t>3, 23‒24.</w:t>
      </w:r>
      <w:r w:rsidR="00AE2F59" w:rsidRPr="00BA3F44">
        <w:rPr>
          <w:rFonts w:ascii="Times New Roman" w:hAnsi="Times New Roman" w:cs="Times New Roman"/>
        </w:rPr>
        <w:t xml:space="preserve"> </w:t>
      </w:r>
      <w:r w:rsidR="00104DB5" w:rsidRPr="00BA3F44">
        <w:rPr>
          <w:rFonts w:ascii="Times New Roman" w:hAnsi="Times New Roman" w:cs="Times New Roman"/>
        </w:rPr>
        <w:t xml:space="preserve">Cf </w:t>
      </w:r>
      <w:r w:rsidR="0042536E" w:rsidRPr="00BA3F44">
        <w:rPr>
          <w:rFonts w:ascii="Times New Roman" w:hAnsi="Times New Roman" w:cs="Times New Roman"/>
          <w:i/>
          <w:iCs/>
        </w:rPr>
        <w:t xml:space="preserve">Automotive Invest </w:t>
      </w:r>
      <w:r w:rsidR="007348F3" w:rsidRPr="00BA3F44">
        <w:rPr>
          <w:rFonts w:ascii="Times New Roman" w:hAnsi="Times New Roman" w:cs="Times New Roman"/>
        </w:rPr>
        <w:t xml:space="preserve">(n </w:t>
      </w:r>
      <w:r w:rsidR="00E10A41">
        <w:rPr>
          <w:rFonts w:ascii="Times New Roman" w:hAnsi="Times New Roman" w:cs="Times New Roman"/>
        </w:rPr>
        <w:t>4</w:t>
      </w:r>
      <w:r w:rsidR="003317A4">
        <w:rPr>
          <w:rFonts w:ascii="Times New Roman" w:hAnsi="Times New Roman" w:cs="Times New Roman"/>
        </w:rPr>
        <w:t>0</w:t>
      </w:r>
      <w:r w:rsidR="007348F3" w:rsidRPr="00BA3F44">
        <w:rPr>
          <w:rFonts w:ascii="Times New Roman" w:hAnsi="Times New Roman" w:cs="Times New Roman"/>
        </w:rPr>
        <w:t>)</w:t>
      </w:r>
      <w:r w:rsidR="0042536E" w:rsidRPr="00BA3F44">
        <w:rPr>
          <w:rFonts w:ascii="Times New Roman" w:hAnsi="Times New Roman" w:cs="Times New Roman"/>
        </w:rPr>
        <w:t xml:space="preserve"> </w:t>
      </w:r>
      <w:r w:rsidR="009C023A">
        <w:rPr>
          <w:rFonts w:ascii="Times New Roman" w:hAnsi="Times New Roman" w:cs="Times New Roman"/>
        </w:rPr>
        <w:t>1266</w:t>
      </w:r>
      <w:r w:rsidR="009C023A" w:rsidRPr="00BA3F44">
        <w:rPr>
          <w:rFonts w:ascii="Times New Roman" w:hAnsi="Times New Roman" w:cs="Times New Roman"/>
        </w:rPr>
        <w:t>‒</w:t>
      </w:r>
      <w:r w:rsidR="009C023A">
        <w:rPr>
          <w:rFonts w:ascii="Times New Roman" w:hAnsi="Times New Roman" w:cs="Times New Roman"/>
        </w:rPr>
        <w:t xml:space="preserve">7 </w:t>
      </w:r>
      <w:r w:rsidR="009C023A" w:rsidRPr="00BA3F44">
        <w:rPr>
          <w:rFonts w:ascii="Times New Roman" w:hAnsi="Times New Roman" w:cs="Times New Roman"/>
        </w:rPr>
        <w:t xml:space="preserve">[114]‒[115], </w:t>
      </w:r>
      <w:r w:rsidR="009C023A">
        <w:rPr>
          <w:rFonts w:ascii="Times New Roman" w:hAnsi="Times New Roman" w:cs="Times New Roman"/>
        </w:rPr>
        <w:t xml:space="preserve">1270 </w:t>
      </w:r>
      <w:r w:rsidR="009C023A" w:rsidRPr="00BA3F44">
        <w:rPr>
          <w:rFonts w:ascii="Times New Roman" w:hAnsi="Times New Roman" w:cs="Times New Roman"/>
        </w:rPr>
        <w:t xml:space="preserve">[135] </w:t>
      </w:r>
      <w:r w:rsidR="0042536E" w:rsidRPr="00BA3F44">
        <w:rPr>
          <w:rFonts w:ascii="Times New Roman" w:hAnsi="Times New Roman" w:cs="Times New Roman"/>
        </w:rPr>
        <w:t>(Edelman, Steward and Gleeson JJ)</w:t>
      </w:r>
      <w:r w:rsidR="00157E6C" w:rsidRPr="00BA3F44">
        <w:rPr>
          <w:rFonts w:ascii="Times New Roman" w:hAnsi="Times New Roman" w:cs="Times New Roman"/>
        </w:rPr>
        <w:t>.</w:t>
      </w:r>
    </w:p>
  </w:footnote>
  <w:footnote w:id="75">
    <w:p w14:paraId="65A24A17" w14:textId="31E9D63F" w:rsidR="001C0CAD" w:rsidRDefault="001C0CAD">
      <w:pPr>
        <w:pStyle w:val="FootnoteText"/>
      </w:pPr>
      <w:r>
        <w:rPr>
          <w:rStyle w:val="FootnoteReference"/>
        </w:rPr>
        <w:footnoteRef/>
      </w:r>
      <w:r>
        <w:t xml:space="preserve"> </w:t>
      </w:r>
      <w:r w:rsidR="00482B81">
        <w:t xml:space="preserve">Where the recipe/process is deployed repeatedly, </w:t>
      </w:r>
      <w:r w:rsidR="004963CB">
        <w:t xml:space="preserve">by contrast, </w:t>
      </w:r>
      <w:r w:rsidR="00482B81">
        <w:t>a</w:t>
      </w:r>
      <w:r>
        <w:t xml:space="preserve"> prompt change </w:t>
      </w:r>
      <w:r w:rsidR="004963CB">
        <w:t xml:space="preserve">to ‘correct’ </w:t>
      </w:r>
      <w:r w:rsidR="00550804">
        <w:t xml:space="preserve">the step evidences </w:t>
      </w:r>
      <w:r w:rsidR="00371D9A">
        <w:t>a ‘responsive adjustment’ reflective of the mis</w:t>
      </w:r>
      <w:r w:rsidR="004963CB">
        <w:t>take, and the cook’s true intention</w:t>
      </w:r>
      <w:r w:rsidR="000364B6">
        <w:t xml:space="preserve">: see </w:t>
      </w:r>
      <w:r w:rsidR="00816208">
        <w:t xml:space="preserve">above n </w:t>
      </w:r>
      <w:r w:rsidR="00D70EF6">
        <w:t>47</w:t>
      </w:r>
      <w:r w:rsidR="00816208">
        <w:t>.</w:t>
      </w:r>
    </w:p>
  </w:footnote>
  <w:footnote w:id="76">
    <w:p w14:paraId="1B558932" w14:textId="260B8828" w:rsidR="00DE75D2" w:rsidRPr="00BA3F44" w:rsidRDefault="00DE75D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Above n</w:t>
      </w:r>
      <w:r w:rsidR="000966CE">
        <w:rPr>
          <w:rFonts w:ascii="Times New Roman" w:hAnsi="Times New Roman" w:cs="Times New Roman"/>
        </w:rPr>
        <w:t xml:space="preserve"> </w:t>
      </w:r>
      <w:r w:rsidR="00D70EF6">
        <w:rPr>
          <w:rFonts w:ascii="Times New Roman" w:hAnsi="Times New Roman" w:cs="Times New Roman"/>
        </w:rPr>
        <w:t>73</w:t>
      </w:r>
      <w:r w:rsidRPr="00BA3F44">
        <w:rPr>
          <w:rFonts w:ascii="Times New Roman" w:hAnsi="Times New Roman" w:cs="Times New Roman"/>
        </w:rPr>
        <w:t>.</w:t>
      </w:r>
    </w:p>
  </w:footnote>
  <w:footnote w:id="77">
    <w:p w14:paraId="4BC718DC" w14:textId="5C9345D5" w:rsidR="003E2580" w:rsidRPr="00BA3F44" w:rsidRDefault="003E258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Productivity Partners</w:t>
      </w:r>
      <w:r w:rsidRPr="00BA3F44">
        <w:rPr>
          <w:rFonts w:ascii="Times New Roman" w:hAnsi="Times New Roman" w:cs="Times New Roman"/>
        </w:rPr>
        <w:t xml:space="preserve"> (n 1) </w:t>
      </w:r>
      <w:r w:rsidR="00D84E6A">
        <w:rPr>
          <w:rFonts w:ascii="Times New Roman" w:hAnsi="Times New Roman" w:cs="Times New Roman"/>
        </w:rPr>
        <w:t xml:space="preserve">1047 </w:t>
      </w:r>
      <w:r w:rsidR="00EF3D5B" w:rsidRPr="00BA3F44">
        <w:rPr>
          <w:rFonts w:ascii="Times New Roman" w:hAnsi="Times New Roman" w:cs="Times New Roman"/>
        </w:rPr>
        <w:t>[108] (Gordon J).</w:t>
      </w:r>
    </w:p>
  </w:footnote>
  <w:footnote w:id="78">
    <w:p w14:paraId="6F41D105" w14:textId="45C5DFCA" w:rsidR="00E92769" w:rsidRPr="00BA3F44" w:rsidRDefault="00E92769">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0C4CFD" w:rsidRPr="00BA3F44">
        <w:rPr>
          <w:rFonts w:ascii="Times New Roman" w:hAnsi="Times New Roman" w:cs="Times New Roman"/>
        </w:rPr>
        <w:t>Witting</w:t>
      </w:r>
      <w:r w:rsidR="00805212" w:rsidRPr="00BA3F44">
        <w:rPr>
          <w:rFonts w:ascii="Times New Roman" w:hAnsi="Times New Roman" w:cs="Times New Roman"/>
        </w:rPr>
        <w:t xml:space="preserve"> </w:t>
      </w:r>
      <w:r w:rsidR="000C4CFD" w:rsidRPr="00BA3F44">
        <w:rPr>
          <w:rFonts w:ascii="Times New Roman" w:hAnsi="Times New Roman" w:cs="Times New Roman"/>
        </w:rPr>
        <w:t xml:space="preserve">(n </w:t>
      </w:r>
      <w:r w:rsidR="00BE265E">
        <w:rPr>
          <w:rFonts w:ascii="Times New Roman" w:hAnsi="Times New Roman" w:cs="Times New Roman"/>
        </w:rPr>
        <w:t>4</w:t>
      </w:r>
      <w:r w:rsidR="003317A4">
        <w:rPr>
          <w:rFonts w:ascii="Times New Roman" w:hAnsi="Times New Roman" w:cs="Times New Roman"/>
        </w:rPr>
        <w:t>1</w:t>
      </w:r>
      <w:r w:rsidR="000C4CFD" w:rsidRPr="00BA3F44">
        <w:rPr>
          <w:rFonts w:ascii="Times New Roman" w:hAnsi="Times New Roman" w:cs="Times New Roman"/>
        </w:rPr>
        <w:t xml:space="preserve">) </w:t>
      </w:r>
      <w:r w:rsidR="00564DD1" w:rsidRPr="00BA3F44">
        <w:rPr>
          <w:rFonts w:ascii="Times New Roman" w:hAnsi="Times New Roman" w:cs="Times New Roman"/>
        </w:rPr>
        <w:t xml:space="preserve">11 </w:t>
      </w:r>
      <w:r w:rsidR="00C41E0F" w:rsidRPr="00BA3F44">
        <w:rPr>
          <w:rFonts w:ascii="Times New Roman" w:hAnsi="Times New Roman" w:cs="Times New Roman"/>
        </w:rPr>
        <w:t>fn 6</w:t>
      </w:r>
      <w:r w:rsidR="00061077" w:rsidRPr="00BA3F44">
        <w:rPr>
          <w:rFonts w:ascii="Times New Roman" w:hAnsi="Times New Roman" w:cs="Times New Roman"/>
        </w:rPr>
        <w:t xml:space="preserve">5 </w:t>
      </w:r>
      <w:r w:rsidR="00805212" w:rsidRPr="00BA3F44">
        <w:rPr>
          <w:rFonts w:ascii="Times New Roman" w:hAnsi="Times New Roman" w:cs="Times New Roman"/>
        </w:rPr>
        <w:t>argues that</w:t>
      </w:r>
      <w:r w:rsidR="00C41E0F" w:rsidRPr="00BA3F44">
        <w:rPr>
          <w:rFonts w:ascii="Times New Roman" w:hAnsi="Times New Roman" w:cs="Times New Roman"/>
        </w:rPr>
        <w:t xml:space="preserve"> it </w:t>
      </w:r>
      <w:r w:rsidR="00214E16" w:rsidRPr="00BA3F44">
        <w:rPr>
          <w:rFonts w:ascii="Times New Roman" w:hAnsi="Times New Roman" w:cs="Times New Roman"/>
        </w:rPr>
        <w:t>is the only window</w:t>
      </w:r>
      <w:r w:rsidR="005C08C4" w:rsidRPr="00BA3F44">
        <w:rPr>
          <w:rFonts w:ascii="Times New Roman" w:hAnsi="Times New Roman" w:cs="Times New Roman"/>
        </w:rPr>
        <w:t>.</w:t>
      </w:r>
    </w:p>
  </w:footnote>
  <w:footnote w:id="79">
    <w:p w14:paraId="70E82DBF" w14:textId="18FDFB41" w:rsidR="008A0373" w:rsidRPr="00BA3F44" w:rsidRDefault="008A0373" w:rsidP="008A037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E0609">
        <w:rPr>
          <w:rFonts w:ascii="Times New Roman" w:hAnsi="Times New Roman" w:cs="Times New Roman"/>
        </w:rPr>
        <w:t>See, eg,</w:t>
      </w:r>
      <w:r w:rsidR="001417E6" w:rsidRPr="00BA3F44">
        <w:rPr>
          <w:rFonts w:ascii="Times New Roman" w:hAnsi="Times New Roman" w:cs="Times New Roman"/>
        </w:rPr>
        <w:t xml:space="preserve"> </w:t>
      </w:r>
      <w:r w:rsidR="00267E43" w:rsidRPr="00BA3F44">
        <w:rPr>
          <w:rFonts w:ascii="Times New Roman" w:hAnsi="Times New Roman" w:cs="Times New Roman"/>
        </w:rPr>
        <w:t>ACL</w:t>
      </w:r>
      <w:r w:rsidR="00141AE7" w:rsidRPr="00BA3F44">
        <w:rPr>
          <w:rFonts w:ascii="Times New Roman" w:hAnsi="Times New Roman" w:cs="Times New Roman"/>
        </w:rPr>
        <w:t xml:space="preserve"> (n 5)</w:t>
      </w:r>
      <w:r w:rsidR="001417E6" w:rsidRPr="00BA3F44">
        <w:rPr>
          <w:rFonts w:ascii="Times New Roman" w:hAnsi="Times New Roman" w:cs="Times New Roman"/>
        </w:rPr>
        <w:t xml:space="preserve"> ss 21</w:t>
      </w:r>
      <w:r w:rsidR="00A56BF5">
        <w:rPr>
          <w:rFonts w:ascii="Times New Roman" w:hAnsi="Times New Roman" w:cs="Times New Roman"/>
        </w:rPr>
        <w:t>,</w:t>
      </w:r>
      <w:r w:rsidR="005672D3">
        <w:rPr>
          <w:rFonts w:ascii="Times New Roman" w:hAnsi="Times New Roman" w:cs="Times New Roman"/>
        </w:rPr>
        <w:t xml:space="preserve"> </w:t>
      </w:r>
      <w:r w:rsidR="001417E6" w:rsidRPr="00BA3F44">
        <w:rPr>
          <w:rFonts w:ascii="Times New Roman" w:hAnsi="Times New Roman" w:cs="Times New Roman"/>
        </w:rPr>
        <w:t>22</w:t>
      </w:r>
      <w:r w:rsidR="004A62B3" w:rsidRPr="00BA3F44">
        <w:rPr>
          <w:rFonts w:ascii="Times New Roman" w:hAnsi="Times New Roman" w:cs="Times New Roman"/>
        </w:rPr>
        <w:t xml:space="preserve">; </w:t>
      </w:r>
      <w:r w:rsidR="00141AE7" w:rsidRPr="00BA3F44">
        <w:rPr>
          <w:rFonts w:ascii="Times New Roman" w:hAnsi="Times New Roman" w:cs="Times New Roman"/>
        </w:rPr>
        <w:t>ASIC Act (n 5)</w:t>
      </w:r>
      <w:r w:rsidR="0023421B" w:rsidRPr="00BA3F44">
        <w:rPr>
          <w:rFonts w:ascii="Times New Roman" w:hAnsi="Times New Roman" w:cs="Times New Roman"/>
        </w:rPr>
        <w:t xml:space="preserve"> s</w:t>
      </w:r>
      <w:r w:rsidR="00B51FBA" w:rsidRPr="00BA3F44">
        <w:rPr>
          <w:rFonts w:ascii="Times New Roman" w:hAnsi="Times New Roman" w:cs="Times New Roman"/>
        </w:rPr>
        <w:t>s</w:t>
      </w:r>
      <w:r w:rsidR="003144F0" w:rsidRPr="00BA3F44">
        <w:rPr>
          <w:rFonts w:ascii="Times New Roman" w:hAnsi="Times New Roman" w:cs="Times New Roman"/>
        </w:rPr>
        <w:t xml:space="preserve"> 12CB</w:t>
      </w:r>
      <w:r w:rsidR="00A56BF5">
        <w:rPr>
          <w:rFonts w:ascii="Times New Roman" w:hAnsi="Times New Roman" w:cs="Times New Roman"/>
        </w:rPr>
        <w:t>,</w:t>
      </w:r>
      <w:r w:rsidR="005672D3">
        <w:rPr>
          <w:rFonts w:ascii="Times New Roman" w:hAnsi="Times New Roman" w:cs="Times New Roman"/>
        </w:rPr>
        <w:t xml:space="preserve"> </w:t>
      </w:r>
      <w:r w:rsidR="003144F0" w:rsidRPr="00BA3F44">
        <w:rPr>
          <w:rFonts w:ascii="Times New Roman" w:hAnsi="Times New Roman" w:cs="Times New Roman"/>
        </w:rPr>
        <w:t>12CC</w:t>
      </w:r>
      <w:r w:rsidR="00D43BF1" w:rsidRPr="00BA3F44">
        <w:rPr>
          <w:rFonts w:ascii="Times New Roman" w:hAnsi="Times New Roman" w:cs="Times New Roman"/>
        </w:rPr>
        <w:t xml:space="preserve">. </w:t>
      </w:r>
      <w:r w:rsidR="003103E5" w:rsidRPr="00BA3F44">
        <w:rPr>
          <w:rFonts w:ascii="Times New Roman" w:hAnsi="Times New Roman" w:cs="Times New Roman"/>
        </w:rPr>
        <w:t>A wide range of these</w:t>
      </w:r>
      <w:r w:rsidR="00D43BF1" w:rsidRPr="00BA3F44">
        <w:rPr>
          <w:rFonts w:ascii="Times New Roman" w:hAnsi="Times New Roman" w:cs="Times New Roman"/>
        </w:rPr>
        <w:t xml:space="preserve"> cases are </w:t>
      </w:r>
      <w:r w:rsidR="00B51FBA" w:rsidRPr="00BA3F44">
        <w:rPr>
          <w:rFonts w:ascii="Times New Roman" w:hAnsi="Times New Roman" w:cs="Times New Roman"/>
        </w:rPr>
        <w:t xml:space="preserve">analysed in Bant and Paterson, </w:t>
      </w:r>
      <w:r w:rsidR="00BE265E">
        <w:rPr>
          <w:rFonts w:ascii="Times New Roman" w:hAnsi="Times New Roman" w:cs="Times New Roman"/>
        </w:rPr>
        <w:t>‘</w:t>
      </w:r>
      <w:r w:rsidR="00B51FBA" w:rsidRPr="00BA3F44">
        <w:rPr>
          <w:rFonts w:ascii="Times New Roman" w:hAnsi="Times New Roman" w:cs="Times New Roman"/>
        </w:rPr>
        <w:t>Systems of Misconduct</w:t>
      </w:r>
      <w:r w:rsidR="00BE265E">
        <w:rPr>
          <w:rFonts w:ascii="Times New Roman" w:hAnsi="Times New Roman" w:cs="Times New Roman"/>
        </w:rPr>
        <w:t>’</w:t>
      </w:r>
      <w:r w:rsidR="00B51FBA" w:rsidRPr="00BA3F44">
        <w:rPr>
          <w:rFonts w:ascii="Times New Roman" w:hAnsi="Times New Roman" w:cs="Times New Roman"/>
        </w:rPr>
        <w:t xml:space="preserve"> (n </w:t>
      </w:r>
      <w:r w:rsidR="0002799F" w:rsidRPr="00BA3F44">
        <w:rPr>
          <w:rFonts w:ascii="Times New Roman" w:hAnsi="Times New Roman" w:cs="Times New Roman"/>
        </w:rPr>
        <w:t>2</w:t>
      </w:r>
      <w:r w:rsidR="00B51FBA" w:rsidRPr="00BA3F44">
        <w:rPr>
          <w:rFonts w:ascii="Times New Roman" w:hAnsi="Times New Roman" w:cs="Times New Roman"/>
        </w:rPr>
        <w:t>)</w:t>
      </w:r>
      <w:r w:rsidR="003D3955" w:rsidRPr="00BA3F44">
        <w:rPr>
          <w:rFonts w:ascii="Times New Roman" w:hAnsi="Times New Roman" w:cs="Times New Roman"/>
        </w:rPr>
        <w:t xml:space="preserve"> and Bant, </w:t>
      </w:r>
      <w:r w:rsidR="00BE265E">
        <w:rPr>
          <w:rFonts w:ascii="Times New Roman" w:hAnsi="Times New Roman" w:cs="Times New Roman"/>
        </w:rPr>
        <w:t>‘</w:t>
      </w:r>
      <w:r w:rsidR="003D3955" w:rsidRPr="00BA3F44">
        <w:rPr>
          <w:rFonts w:ascii="Times New Roman" w:hAnsi="Times New Roman" w:cs="Times New Roman"/>
        </w:rPr>
        <w:t>Systems Intentionality</w:t>
      </w:r>
      <w:r w:rsidR="00BE265E">
        <w:rPr>
          <w:rFonts w:ascii="Times New Roman" w:hAnsi="Times New Roman" w:cs="Times New Roman"/>
        </w:rPr>
        <w:t>’</w:t>
      </w:r>
      <w:r w:rsidR="003103E5" w:rsidRPr="00BA3F44">
        <w:rPr>
          <w:rFonts w:ascii="Times New Roman" w:hAnsi="Times New Roman" w:cs="Times New Roman"/>
        </w:rPr>
        <w:t xml:space="preserve"> (n 2)</w:t>
      </w:r>
      <w:r w:rsidR="00B51FBA" w:rsidRPr="00BA3F44">
        <w:rPr>
          <w:rFonts w:ascii="Times New Roman" w:hAnsi="Times New Roman" w:cs="Times New Roman"/>
        </w:rPr>
        <w:t xml:space="preserve">. </w:t>
      </w:r>
      <w:r w:rsidR="00820372" w:rsidRPr="00BA3F44">
        <w:rPr>
          <w:rFonts w:ascii="Times New Roman" w:hAnsi="Times New Roman" w:cs="Times New Roman"/>
          <w:lang w:val="en-GB"/>
        </w:rPr>
        <w:t>Cf</w:t>
      </w:r>
      <w:r w:rsidR="003F23B6" w:rsidRPr="00BA3F44">
        <w:rPr>
          <w:rFonts w:ascii="Times New Roman" w:hAnsi="Times New Roman" w:cs="Times New Roman"/>
          <w:lang w:val="en-GB"/>
        </w:rPr>
        <w:t xml:space="preserve"> </w:t>
      </w:r>
      <w:r w:rsidR="003F23B6" w:rsidRPr="00BA3F44">
        <w:rPr>
          <w:rFonts w:ascii="Times New Roman" w:hAnsi="Times New Roman" w:cs="Times New Roman"/>
          <w:i/>
          <w:iCs/>
          <w:lang w:val="en-GB"/>
        </w:rPr>
        <w:t xml:space="preserve">Stubbings v Jams 2 Pty Ltd </w:t>
      </w:r>
      <w:r w:rsidR="003F23B6" w:rsidRPr="00BA3F44">
        <w:rPr>
          <w:rFonts w:ascii="Times New Roman" w:hAnsi="Times New Roman" w:cs="Times New Roman"/>
          <w:iCs/>
          <w:lang w:val="en-GB"/>
        </w:rPr>
        <w:t xml:space="preserve">(2022) 276 CLR 1, 32 </w:t>
      </w:r>
      <w:r w:rsidR="003F23B6" w:rsidRPr="00BA3F44">
        <w:rPr>
          <w:rFonts w:ascii="Times New Roman" w:hAnsi="Times New Roman" w:cs="Times New Roman"/>
          <w:lang w:val="en-GB"/>
        </w:rPr>
        <w:t>[81] (Gordon J) and</w:t>
      </w:r>
      <w:r w:rsidR="00B20811" w:rsidRPr="00BA3F44">
        <w:rPr>
          <w:rFonts w:ascii="Times New Roman" w:hAnsi="Times New Roman" w:cs="Times New Roman"/>
          <w:lang w:val="en-GB"/>
        </w:rPr>
        <w:t xml:space="preserve"> (on the equitable doctrine)</w:t>
      </w:r>
      <w:r w:rsidR="003F23B6" w:rsidRPr="00BA3F44">
        <w:rPr>
          <w:rFonts w:ascii="Times New Roman" w:hAnsi="Times New Roman" w:cs="Times New Roman"/>
          <w:lang w:val="en-GB"/>
        </w:rPr>
        <w:t xml:space="preserve"> </w:t>
      </w:r>
      <w:r w:rsidR="003F23B6" w:rsidRPr="00BA3F44">
        <w:rPr>
          <w:rFonts w:ascii="Times New Roman" w:hAnsi="Times New Roman" w:cs="Times New Roman"/>
        </w:rPr>
        <w:t>[39] (Kiefel CJ, Keane and Gleeson JJ)</w:t>
      </w:r>
      <w:r w:rsidR="00B20811" w:rsidRPr="00BA3F44">
        <w:rPr>
          <w:rFonts w:ascii="Times New Roman" w:hAnsi="Times New Roman" w:cs="Times New Roman"/>
        </w:rPr>
        <w:t xml:space="preserve">; </w:t>
      </w:r>
      <w:r w:rsidR="003F23B6" w:rsidRPr="00BA3F44">
        <w:rPr>
          <w:rFonts w:ascii="Times New Roman" w:hAnsi="Times New Roman" w:cs="Times New Roman"/>
        </w:rPr>
        <w:t xml:space="preserve">Michael Bryan, ‘Asset-Based Lending: A Case Study in Unconscionable Systems of Conduct’ in Elise Bant (ed) </w:t>
      </w:r>
      <w:r w:rsidR="003F23B6" w:rsidRPr="00815FD8">
        <w:rPr>
          <w:rFonts w:ascii="Times New Roman" w:hAnsi="Times New Roman" w:cs="Times New Roman"/>
          <w:i/>
          <w:iCs/>
        </w:rPr>
        <w:t>The Culpable Corporate Mind</w:t>
      </w:r>
      <w:r w:rsidR="003F23B6" w:rsidRPr="00BA3F44">
        <w:rPr>
          <w:rFonts w:ascii="Times New Roman" w:hAnsi="Times New Roman" w:cs="Times New Roman"/>
        </w:rPr>
        <w:t xml:space="preserve"> (</w:t>
      </w:r>
      <w:r w:rsidR="0002799F" w:rsidRPr="00BA3F44">
        <w:rPr>
          <w:rFonts w:ascii="Times New Roman" w:hAnsi="Times New Roman" w:cs="Times New Roman"/>
        </w:rPr>
        <w:t>n 2</w:t>
      </w:r>
      <w:r w:rsidR="003F23B6" w:rsidRPr="00BA3F44">
        <w:rPr>
          <w:rFonts w:ascii="Times New Roman" w:hAnsi="Times New Roman" w:cs="Times New Roman"/>
        </w:rPr>
        <w:t>) 295.</w:t>
      </w:r>
    </w:p>
  </w:footnote>
  <w:footnote w:id="80">
    <w:p w14:paraId="77EB4214" w14:textId="7B5F0640" w:rsidR="00E5620A" w:rsidRPr="00BA3F44" w:rsidRDefault="00E5620A" w:rsidP="00E5620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E0609">
        <w:rPr>
          <w:rFonts w:ascii="Times New Roman" w:hAnsi="Times New Roman" w:cs="Times New Roman"/>
        </w:rPr>
        <w:t>See, e</w:t>
      </w:r>
      <w:r w:rsidRPr="00BA3F44">
        <w:rPr>
          <w:rFonts w:ascii="Times New Roman" w:hAnsi="Times New Roman" w:cs="Times New Roman"/>
        </w:rPr>
        <w:t>g</w:t>
      </w:r>
      <w:r w:rsidR="006E0609">
        <w:rPr>
          <w:rFonts w:ascii="Times New Roman" w:hAnsi="Times New Roman" w:cs="Times New Roman"/>
        </w:rPr>
        <w:t>,</w:t>
      </w:r>
      <w:r w:rsidRPr="00BA3F44">
        <w:rPr>
          <w:rFonts w:ascii="Times New Roman" w:hAnsi="Times New Roman" w:cs="Times New Roman"/>
        </w:rPr>
        <w:t xml:space="preserve"> </w:t>
      </w:r>
      <w:r w:rsidRPr="00BA3F44">
        <w:rPr>
          <w:rFonts w:ascii="Times New Roman" w:hAnsi="Times New Roman" w:cs="Times New Roman"/>
          <w:i/>
          <w:iCs/>
        </w:rPr>
        <w:t>Australian Competition and Consumer Commission v Cornerstone Investment Aust Pty Ltd (in liq) (No 5)</w:t>
      </w:r>
      <w:r w:rsidRPr="00BA3F44">
        <w:rPr>
          <w:rFonts w:ascii="Times New Roman" w:hAnsi="Times New Roman" w:cs="Times New Roman"/>
        </w:rPr>
        <w:t xml:space="preserve"> [2018] FCA 1408 [282]‒[287] (Gleeson J)</w:t>
      </w:r>
      <w:r w:rsidR="009C023A" w:rsidRPr="009C023A">
        <w:rPr>
          <w:rFonts w:ascii="Times New Roman" w:hAnsi="Times New Roman" w:cs="Times New Roman"/>
        </w:rPr>
        <w:t xml:space="preserve"> </w:t>
      </w:r>
      <w:r w:rsidR="009C023A" w:rsidRPr="00BA3F44">
        <w:rPr>
          <w:rFonts w:ascii="Times New Roman" w:hAnsi="Times New Roman" w:cs="Times New Roman"/>
        </w:rPr>
        <w:t>(‘Cornerstone Investment’)</w:t>
      </w:r>
      <w:r w:rsidRPr="00BA3F44">
        <w:rPr>
          <w:rFonts w:ascii="Times New Roman" w:hAnsi="Times New Roman" w:cs="Times New Roman"/>
        </w:rPr>
        <w:t xml:space="preserve">, cited with approval in </w:t>
      </w:r>
      <w:r w:rsidRPr="00BA3F44">
        <w:rPr>
          <w:rFonts w:ascii="Times New Roman" w:hAnsi="Times New Roman" w:cs="Times New Roman"/>
          <w:i/>
          <w:iCs/>
        </w:rPr>
        <w:t>Australian Competition and Consumer Commission v Australian Institute of Professional Education Pty Ltd (in liq) (No 3</w:t>
      </w:r>
      <w:r w:rsidRPr="00BA3F44">
        <w:rPr>
          <w:rFonts w:ascii="Times New Roman" w:hAnsi="Times New Roman" w:cs="Times New Roman"/>
        </w:rPr>
        <w:t>) [2019] FCA 1982 [29]</w:t>
      </w:r>
      <w:r w:rsidR="009C023A" w:rsidRPr="009C023A">
        <w:rPr>
          <w:rFonts w:ascii="Times New Roman" w:hAnsi="Times New Roman" w:cs="Times New Roman"/>
        </w:rPr>
        <w:t xml:space="preserve"> </w:t>
      </w:r>
      <w:r w:rsidR="009C023A" w:rsidRPr="00BA3F44">
        <w:rPr>
          <w:rFonts w:ascii="Times New Roman" w:hAnsi="Times New Roman" w:cs="Times New Roman"/>
        </w:rPr>
        <w:t>(‘AIPE’)</w:t>
      </w:r>
      <w:r w:rsidRPr="00BA3F44">
        <w:rPr>
          <w:rFonts w:ascii="Times New Roman" w:hAnsi="Times New Roman" w:cs="Times New Roman"/>
        </w:rPr>
        <w:t>.</w:t>
      </w:r>
    </w:p>
  </w:footnote>
  <w:footnote w:id="81">
    <w:p w14:paraId="5977E9AA" w14:textId="12C8FAA2" w:rsidR="00E9576E" w:rsidRPr="00BA3F44" w:rsidRDefault="00E9576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Australian Competition and Consumer Commission v Productivity Partners Pty Ltd (trading as Captain Cook College) (No 3)</w:t>
      </w:r>
      <w:r w:rsidRPr="00BA3F44">
        <w:rPr>
          <w:rFonts w:ascii="Times New Roman" w:hAnsi="Times New Roman" w:cs="Times New Roman"/>
        </w:rPr>
        <w:t xml:space="preserve"> [2021] FCA 737</w:t>
      </w:r>
      <w:r w:rsidR="00817C91" w:rsidRPr="00BA3F44">
        <w:rPr>
          <w:rFonts w:ascii="Times New Roman" w:hAnsi="Times New Roman" w:cs="Times New Roman"/>
        </w:rPr>
        <w:t xml:space="preserve"> </w:t>
      </w:r>
      <w:r w:rsidR="00B663D4" w:rsidRPr="00BA3F44">
        <w:rPr>
          <w:rFonts w:ascii="Times New Roman" w:hAnsi="Times New Roman" w:cs="Times New Roman"/>
        </w:rPr>
        <w:t>[113] (Stewart J)</w:t>
      </w:r>
      <w:r w:rsidR="00817C91" w:rsidRPr="00BA3F44">
        <w:rPr>
          <w:rFonts w:ascii="Times New Roman" w:hAnsi="Times New Roman" w:cs="Times New Roman"/>
        </w:rPr>
        <w:t>,</w:t>
      </w:r>
      <w:r w:rsidR="00743B14" w:rsidRPr="00BA3F44">
        <w:rPr>
          <w:rFonts w:ascii="Times New Roman" w:hAnsi="Times New Roman" w:cs="Times New Roman"/>
        </w:rPr>
        <w:t xml:space="preserve"> approved on appeal</w:t>
      </w:r>
      <w:r w:rsidR="00817C91" w:rsidRPr="00BA3F44">
        <w:rPr>
          <w:rFonts w:ascii="Times New Roman" w:hAnsi="Times New Roman" w:cs="Times New Roman"/>
        </w:rPr>
        <w:t xml:space="preserve"> </w:t>
      </w:r>
      <w:r w:rsidR="00C63FE4" w:rsidRPr="00BA3F44">
        <w:rPr>
          <w:rFonts w:ascii="Times New Roman" w:hAnsi="Times New Roman" w:cs="Times New Roman"/>
          <w:i/>
          <w:iCs/>
        </w:rPr>
        <w:t>Productivity Partners Pty Ltd (trading as Captain Cook College) v Australian Competition and Consumer Commission</w:t>
      </w:r>
      <w:r w:rsidR="00C63FE4" w:rsidRPr="00BA3F44">
        <w:rPr>
          <w:rFonts w:ascii="Times New Roman" w:hAnsi="Times New Roman" w:cs="Times New Roman"/>
        </w:rPr>
        <w:t xml:space="preserve"> </w:t>
      </w:r>
      <w:r w:rsidR="00595B5D">
        <w:rPr>
          <w:rFonts w:ascii="Times New Roman" w:hAnsi="Times New Roman" w:cs="Times New Roman"/>
        </w:rPr>
        <w:t>(</w:t>
      </w:r>
      <w:r w:rsidR="00595B5D" w:rsidRPr="00595B5D">
        <w:rPr>
          <w:rFonts w:ascii="Times New Roman" w:hAnsi="Times New Roman" w:cs="Times New Roman"/>
        </w:rPr>
        <w:t>2023) 297 FCR 180</w:t>
      </w:r>
      <w:r w:rsidR="00595B5D">
        <w:rPr>
          <w:rFonts w:ascii="Times New Roman" w:hAnsi="Times New Roman" w:cs="Times New Roman"/>
        </w:rPr>
        <w:t xml:space="preserve">, </w:t>
      </w:r>
      <w:r w:rsidR="003A659A">
        <w:rPr>
          <w:rFonts w:ascii="Times New Roman" w:hAnsi="Times New Roman" w:cs="Times New Roman"/>
        </w:rPr>
        <w:t xml:space="preserve">290 </w:t>
      </w:r>
      <w:r w:rsidR="00260CAC" w:rsidRPr="00BA3F44">
        <w:rPr>
          <w:rFonts w:ascii="Times New Roman" w:hAnsi="Times New Roman" w:cs="Times New Roman"/>
        </w:rPr>
        <w:t>[357</w:t>
      </w:r>
      <w:r w:rsidR="000E07BB" w:rsidRPr="00BA3F44">
        <w:rPr>
          <w:rFonts w:ascii="Times New Roman" w:hAnsi="Times New Roman" w:cs="Times New Roman"/>
        </w:rPr>
        <w:t>]</w:t>
      </w:r>
      <w:r w:rsidR="00703DAA">
        <w:rPr>
          <w:rFonts w:ascii="Times New Roman" w:hAnsi="Times New Roman" w:cs="Times New Roman"/>
        </w:rPr>
        <w:t xml:space="preserve"> (Wigney and O’Bryan JJ</w:t>
      </w:r>
      <w:r w:rsidR="00152DBA">
        <w:rPr>
          <w:rFonts w:ascii="Times New Roman" w:hAnsi="Times New Roman" w:cs="Times New Roman"/>
        </w:rPr>
        <w:t>)</w:t>
      </w:r>
      <w:r w:rsidR="00415032" w:rsidRPr="00BA3F44">
        <w:rPr>
          <w:rFonts w:ascii="Times New Roman" w:hAnsi="Times New Roman" w:cs="Times New Roman"/>
        </w:rPr>
        <w:t>.</w:t>
      </w:r>
    </w:p>
  </w:footnote>
  <w:footnote w:id="82">
    <w:p w14:paraId="2A06999A" w14:textId="606302EE" w:rsidR="0038322A" w:rsidRPr="00BA3F44" w:rsidRDefault="0038322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21" w:name="_Hlk169016875"/>
      <w:r w:rsidR="004B52FF" w:rsidRPr="00BA3F44">
        <w:rPr>
          <w:rFonts w:ascii="Times New Roman" w:hAnsi="Times New Roman" w:cs="Times New Roman"/>
          <w:i/>
          <w:iCs/>
        </w:rPr>
        <w:t>Cornerstone Investment</w:t>
      </w:r>
      <w:r w:rsidR="00DD0169" w:rsidRPr="00BA3F44">
        <w:rPr>
          <w:rFonts w:ascii="Times New Roman" w:hAnsi="Times New Roman" w:cs="Times New Roman"/>
        </w:rPr>
        <w:t xml:space="preserve"> (n </w:t>
      </w:r>
      <w:r w:rsidR="00DA0552">
        <w:rPr>
          <w:rFonts w:ascii="Times New Roman" w:hAnsi="Times New Roman" w:cs="Times New Roman"/>
        </w:rPr>
        <w:t>79</w:t>
      </w:r>
      <w:r w:rsidR="00DD0169" w:rsidRPr="00BA3F44">
        <w:rPr>
          <w:rFonts w:ascii="Times New Roman" w:hAnsi="Times New Roman" w:cs="Times New Roman"/>
        </w:rPr>
        <w:t xml:space="preserve">) </w:t>
      </w:r>
      <w:r w:rsidR="009C43CC" w:rsidRPr="00BA3F44">
        <w:rPr>
          <w:rFonts w:ascii="Times New Roman" w:hAnsi="Times New Roman" w:cs="Times New Roman"/>
        </w:rPr>
        <w:t>[284]</w:t>
      </w:r>
      <w:r w:rsidR="00E23B68" w:rsidRPr="00BA3F44">
        <w:rPr>
          <w:rFonts w:ascii="Times New Roman" w:hAnsi="Times New Roman" w:cs="Times New Roman"/>
        </w:rPr>
        <w:t>, [300], [301]</w:t>
      </w:r>
      <w:r w:rsidR="009C43CC" w:rsidRPr="00BA3F44">
        <w:rPr>
          <w:rFonts w:ascii="Times New Roman" w:hAnsi="Times New Roman" w:cs="Times New Roman"/>
        </w:rPr>
        <w:t xml:space="preserve"> (Gleeson J)</w:t>
      </w:r>
      <w:r w:rsidR="000F20F5" w:rsidRPr="00BA3F44">
        <w:rPr>
          <w:rFonts w:ascii="Times New Roman" w:hAnsi="Times New Roman" w:cs="Times New Roman"/>
        </w:rPr>
        <w:t>.</w:t>
      </w:r>
      <w:bookmarkEnd w:id="21"/>
      <w:r w:rsidR="00F402FF">
        <w:rPr>
          <w:rFonts w:ascii="Times New Roman" w:hAnsi="Times New Roman" w:cs="Times New Roman"/>
        </w:rPr>
        <w:t xml:space="preserve"> See also </w:t>
      </w:r>
      <w:r w:rsidR="00F402FF" w:rsidRPr="005672D3">
        <w:rPr>
          <w:rFonts w:ascii="Times New Roman" w:hAnsi="Times New Roman" w:cs="Times New Roman"/>
          <w:i/>
          <w:iCs/>
        </w:rPr>
        <w:t>Australasian Brokerage Ltd v Australian and New Zealand Banking Corporation Limited</w:t>
      </w:r>
      <w:r w:rsidR="00F402FF" w:rsidRPr="00F402FF">
        <w:rPr>
          <w:rFonts w:ascii="Times New Roman" w:hAnsi="Times New Roman" w:cs="Times New Roman"/>
        </w:rPr>
        <w:t xml:space="preserve"> (1934) 52 CLR 430</w:t>
      </w:r>
      <w:r w:rsidR="00F402FF">
        <w:rPr>
          <w:rFonts w:ascii="Times New Roman" w:hAnsi="Times New Roman" w:cs="Times New Roman"/>
        </w:rPr>
        <w:t>,</w:t>
      </w:r>
      <w:r w:rsidR="00F402FF" w:rsidRPr="00F402FF">
        <w:rPr>
          <w:rFonts w:ascii="Times New Roman" w:hAnsi="Times New Roman" w:cs="Times New Roman"/>
        </w:rPr>
        <w:t xml:space="preserve"> 451</w:t>
      </w:r>
      <w:r w:rsidR="00F402FF" w:rsidRPr="00BA3F44">
        <w:rPr>
          <w:rFonts w:ascii="Times New Roman" w:hAnsi="Times New Roman" w:cs="Times New Roman"/>
        </w:rPr>
        <w:t>‒</w:t>
      </w:r>
      <w:r w:rsidR="00F402FF" w:rsidRPr="00F402FF">
        <w:rPr>
          <w:rFonts w:ascii="Times New Roman" w:hAnsi="Times New Roman" w:cs="Times New Roman"/>
        </w:rPr>
        <w:t xml:space="preserve">452 </w:t>
      </w:r>
      <w:r w:rsidR="00FF771E">
        <w:rPr>
          <w:rFonts w:ascii="Times New Roman" w:hAnsi="Times New Roman" w:cs="Times New Roman"/>
        </w:rPr>
        <w:t>(</w:t>
      </w:r>
      <w:r w:rsidR="00F402FF" w:rsidRPr="00F402FF">
        <w:rPr>
          <w:rFonts w:ascii="Times New Roman" w:hAnsi="Times New Roman" w:cs="Times New Roman"/>
        </w:rPr>
        <w:t>Dixon, Evatt and McTiernan JJ</w:t>
      </w:r>
      <w:r w:rsidR="00152DBA">
        <w:rPr>
          <w:rFonts w:ascii="Times New Roman" w:hAnsi="Times New Roman" w:cs="Times New Roman"/>
        </w:rPr>
        <w:t>).</w:t>
      </w:r>
    </w:p>
  </w:footnote>
  <w:footnote w:id="83">
    <w:p w14:paraId="08E8A672" w14:textId="3B183A13" w:rsidR="00A9048F" w:rsidRPr="00BA3F44" w:rsidRDefault="00A9048F" w:rsidP="00A9048F">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D15906" w:rsidRPr="00BA3F44">
        <w:rPr>
          <w:rFonts w:ascii="Times New Roman" w:hAnsi="Times New Roman" w:cs="Times New Roman"/>
          <w:i/>
          <w:iCs/>
        </w:rPr>
        <w:t>Tonto Home Loans Australia Pty Ltd v Tavares</w:t>
      </w:r>
      <w:r w:rsidR="00D15906" w:rsidRPr="00BA3F44">
        <w:rPr>
          <w:rFonts w:ascii="Times New Roman" w:hAnsi="Times New Roman" w:cs="Times New Roman"/>
        </w:rPr>
        <w:t xml:space="preserve"> [2011] NSWCA 389 </w:t>
      </w:r>
      <w:r w:rsidRPr="00BA3F44">
        <w:rPr>
          <w:rFonts w:ascii="Times New Roman" w:hAnsi="Times New Roman" w:cs="Times New Roman"/>
        </w:rPr>
        <w:t>[178]</w:t>
      </w:r>
      <w:r w:rsidR="00D15906" w:rsidRPr="00BA3F44">
        <w:rPr>
          <w:rFonts w:ascii="Times New Roman" w:hAnsi="Times New Roman" w:cs="Times New Roman"/>
        </w:rPr>
        <w:t xml:space="preserve"> (Allsop P, Bathurst CJ and Campbell JA concurring), </w:t>
      </w:r>
      <w:r w:rsidR="005C7E58" w:rsidRPr="00BA3F44">
        <w:rPr>
          <w:rFonts w:ascii="Times New Roman" w:hAnsi="Times New Roman" w:cs="Times New Roman"/>
        </w:rPr>
        <w:t xml:space="preserve">cited with approval in </w:t>
      </w:r>
      <w:r w:rsidR="005C7E58" w:rsidRPr="00BA3F44">
        <w:rPr>
          <w:rFonts w:ascii="Times New Roman" w:hAnsi="Times New Roman" w:cs="Times New Roman"/>
          <w:i/>
          <w:iCs/>
        </w:rPr>
        <w:t>Cornerstone Investment</w:t>
      </w:r>
      <w:r w:rsidR="005C7E58" w:rsidRPr="00BA3F44">
        <w:rPr>
          <w:rFonts w:ascii="Times New Roman" w:hAnsi="Times New Roman" w:cs="Times New Roman"/>
        </w:rPr>
        <w:t xml:space="preserve"> (n </w:t>
      </w:r>
      <w:r w:rsidR="00DA0552">
        <w:rPr>
          <w:rFonts w:ascii="Times New Roman" w:hAnsi="Times New Roman" w:cs="Times New Roman"/>
        </w:rPr>
        <w:t>79</w:t>
      </w:r>
      <w:r w:rsidR="005C7E58" w:rsidRPr="00BA3F44">
        <w:rPr>
          <w:rFonts w:ascii="Times New Roman" w:hAnsi="Times New Roman" w:cs="Times New Roman"/>
        </w:rPr>
        <w:t>) [287] (Gleeson J)</w:t>
      </w:r>
      <w:r w:rsidR="00D15906" w:rsidRPr="00BA3F44">
        <w:rPr>
          <w:rFonts w:ascii="Times New Roman" w:hAnsi="Times New Roman" w:cs="Times New Roman"/>
        </w:rPr>
        <w:t>.</w:t>
      </w:r>
    </w:p>
  </w:footnote>
  <w:footnote w:id="84">
    <w:p w14:paraId="13D41B58" w14:textId="6EF820CC" w:rsidR="006D740D" w:rsidRPr="00BA3F44" w:rsidRDefault="006D740D" w:rsidP="0007637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D15906" w:rsidRPr="00BA3F44">
        <w:rPr>
          <w:rFonts w:ascii="Times New Roman" w:hAnsi="Times New Roman" w:cs="Times New Roman"/>
        </w:rPr>
        <w:t xml:space="preserve">Ibid </w:t>
      </w:r>
      <w:r w:rsidR="00EF55D6" w:rsidRPr="00BA3F44">
        <w:rPr>
          <w:rFonts w:ascii="Times New Roman" w:hAnsi="Times New Roman" w:cs="Times New Roman"/>
        </w:rPr>
        <w:t>[177]</w:t>
      </w:r>
      <w:r w:rsidR="00D15906" w:rsidRPr="00BA3F44">
        <w:rPr>
          <w:rFonts w:ascii="Times New Roman" w:hAnsi="Times New Roman" w:cs="Times New Roman"/>
        </w:rPr>
        <w:t>.</w:t>
      </w:r>
    </w:p>
  </w:footnote>
  <w:footnote w:id="85">
    <w:p w14:paraId="0EC2DEA0" w14:textId="6FEC27DE" w:rsidR="00076A5C" w:rsidRDefault="00076A5C" w:rsidP="00076A5C">
      <w:pPr>
        <w:pStyle w:val="FootnoteText"/>
      </w:pPr>
      <w:r>
        <w:rPr>
          <w:rStyle w:val="FootnoteReference"/>
        </w:rPr>
        <w:footnoteRef/>
      </w:r>
      <w:r>
        <w:t xml:space="preserve"> </w:t>
      </w:r>
      <w:r w:rsidRPr="00BA3F44">
        <w:rPr>
          <w:rFonts w:ascii="Times New Roman" w:hAnsi="Times New Roman" w:cs="Times New Roman"/>
        </w:rPr>
        <w:t xml:space="preserve">Corporate groups typically comprise corporations ‘associated by common or interlocking shareholdings, allied to unified control or capacity to control’: </w:t>
      </w:r>
      <w:r w:rsidRPr="00BA3F44">
        <w:rPr>
          <w:rFonts w:ascii="Times New Roman" w:hAnsi="Times New Roman" w:cs="Times New Roman"/>
          <w:i/>
          <w:iCs/>
        </w:rPr>
        <w:t>Walker v Wimborne</w:t>
      </w:r>
      <w:r w:rsidRPr="00BA3F44">
        <w:rPr>
          <w:rFonts w:ascii="Times New Roman" w:hAnsi="Times New Roman" w:cs="Times New Roman"/>
        </w:rPr>
        <w:t xml:space="preserve"> (1976) 137 CLR 1, 6</w:t>
      </w:r>
      <w:r w:rsidR="00362B32">
        <w:rPr>
          <w:rFonts w:ascii="Times New Roman" w:hAnsi="Times New Roman" w:cs="Times New Roman"/>
        </w:rPr>
        <w:t xml:space="preserve"> (Mason J)</w:t>
      </w:r>
      <w:r w:rsidR="00CB51DE">
        <w:rPr>
          <w:rFonts w:ascii="Times New Roman" w:hAnsi="Times New Roman" w:cs="Times New Roman"/>
        </w:rPr>
        <w:t>.</w:t>
      </w:r>
      <w:r>
        <w:rPr>
          <w:rFonts w:ascii="Times New Roman" w:hAnsi="Times New Roman" w:cs="Times New Roman"/>
        </w:rPr>
        <w:t xml:space="preserve"> </w:t>
      </w:r>
    </w:p>
  </w:footnote>
  <w:footnote w:id="86">
    <w:p w14:paraId="7FE12F81" w14:textId="37D49FFB" w:rsidR="005F79E7" w:rsidRPr="00BA3F44" w:rsidRDefault="005F7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E1D8B" w:rsidRPr="00BA3F44">
        <w:rPr>
          <w:rFonts w:ascii="Times New Roman" w:hAnsi="Times New Roman" w:cs="Times New Roman"/>
          <w:i/>
          <w:iCs/>
        </w:rPr>
        <w:t xml:space="preserve">Australian Competition and Consumer Commission v Get Qualified Australia Pty Ltd (in liquidation) (No 2) </w:t>
      </w:r>
      <w:r w:rsidR="006E1D8B" w:rsidRPr="00BA3F44">
        <w:rPr>
          <w:rFonts w:ascii="Times New Roman" w:hAnsi="Times New Roman" w:cs="Times New Roman"/>
        </w:rPr>
        <w:t>[2017] FCA 709</w:t>
      </w:r>
      <w:r w:rsidR="006E1D8B" w:rsidRPr="00BA3F44">
        <w:rPr>
          <w:rFonts w:ascii="Times New Roman" w:hAnsi="Times New Roman" w:cs="Times New Roman"/>
          <w:i/>
          <w:iCs/>
        </w:rPr>
        <w:t xml:space="preserve"> </w:t>
      </w:r>
      <w:r w:rsidR="00AD779B" w:rsidRPr="00BA3F44">
        <w:rPr>
          <w:rFonts w:ascii="Times New Roman" w:hAnsi="Times New Roman" w:cs="Times New Roman"/>
        </w:rPr>
        <w:t>[179], [190]</w:t>
      </w:r>
      <w:r w:rsidR="005F50AA" w:rsidRPr="00BA3F44">
        <w:rPr>
          <w:rFonts w:ascii="Times New Roman" w:hAnsi="Times New Roman" w:cs="Times New Roman"/>
        </w:rPr>
        <w:t xml:space="preserve"> (Beach J)</w:t>
      </w:r>
      <w:r w:rsidR="009D79DD">
        <w:rPr>
          <w:rFonts w:ascii="Times New Roman" w:hAnsi="Times New Roman" w:cs="Times New Roman"/>
        </w:rPr>
        <w:t xml:space="preserve"> (‘Get Qualified’)</w:t>
      </w:r>
      <w:r w:rsidR="00AD779B" w:rsidRPr="00BA3F44">
        <w:rPr>
          <w:rFonts w:ascii="Times New Roman" w:hAnsi="Times New Roman" w:cs="Times New Roman"/>
        </w:rPr>
        <w:t>.</w:t>
      </w:r>
    </w:p>
  </w:footnote>
  <w:footnote w:id="87">
    <w:p w14:paraId="4E774224" w14:textId="227C041B" w:rsidR="006B1513" w:rsidRPr="00BA3F44" w:rsidRDefault="006B1513" w:rsidP="006B151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C2025" w:rsidRPr="00BA3F44">
        <w:rPr>
          <w:rFonts w:ascii="Times New Roman" w:hAnsi="Times New Roman" w:cs="Times New Roman"/>
        </w:rPr>
        <w:t>See, eg</w:t>
      </w:r>
      <w:r w:rsidR="00595170">
        <w:rPr>
          <w:rFonts w:ascii="Times New Roman" w:hAnsi="Times New Roman" w:cs="Times New Roman"/>
        </w:rPr>
        <w:t>,</w:t>
      </w:r>
      <w:r w:rsidR="008C2025" w:rsidRPr="00BA3F44">
        <w:rPr>
          <w:rFonts w:ascii="Times New Roman" w:hAnsi="Times New Roman" w:cs="Times New Roman"/>
        </w:rPr>
        <w:t xml:space="preserve"> </w:t>
      </w:r>
      <w:r w:rsidR="009C6B99" w:rsidRPr="00BA3F44">
        <w:rPr>
          <w:rFonts w:ascii="Times New Roman" w:hAnsi="Times New Roman" w:cs="Times New Roman"/>
          <w:i/>
          <w:iCs/>
        </w:rPr>
        <w:t>Cornerstone Investment</w:t>
      </w:r>
      <w:r w:rsidR="009C6B99" w:rsidRPr="00BA3F44">
        <w:rPr>
          <w:rFonts w:ascii="Times New Roman" w:hAnsi="Times New Roman" w:cs="Times New Roman"/>
        </w:rPr>
        <w:t xml:space="preserve"> (n </w:t>
      </w:r>
      <w:r w:rsidR="00DA0552">
        <w:rPr>
          <w:rFonts w:ascii="Times New Roman" w:hAnsi="Times New Roman" w:cs="Times New Roman"/>
        </w:rPr>
        <w:t>79</w:t>
      </w:r>
      <w:r w:rsidR="009C6B99" w:rsidRPr="00BA3F44">
        <w:rPr>
          <w:rFonts w:ascii="Times New Roman" w:hAnsi="Times New Roman" w:cs="Times New Roman"/>
        </w:rPr>
        <w:t>)</w:t>
      </w:r>
      <w:r w:rsidR="005F50AA" w:rsidRPr="00BA3F44">
        <w:rPr>
          <w:rFonts w:ascii="Times New Roman" w:hAnsi="Times New Roman" w:cs="Times New Roman"/>
        </w:rPr>
        <w:t xml:space="preserve"> </w:t>
      </w:r>
      <w:r w:rsidR="009C6B99" w:rsidRPr="00BA3F44">
        <w:rPr>
          <w:rFonts w:ascii="Times New Roman" w:hAnsi="Times New Roman" w:cs="Times New Roman"/>
        </w:rPr>
        <w:t>[221]</w:t>
      </w:r>
      <w:bookmarkStart w:id="22" w:name="_Hlk181623059"/>
      <w:r w:rsidR="009C6B99" w:rsidRPr="00BA3F44">
        <w:rPr>
          <w:rFonts w:ascii="Times New Roman" w:hAnsi="Times New Roman" w:cs="Times New Roman"/>
        </w:rPr>
        <w:t>‒</w:t>
      </w:r>
      <w:bookmarkEnd w:id="22"/>
      <w:r w:rsidR="009C6B99" w:rsidRPr="00BA3F44">
        <w:rPr>
          <w:rFonts w:ascii="Times New Roman" w:hAnsi="Times New Roman" w:cs="Times New Roman"/>
        </w:rPr>
        <w:t>[222], [225]‒[227] (Gleeson J)</w:t>
      </w:r>
      <w:r w:rsidR="00595170">
        <w:rPr>
          <w:rFonts w:ascii="Times New Roman" w:hAnsi="Times New Roman" w:cs="Times New Roman"/>
        </w:rPr>
        <w:t>;</w:t>
      </w:r>
      <w:r w:rsidR="008C2025" w:rsidRPr="00BA3F44">
        <w:rPr>
          <w:rFonts w:ascii="Times New Roman" w:hAnsi="Times New Roman" w:cs="Times New Roman"/>
        </w:rPr>
        <w:t xml:space="preserve"> </w:t>
      </w:r>
      <w:r w:rsidRPr="00BA3F44">
        <w:rPr>
          <w:rFonts w:ascii="Times New Roman" w:hAnsi="Times New Roman" w:cs="Times New Roman"/>
          <w:i/>
          <w:iCs/>
        </w:rPr>
        <w:t>Cargill Australia Ltd v Viterra Malt Pty Ltd</w:t>
      </w:r>
      <w:r w:rsidRPr="00BA3F44">
        <w:rPr>
          <w:rFonts w:ascii="Times New Roman" w:hAnsi="Times New Roman" w:cs="Times New Roman"/>
        </w:rPr>
        <w:t xml:space="preserve"> (No 28) [2022] VSC 13 [30</w:t>
      </w:r>
      <w:r w:rsidR="004E3FBF" w:rsidRPr="00BA3F44">
        <w:rPr>
          <w:rFonts w:ascii="Times New Roman" w:hAnsi="Times New Roman" w:cs="Times New Roman"/>
        </w:rPr>
        <w:t>88]</w:t>
      </w:r>
      <w:r w:rsidR="00186499" w:rsidRPr="00BA3F44">
        <w:rPr>
          <w:rFonts w:ascii="Times New Roman" w:hAnsi="Times New Roman" w:cs="Times New Roman"/>
        </w:rPr>
        <w:t xml:space="preserve"> </w:t>
      </w:r>
      <w:r w:rsidRPr="00BA3F44">
        <w:rPr>
          <w:rFonts w:ascii="Times New Roman" w:hAnsi="Times New Roman" w:cs="Times New Roman"/>
        </w:rPr>
        <w:t>(Elliott J)</w:t>
      </w:r>
      <w:r w:rsidR="00C70DF8" w:rsidRPr="00BA3F44">
        <w:rPr>
          <w:rFonts w:ascii="Times New Roman" w:hAnsi="Times New Roman" w:cs="Times New Roman"/>
        </w:rPr>
        <w:t>; cf [3091] and [3092]</w:t>
      </w:r>
      <w:r w:rsidR="00440DE1">
        <w:rPr>
          <w:rFonts w:ascii="Times New Roman" w:hAnsi="Times New Roman" w:cs="Times New Roman"/>
        </w:rPr>
        <w:t xml:space="preserve">; </w:t>
      </w:r>
      <w:r w:rsidR="00440DE1" w:rsidRPr="005672D3">
        <w:rPr>
          <w:rFonts w:ascii="Times New Roman" w:hAnsi="Times New Roman" w:cs="Times New Roman"/>
          <w:i/>
          <w:iCs/>
        </w:rPr>
        <w:t>Australian Securities and Investments Commission v Union Standard International Group Pty Ltd (No 4)</w:t>
      </w:r>
      <w:r w:rsidR="00440DE1" w:rsidRPr="00440DE1">
        <w:rPr>
          <w:rFonts w:ascii="Times New Roman" w:hAnsi="Times New Roman" w:cs="Times New Roman"/>
        </w:rPr>
        <w:t xml:space="preserve"> [2024] FCA 1481</w:t>
      </w:r>
      <w:r w:rsidR="00595170">
        <w:rPr>
          <w:rFonts w:ascii="Times New Roman" w:hAnsi="Times New Roman" w:cs="Times New Roman"/>
        </w:rPr>
        <w:t>.</w:t>
      </w:r>
    </w:p>
  </w:footnote>
  <w:footnote w:id="88">
    <w:p w14:paraId="1DE3A010" w14:textId="44EAC4E0" w:rsidR="00813D52" w:rsidRPr="00BA3F44" w:rsidRDefault="00813D5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Ibid [286]</w:t>
      </w:r>
      <w:r w:rsidR="00595170">
        <w:rPr>
          <w:rFonts w:ascii="Times New Roman" w:hAnsi="Times New Roman" w:cs="Times New Roman"/>
        </w:rPr>
        <w:t>. S</w:t>
      </w:r>
      <w:r w:rsidR="00727788">
        <w:rPr>
          <w:rFonts w:ascii="Times New Roman" w:hAnsi="Times New Roman" w:cs="Times New Roman"/>
        </w:rPr>
        <w:t xml:space="preserve">ee also </w:t>
      </w:r>
      <w:r w:rsidR="007B1124" w:rsidRPr="005672D3">
        <w:rPr>
          <w:rFonts w:ascii="Times New Roman" w:hAnsi="Times New Roman" w:cs="Times New Roman"/>
          <w:i/>
          <w:iCs/>
        </w:rPr>
        <w:t>Australian Securities and Investments Commission v AGM Markets Pty Ltd (in liquidation) (No 3)</w:t>
      </w:r>
      <w:r w:rsidR="007B1124">
        <w:rPr>
          <w:rFonts w:ascii="Times New Roman" w:hAnsi="Times New Roman" w:cs="Times New Roman"/>
        </w:rPr>
        <w:t xml:space="preserve"> </w:t>
      </w:r>
      <w:r w:rsidR="009327D9">
        <w:rPr>
          <w:rFonts w:ascii="Times New Roman" w:hAnsi="Times New Roman" w:cs="Times New Roman"/>
        </w:rPr>
        <w:t>(</w:t>
      </w:r>
      <w:r w:rsidR="009327D9" w:rsidRPr="009327D9">
        <w:rPr>
          <w:rFonts w:ascii="Times New Roman" w:hAnsi="Times New Roman" w:cs="Times New Roman"/>
        </w:rPr>
        <w:t>2020) 275 FCR 57</w:t>
      </w:r>
      <w:r w:rsidR="009327D9">
        <w:rPr>
          <w:rFonts w:ascii="Times New Roman" w:hAnsi="Times New Roman" w:cs="Times New Roman"/>
        </w:rPr>
        <w:t xml:space="preserve"> </w:t>
      </w:r>
      <w:r w:rsidR="001764D3">
        <w:rPr>
          <w:rFonts w:ascii="Times New Roman" w:hAnsi="Times New Roman" w:cs="Times New Roman"/>
        </w:rPr>
        <w:t>142</w:t>
      </w:r>
      <w:r w:rsidR="001764D3" w:rsidRPr="00BA3F44">
        <w:rPr>
          <w:rFonts w:ascii="Times New Roman" w:hAnsi="Times New Roman" w:cs="Times New Roman"/>
        </w:rPr>
        <w:t>‒</w:t>
      </w:r>
      <w:r w:rsidR="00AF7F12">
        <w:rPr>
          <w:rFonts w:ascii="Times New Roman" w:hAnsi="Times New Roman" w:cs="Times New Roman"/>
        </w:rPr>
        <w:t>4</w:t>
      </w:r>
      <w:r w:rsidR="001764D3">
        <w:rPr>
          <w:rFonts w:ascii="Times New Roman" w:hAnsi="Times New Roman" w:cs="Times New Roman"/>
        </w:rPr>
        <w:t xml:space="preserve"> </w:t>
      </w:r>
      <w:r w:rsidR="00BD54AC">
        <w:rPr>
          <w:rFonts w:ascii="Times New Roman" w:hAnsi="Times New Roman" w:cs="Times New Roman"/>
        </w:rPr>
        <w:t>[463]</w:t>
      </w:r>
      <w:bookmarkStart w:id="23" w:name="_Hlk199515621"/>
      <w:r w:rsidR="00C60A3B" w:rsidRPr="00BA3F44">
        <w:rPr>
          <w:rFonts w:ascii="Times New Roman" w:hAnsi="Times New Roman" w:cs="Times New Roman"/>
        </w:rPr>
        <w:t>‒</w:t>
      </w:r>
      <w:bookmarkEnd w:id="23"/>
      <w:r w:rsidR="007823DD">
        <w:rPr>
          <w:rFonts w:ascii="Times New Roman" w:hAnsi="Times New Roman" w:cs="Times New Roman"/>
        </w:rPr>
        <w:t>[469] (Beach J)</w:t>
      </w:r>
      <w:r w:rsidRPr="00BA3F44">
        <w:rPr>
          <w:rFonts w:ascii="Times New Roman" w:hAnsi="Times New Roman" w:cs="Times New Roman"/>
        </w:rPr>
        <w:t>.</w:t>
      </w:r>
    </w:p>
  </w:footnote>
  <w:footnote w:id="89">
    <w:p w14:paraId="5AD9AE6F" w14:textId="0AA8CCE3" w:rsidR="00FB613D" w:rsidRPr="00BA3F44" w:rsidRDefault="00FB613D" w:rsidP="00FB613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E72B3A" w:rsidRPr="00BA3F44">
        <w:rPr>
          <w:rFonts w:ascii="Times New Roman" w:hAnsi="Times New Roman" w:cs="Times New Roman"/>
          <w:i/>
          <w:iCs/>
        </w:rPr>
        <w:t>AIPE</w:t>
      </w:r>
      <w:r w:rsidR="008D7CE8" w:rsidRPr="00BA3F44">
        <w:rPr>
          <w:rFonts w:ascii="Times New Roman" w:hAnsi="Times New Roman" w:cs="Times New Roman"/>
          <w:i/>
          <w:iCs/>
        </w:rPr>
        <w:t xml:space="preserve"> </w:t>
      </w:r>
      <w:r w:rsidR="008D7CE8" w:rsidRPr="00BA3F44">
        <w:rPr>
          <w:rFonts w:ascii="Times New Roman" w:hAnsi="Times New Roman" w:cs="Times New Roman"/>
        </w:rPr>
        <w:t xml:space="preserve">(n </w:t>
      </w:r>
      <w:r w:rsidR="004D7682">
        <w:rPr>
          <w:rFonts w:ascii="Times New Roman" w:hAnsi="Times New Roman" w:cs="Times New Roman"/>
        </w:rPr>
        <w:t>87</w:t>
      </w:r>
      <w:r w:rsidR="008D7CE8" w:rsidRPr="00BA3F44">
        <w:rPr>
          <w:rFonts w:ascii="Times New Roman" w:hAnsi="Times New Roman" w:cs="Times New Roman"/>
        </w:rPr>
        <w:t>)</w:t>
      </w:r>
      <w:r w:rsidRPr="00BA3F44">
        <w:rPr>
          <w:rFonts w:ascii="Times New Roman" w:hAnsi="Times New Roman" w:cs="Times New Roman"/>
        </w:rPr>
        <w:t xml:space="preserve"> [33] (Bromwich J).</w:t>
      </w:r>
      <w:r w:rsidR="00F23930" w:rsidRPr="00BA3F44">
        <w:rPr>
          <w:rFonts w:ascii="Times New Roman" w:hAnsi="Times New Roman" w:cs="Times New Roman"/>
        </w:rPr>
        <w:t xml:space="preserve"> </w:t>
      </w:r>
      <w:r w:rsidR="009F47BB" w:rsidRPr="00BA3F44">
        <w:rPr>
          <w:rFonts w:ascii="Times New Roman" w:hAnsi="Times New Roman" w:cs="Times New Roman"/>
        </w:rPr>
        <w:t>See</w:t>
      </w:r>
      <w:r w:rsidR="00133174" w:rsidRPr="00BA3F44">
        <w:rPr>
          <w:rFonts w:ascii="Times New Roman" w:hAnsi="Times New Roman" w:cs="Times New Roman"/>
        </w:rPr>
        <w:t xml:space="preserve"> further, </w:t>
      </w:r>
      <w:r w:rsidR="00F23930" w:rsidRPr="00BA3F44">
        <w:rPr>
          <w:rFonts w:ascii="Times New Roman" w:hAnsi="Times New Roman" w:cs="Times New Roman"/>
        </w:rPr>
        <w:t xml:space="preserve">Sarah Worthington, </w:t>
      </w:r>
      <w:r w:rsidR="00133174" w:rsidRPr="00BA3F44">
        <w:rPr>
          <w:rFonts w:ascii="Times New Roman" w:hAnsi="Times New Roman" w:cs="Times New Roman"/>
        </w:rPr>
        <w:t>‘</w:t>
      </w:r>
      <w:r w:rsidR="003241E5" w:rsidRPr="00BA3F44">
        <w:rPr>
          <w:rFonts w:ascii="Times New Roman" w:hAnsi="Times New Roman" w:cs="Times New Roman"/>
        </w:rPr>
        <w:t>Corporate Attribution and Agency</w:t>
      </w:r>
      <w:r w:rsidR="00133174" w:rsidRPr="00BA3F44">
        <w:rPr>
          <w:rFonts w:ascii="Times New Roman" w:hAnsi="Times New Roman" w:cs="Times New Roman"/>
        </w:rPr>
        <w:t xml:space="preserve">: Back to Basics’ </w:t>
      </w:r>
      <w:r w:rsidR="00864936" w:rsidRPr="00BA3F44">
        <w:rPr>
          <w:rFonts w:ascii="Times New Roman" w:hAnsi="Times New Roman" w:cs="Times New Roman"/>
        </w:rPr>
        <w:t xml:space="preserve">(2017) 133 </w:t>
      </w:r>
      <w:r w:rsidR="00864936" w:rsidRPr="00BA3F44">
        <w:rPr>
          <w:rFonts w:ascii="Times New Roman" w:hAnsi="Times New Roman" w:cs="Times New Roman"/>
          <w:i/>
          <w:iCs/>
        </w:rPr>
        <w:t>Law Quarterly Review</w:t>
      </w:r>
      <w:r w:rsidR="00B52401" w:rsidRPr="00BA3F44">
        <w:rPr>
          <w:rFonts w:ascii="Times New Roman" w:hAnsi="Times New Roman" w:cs="Times New Roman"/>
        </w:rPr>
        <w:t xml:space="preserve"> 118.</w:t>
      </w:r>
    </w:p>
  </w:footnote>
  <w:footnote w:id="90">
    <w:p w14:paraId="00A7812E" w14:textId="5AA2D0FD" w:rsidR="002F7274" w:rsidRPr="00BA3F44" w:rsidRDefault="002F727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Productivity Partners</w:t>
      </w:r>
      <w:r w:rsidRPr="00BA3F44">
        <w:rPr>
          <w:rFonts w:ascii="Times New Roman" w:hAnsi="Times New Roman" w:cs="Times New Roman"/>
        </w:rPr>
        <w:t xml:space="preserve"> (n 1) </w:t>
      </w:r>
      <w:r w:rsidR="00FE6A30">
        <w:rPr>
          <w:rFonts w:ascii="Times New Roman" w:hAnsi="Times New Roman" w:cs="Times New Roman"/>
        </w:rPr>
        <w:t xml:space="preserve">1048 </w:t>
      </w:r>
      <w:r w:rsidR="00D0384D" w:rsidRPr="00BA3F44">
        <w:rPr>
          <w:rFonts w:ascii="Times New Roman" w:hAnsi="Times New Roman" w:cs="Times New Roman"/>
        </w:rPr>
        <w:t>[110] (Gordon J).</w:t>
      </w:r>
    </w:p>
  </w:footnote>
  <w:footnote w:id="91">
    <w:p w14:paraId="3FA2D902" w14:textId="0529A3A3" w:rsidR="00833E37" w:rsidRPr="00BA3F44" w:rsidRDefault="00833E37" w:rsidP="00833E3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Ibid. See further Bant, </w:t>
      </w:r>
      <w:r w:rsidR="00251A12">
        <w:rPr>
          <w:rFonts w:ascii="Times New Roman" w:hAnsi="Times New Roman" w:cs="Times New Roman"/>
        </w:rPr>
        <w:t>‘</w:t>
      </w:r>
      <w:r w:rsidRPr="00BA3F44">
        <w:rPr>
          <w:rFonts w:ascii="Times New Roman" w:hAnsi="Times New Roman" w:cs="Times New Roman"/>
        </w:rPr>
        <w:t>Systems Intentionality</w:t>
      </w:r>
      <w:r w:rsidR="00251A12">
        <w:rPr>
          <w:rFonts w:ascii="Times New Roman" w:hAnsi="Times New Roman" w:cs="Times New Roman"/>
        </w:rPr>
        <w:t>’</w:t>
      </w:r>
      <w:r w:rsidRPr="00BA3F44">
        <w:rPr>
          <w:rFonts w:ascii="Times New Roman" w:hAnsi="Times New Roman" w:cs="Times New Roman"/>
        </w:rPr>
        <w:t xml:space="preserve"> (n 2) 203‒207.</w:t>
      </w:r>
    </w:p>
  </w:footnote>
  <w:footnote w:id="92">
    <w:p w14:paraId="6DD11CB1" w14:textId="0F73913D" w:rsidR="008C1B82" w:rsidRPr="00BA3F44" w:rsidRDefault="008C1B8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52170" w:rsidRPr="00BA3F44">
        <w:rPr>
          <w:rFonts w:ascii="Times New Roman" w:hAnsi="Times New Roman" w:cs="Times New Roman"/>
        </w:rPr>
        <w:t xml:space="preserve">See also </w:t>
      </w:r>
      <w:r w:rsidR="00F52170" w:rsidRPr="00BA3F44">
        <w:rPr>
          <w:rFonts w:ascii="Times New Roman" w:hAnsi="Times New Roman" w:cs="Times New Roman"/>
          <w:i/>
          <w:iCs/>
        </w:rPr>
        <w:t>Unique International College Pty Ltd v Australian Competition and Consumer Commission</w:t>
      </w:r>
      <w:r w:rsidR="00F52170" w:rsidRPr="00BA3F44">
        <w:rPr>
          <w:rFonts w:ascii="Times New Roman" w:hAnsi="Times New Roman" w:cs="Times New Roman"/>
        </w:rPr>
        <w:t xml:space="preserve"> (2018) 266 FCR 631;</w:t>
      </w:r>
      <w:r w:rsidR="00F52170" w:rsidRPr="00BA3F44">
        <w:rPr>
          <w:rFonts w:ascii="Times New Roman" w:hAnsi="Times New Roman" w:cs="Times New Roman"/>
          <w:i/>
          <w:iCs/>
        </w:rPr>
        <w:t xml:space="preserve"> </w:t>
      </w:r>
      <w:r w:rsidR="00DD1752" w:rsidRPr="00BA3F44">
        <w:rPr>
          <w:rFonts w:ascii="Times New Roman" w:hAnsi="Times New Roman" w:cs="Times New Roman"/>
          <w:i/>
          <w:iCs/>
        </w:rPr>
        <w:t xml:space="preserve">Australian Competition and Consumer Commission v Phoenix Institute of Australia Pty Ltd </w:t>
      </w:r>
      <w:r w:rsidR="00DD1752" w:rsidRPr="00BA3F44">
        <w:rPr>
          <w:rFonts w:ascii="Times New Roman" w:hAnsi="Times New Roman" w:cs="Times New Roman"/>
        </w:rPr>
        <w:t>[2021] FCA 956</w:t>
      </w:r>
      <w:r w:rsidR="00FC2C86" w:rsidRPr="00BA3F44">
        <w:rPr>
          <w:rFonts w:ascii="Times New Roman" w:hAnsi="Times New Roman" w:cs="Times New Roman"/>
        </w:rPr>
        <w:t>.</w:t>
      </w:r>
    </w:p>
  </w:footnote>
  <w:footnote w:id="93">
    <w:p w14:paraId="3C0845C3" w14:textId="0DD406EC" w:rsidR="001B3DDA" w:rsidRPr="00BA3F44" w:rsidRDefault="001B3DD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71413" w:rsidRPr="00BA3F44">
        <w:rPr>
          <w:rFonts w:ascii="Times New Roman" w:hAnsi="Times New Roman" w:cs="Times New Roman"/>
          <w:i/>
          <w:iCs/>
        </w:rPr>
        <w:t>Cornerstone Investment</w:t>
      </w:r>
      <w:r w:rsidR="001121BF" w:rsidRPr="00BA3F44">
        <w:rPr>
          <w:rFonts w:ascii="Times New Roman" w:hAnsi="Times New Roman" w:cs="Times New Roman"/>
        </w:rPr>
        <w:t xml:space="preserve"> (n </w:t>
      </w:r>
      <w:r w:rsidR="004D7682">
        <w:rPr>
          <w:rFonts w:ascii="Times New Roman" w:hAnsi="Times New Roman" w:cs="Times New Roman"/>
        </w:rPr>
        <w:t>7</w:t>
      </w:r>
      <w:r w:rsidR="00DA0552">
        <w:rPr>
          <w:rFonts w:ascii="Times New Roman" w:hAnsi="Times New Roman" w:cs="Times New Roman"/>
        </w:rPr>
        <w:t>9</w:t>
      </w:r>
      <w:r w:rsidR="001121BF" w:rsidRPr="00BA3F44">
        <w:rPr>
          <w:rFonts w:ascii="Times New Roman" w:hAnsi="Times New Roman" w:cs="Times New Roman"/>
        </w:rPr>
        <w:t>)</w:t>
      </w:r>
      <w:r w:rsidR="00D80471" w:rsidRPr="00BA3F44">
        <w:rPr>
          <w:rFonts w:ascii="Times New Roman" w:hAnsi="Times New Roman" w:cs="Times New Roman"/>
        </w:rPr>
        <w:t>.</w:t>
      </w:r>
    </w:p>
  </w:footnote>
  <w:footnote w:id="94">
    <w:p w14:paraId="1C8F1B64" w14:textId="7C2FA535" w:rsidR="00134ECD" w:rsidRPr="00BA3F44" w:rsidRDefault="00134EC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63096">
        <w:rPr>
          <w:rFonts w:ascii="Times New Roman" w:hAnsi="Times New Roman" w:cs="Times New Roman"/>
        </w:rPr>
        <w:t>I</w:t>
      </w:r>
      <w:r w:rsidR="00737AB4" w:rsidRPr="00BA3F44">
        <w:rPr>
          <w:rFonts w:ascii="Times New Roman" w:hAnsi="Times New Roman" w:cs="Times New Roman"/>
        </w:rPr>
        <w:t>bid</w:t>
      </w:r>
      <w:r w:rsidR="00062AB6" w:rsidRPr="00BA3F44">
        <w:rPr>
          <w:rFonts w:ascii="Times New Roman" w:hAnsi="Times New Roman" w:cs="Times New Roman"/>
        </w:rPr>
        <w:t xml:space="preserve"> </w:t>
      </w:r>
      <w:r w:rsidR="00EF1CC1" w:rsidRPr="00BA3F44">
        <w:rPr>
          <w:rFonts w:ascii="Times New Roman" w:hAnsi="Times New Roman" w:cs="Times New Roman"/>
        </w:rPr>
        <w:t xml:space="preserve">[13], </w:t>
      </w:r>
      <w:r w:rsidR="005912B7" w:rsidRPr="00BA3F44">
        <w:rPr>
          <w:rFonts w:ascii="Times New Roman" w:hAnsi="Times New Roman" w:cs="Times New Roman"/>
        </w:rPr>
        <w:t xml:space="preserve">[272], </w:t>
      </w:r>
      <w:r w:rsidR="0016777C" w:rsidRPr="00BA3F44">
        <w:rPr>
          <w:rFonts w:ascii="Times New Roman" w:hAnsi="Times New Roman" w:cs="Times New Roman"/>
        </w:rPr>
        <w:t>[750].</w:t>
      </w:r>
      <w:r w:rsidR="00AC7D39" w:rsidRPr="00BA3F44">
        <w:rPr>
          <w:rFonts w:ascii="Times New Roman" w:hAnsi="Times New Roman" w:cs="Times New Roman"/>
        </w:rPr>
        <w:t xml:space="preserve"> </w:t>
      </w:r>
    </w:p>
  </w:footnote>
  <w:footnote w:id="95">
    <w:p w14:paraId="421E7B1F" w14:textId="5A540A56" w:rsidR="00E96A98" w:rsidRPr="00BA3F44" w:rsidRDefault="00E96A98" w:rsidP="00E96A98">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63096">
        <w:rPr>
          <w:rFonts w:ascii="Times New Roman" w:hAnsi="Times New Roman" w:cs="Times New Roman"/>
        </w:rPr>
        <w:t>I</w:t>
      </w:r>
      <w:r w:rsidR="00D758B3" w:rsidRPr="00BA3F44">
        <w:rPr>
          <w:rFonts w:ascii="Times New Roman" w:hAnsi="Times New Roman" w:cs="Times New Roman"/>
        </w:rPr>
        <w:t xml:space="preserve">bid </w:t>
      </w:r>
      <w:r w:rsidRPr="00BA3F44">
        <w:rPr>
          <w:rFonts w:ascii="Times New Roman" w:hAnsi="Times New Roman" w:cs="Times New Roman"/>
        </w:rPr>
        <w:t>[79]</w:t>
      </w:r>
      <w:bookmarkStart w:id="25" w:name="_Hlk181961550"/>
      <w:r w:rsidR="000B7538" w:rsidRPr="00BA3F44">
        <w:rPr>
          <w:rFonts w:ascii="Times New Roman" w:hAnsi="Times New Roman" w:cs="Times New Roman"/>
        </w:rPr>
        <w:t>‒</w:t>
      </w:r>
      <w:bookmarkEnd w:id="25"/>
      <w:r w:rsidRPr="00BA3F44">
        <w:rPr>
          <w:rFonts w:ascii="Times New Roman" w:hAnsi="Times New Roman" w:cs="Times New Roman"/>
        </w:rPr>
        <w:t>[9</w:t>
      </w:r>
      <w:r w:rsidR="00D841BD" w:rsidRPr="00BA3F44">
        <w:rPr>
          <w:rFonts w:ascii="Times New Roman" w:hAnsi="Times New Roman" w:cs="Times New Roman"/>
        </w:rPr>
        <w:t>2</w:t>
      </w:r>
      <w:r w:rsidRPr="00BA3F44">
        <w:rPr>
          <w:rFonts w:ascii="Times New Roman" w:hAnsi="Times New Roman" w:cs="Times New Roman"/>
        </w:rPr>
        <w:t xml:space="preserve">]. </w:t>
      </w:r>
    </w:p>
  </w:footnote>
  <w:footnote w:id="96">
    <w:p w14:paraId="3DAF3570" w14:textId="547E505C" w:rsidR="001324DE" w:rsidRPr="00BA3F44" w:rsidRDefault="001324D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63096">
        <w:rPr>
          <w:rFonts w:ascii="Times New Roman" w:hAnsi="Times New Roman" w:cs="Times New Roman"/>
        </w:rPr>
        <w:t>I</w:t>
      </w:r>
      <w:r w:rsidR="00D758B3" w:rsidRPr="00BA3F44">
        <w:rPr>
          <w:rFonts w:ascii="Times New Roman" w:hAnsi="Times New Roman" w:cs="Times New Roman"/>
        </w:rPr>
        <w:t xml:space="preserve">bid </w:t>
      </w:r>
      <w:r w:rsidR="00FD0700" w:rsidRPr="00BA3F44">
        <w:rPr>
          <w:rFonts w:ascii="Times New Roman" w:hAnsi="Times New Roman" w:cs="Times New Roman"/>
        </w:rPr>
        <w:t xml:space="preserve">[36], </w:t>
      </w:r>
      <w:r w:rsidR="00893993" w:rsidRPr="00BA3F44">
        <w:rPr>
          <w:rFonts w:ascii="Times New Roman" w:hAnsi="Times New Roman" w:cs="Times New Roman"/>
        </w:rPr>
        <w:t>[102]</w:t>
      </w:r>
      <w:r w:rsidR="001B558C" w:rsidRPr="00BA3F44">
        <w:rPr>
          <w:rFonts w:ascii="Times New Roman" w:hAnsi="Times New Roman" w:cs="Times New Roman"/>
        </w:rPr>
        <w:t>, [148]</w:t>
      </w:r>
      <w:r w:rsidR="00E64421" w:rsidRPr="00BA3F44">
        <w:rPr>
          <w:rFonts w:ascii="Times New Roman" w:hAnsi="Times New Roman" w:cs="Times New Roman"/>
        </w:rPr>
        <w:t>, [269]</w:t>
      </w:r>
      <w:r w:rsidR="001B558C" w:rsidRPr="00BA3F44">
        <w:rPr>
          <w:rFonts w:ascii="Times New Roman" w:hAnsi="Times New Roman" w:cs="Times New Roman"/>
        </w:rPr>
        <w:t>.</w:t>
      </w:r>
    </w:p>
  </w:footnote>
  <w:footnote w:id="97">
    <w:p w14:paraId="5E7B590F" w14:textId="7B220ADA" w:rsidR="00DB2E68" w:rsidRPr="00BA3F44" w:rsidRDefault="00DB2E68" w:rsidP="00DB2E68">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74FAD" w:rsidRPr="00BA3F44">
        <w:rPr>
          <w:rFonts w:ascii="Times New Roman" w:hAnsi="Times New Roman" w:cs="Times New Roman"/>
        </w:rPr>
        <w:t>See, eg,</w:t>
      </w:r>
      <w:r w:rsidR="009D376D" w:rsidRPr="00BA3F44">
        <w:rPr>
          <w:rFonts w:ascii="Times New Roman" w:hAnsi="Times New Roman" w:cs="Times New Roman"/>
        </w:rPr>
        <w:t xml:space="preserve"> the ‘conversation and objections handling guides’ </w:t>
      </w:r>
      <w:r w:rsidR="00DC7D87" w:rsidRPr="00BA3F44">
        <w:rPr>
          <w:rFonts w:ascii="Times New Roman" w:hAnsi="Times New Roman" w:cs="Times New Roman"/>
        </w:rPr>
        <w:t xml:space="preserve">given to employees and independent contractors </w:t>
      </w:r>
      <w:r w:rsidR="009D376D" w:rsidRPr="00BA3F44">
        <w:rPr>
          <w:rFonts w:ascii="Times New Roman" w:hAnsi="Times New Roman" w:cs="Times New Roman"/>
        </w:rPr>
        <w:t>in</w:t>
      </w:r>
      <w:r w:rsidR="000136AA" w:rsidRPr="00BA3F44">
        <w:rPr>
          <w:rFonts w:ascii="Times New Roman" w:hAnsi="Times New Roman" w:cs="Times New Roman"/>
        </w:rPr>
        <w:t xml:space="preserve"> </w:t>
      </w:r>
      <w:r w:rsidRPr="00BA3F44">
        <w:rPr>
          <w:rFonts w:ascii="Times New Roman" w:hAnsi="Times New Roman" w:cs="Times New Roman"/>
          <w:i/>
          <w:iCs/>
        </w:rPr>
        <w:t>Get Qualified</w:t>
      </w:r>
      <w:r w:rsidR="00E7241F" w:rsidRPr="00BA3F44">
        <w:rPr>
          <w:rFonts w:ascii="Times New Roman" w:hAnsi="Times New Roman" w:cs="Times New Roman"/>
        </w:rPr>
        <w:t xml:space="preserve"> (n </w:t>
      </w:r>
      <w:r w:rsidR="009C16B9">
        <w:rPr>
          <w:rFonts w:ascii="Times New Roman" w:hAnsi="Times New Roman" w:cs="Times New Roman"/>
        </w:rPr>
        <w:t>85</w:t>
      </w:r>
      <w:r w:rsidR="00E7241F" w:rsidRPr="00BA3F44">
        <w:rPr>
          <w:rFonts w:ascii="Times New Roman" w:hAnsi="Times New Roman" w:cs="Times New Roman"/>
        </w:rPr>
        <w:t xml:space="preserve">) </w:t>
      </w:r>
      <w:r w:rsidR="001B763F" w:rsidRPr="00BA3F44">
        <w:rPr>
          <w:rFonts w:ascii="Times New Roman" w:hAnsi="Times New Roman" w:cs="Times New Roman"/>
        </w:rPr>
        <w:t>[95], [</w:t>
      </w:r>
      <w:r w:rsidR="00E07B98" w:rsidRPr="00BA3F44">
        <w:rPr>
          <w:rFonts w:ascii="Times New Roman" w:hAnsi="Times New Roman" w:cs="Times New Roman"/>
        </w:rPr>
        <w:t xml:space="preserve">102], </w:t>
      </w:r>
      <w:r w:rsidR="0024049E" w:rsidRPr="00BA3F44">
        <w:rPr>
          <w:rFonts w:ascii="Times New Roman" w:hAnsi="Times New Roman" w:cs="Times New Roman"/>
        </w:rPr>
        <w:t>[105]</w:t>
      </w:r>
      <w:r w:rsidR="00F61A72" w:rsidRPr="00BA3F44">
        <w:rPr>
          <w:rFonts w:ascii="Times New Roman" w:hAnsi="Times New Roman" w:cs="Times New Roman"/>
        </w:rPr>
        <w:t>‒</w:t>
      </w:r>
      <w:r w:rsidR="00733CAD" w:rsidRPr="00BA3F44">
        <w:rPr>
          <w:rFonts w:ascii="Times New Roman" w:hAnsi="Times New Roman" w:cs="Times New Roman"/>
        </w:rPr>
        <w:t>[113]</w:t>
      </w:r>
      <w:r w:rsidR="00692EEF" w:rsidRPr="00BA3F44">
        <w:rPr>
          <w:rFonts w:ascii="Times New Roman" w:hAnsi="Times New Roman" w:cs="Times New Roman"/>
        </w:rPr>
        <w:t>,</w:t>
      </w:r>
      <w:r w:rsidR="00760100" w:rsidRPr="00BA3F44">
        <w:rPr>
          <w:rFonts w:ascii="Times New Roman" w:hAnsi="Times New Roman" w:cs="Times New Roman"/>
        </w:rPr>
        <w:t xml:space="preserve"> </w:t>
      </w:r>
      <w:r w:rsidR="00145138" w:rsidRPr="00BA3F44">
        <w:rPr>
          <w:rFonts w:ascii="Times New Roman" w:hAnsi="Times New Roman" w:cs="Times New Roman"/>
        </w:rPr>
        <w:t xml:space="preserve">[133], [135], </w:t>
      </w:r>
      <w:r w:rsidR="00760100" w:rsidRPr="00BA3F44">
        <w:rPr>
          <w:rFonts w:ascii="Times New Roman" w:hAnsi="Times New Roman" w:cs="Times New Roman"/>
        </w:rPr>
        <w:t>[139]‒[140],</w:t>
      </w:r>
      <w:r w:rsidR="00692EEF" w:rsidRPr="00BA3F44">
        <w:rPr>
          <w:rFonts w:ascii="Times New Roman" w:hAnsi="Times New Roman" w:cs="Times New Roman"/>
        </w:rPr>
        <w:t xml:space="preserve"> </w:t>
      </w:r>
      <w:r w:rsidR="00E23E2C" w:rsidRPr="00BA3F44">
        <w:rPr>
          <w:rFonts w:ascii="Times New Roman" w:hAnsi="Times New Roman" w:cs="Times New Roman"/>
        </w:rPr>
        <w:t xml:space="preserve">[160], </w:t>
      </w:r>
      <w:r w:rsidR="000372B1" w:rsidRPr="00BA3F44">
        <w:rPr>
          <w:rFonts w:ascii="Times New Roman" w:hAnsi="Times New Roman" w:cs="Times New Roman"/>
        </w:rPr>
        <w:t xml:space="preserve">[355]‒[357], </w:t>
      </w:r>
      <w:r w:rsidR="00692EEF" w:rsidRPr="00BA3F44">
        <w:rPr>
          <w:rFonts w:ascii="Times New Roman" w:hAnsi="Times New Roman" w:cs="Times New Roman"/>
        </w:rPr>
        <w:t>[405]</w:t>
      </w:r>
      <w:r w:rsidRPr="00BA3F44">
        <w:rPr>
          <w:rFonts w:ascii="Times New Roman" w:hAnsi="Times New Roman" w:cs="Times New Roman"/>
        </w:rPr>
        <w:t>.</w:t>
      </w:r>
    </w:p>
  </w:footnote>
  <w:footnote w:id="98">
    <w:p w14:paraId="021EB4C0" w14:textId="6C2C4DCB" w:rsidR="002349D7" w:rsidRPr="00BA3F44" w:rsidRDefault="002349D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FE6A30">
        <w:rPr>
          <w:rFonts w:ascii="Times New Roman" w:hAnsi="Times New Roman" w:cs="Times New Roman"/>
          <w:i/>
          <w:iCs/>
        </w:rPr>
        <w:t>Cornerstone Investment</w:t>
      </w:r>
      <w:r w:rsidR="00854110" w:rsidRPr="00BA3F44">
        <w:rPr>
          <w:rFonts w:ascii="Times New Roman" w:hAnsi="Times New Roman" w:cs="Times New Roman"/>
        </w:rPr>
        <w:t xml:space="preserve"> (n </w:t>
      </w:r>
      <w:r w:rsidR="00DA0552">
        <w:rPr>
          <w:rFonts w:ascii="Times New Roman" w:hAnsi="Times New Roman" w:cs="Times New Roman"/>
        </w:rPr>
        <w:t>79</w:t>
      </w:r>
      <w:r w:rsidR="00854110" w:rsidRPr="00BA3F44">
        <w:rPr>
          <w:rFonts w:ascii="Times New Roman" w:hAnsi="Times New Roman" w:cs="Times New Roman"/>
        </w:rPr>
        <w:t>) [750].</w:t>
      </w:r>
    </w:p>
  </w:footnote>
  <w:footnote w:id="99">
    <w:p w14:paraId="418541FB" w14:textId="0E48D9DC" w:rsidR="00BC4328" w:rsidRPr="00BA3F44" w:rsidRDefault="00BC4328" w:rsidP="00BC4328">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D22AF">
        <w:rPr>
          <w:rFonts w:ascii="Times New Roman" w:hAnsi="Times New Roman" w:cs="Times New Roman"/>
        </w:rPr>
        <w:t>I</w:t>
      </w:r>
      <w:r w:rsidR="009C35A6" w:rsidRPr="00BA3F44">
        <w:rPr>
          <w:rFonts w:ascii="Times New Roman" w:hAnsi="Times New Roman" w:cs="Times New Roman"/>
        </w:rPr>
        <w:t xml:space="preserve">bid </w:t>
      </w:r>
      <w:r w:rsidRPr="00BA3F44">
        <w:rPr>
          <w:rFonts w:ascii="Times New Roman" w:hAnsi="Times New Roman" w:cs="Times New Roman"/>
        </w:rPr>
        <w:t>[22</w:t>
      </w:r>
      <w:r w:rsidR="003A1A01" w:rsidRPr="00BA3F44">
        <w:rPr>
          <w:rFonts w:ascii="Times New Roman" w:hAnsi="Times New Roman" w:cs="Times New Roman"/>
        </w:rPr>
        <w:t>0</w:t>
      </w:r>
      <w:r w:rsidRPr="00BA3F44">
        <w:rPr>
          <w:rFonts w:ascii="Times New Roman" w:hAnsi="Times New Roman" w:cs="Times New Roman"/>
        </w:rPr>
        <w:t>]</w:t>
      </w:r>
      <w:r w:rsidR="000B7538" w:rsidRPr="00BA3F44">
        <w:rPr>
          <w:rFonts w:ascii="Times New Roman" w:hAnsi="Times New Roman" w:cs="Times New Roman"/>
        </w:rPr>
        <w:t>‒</w:t>
      </w:r>
      <w:r w:rsidRPr="00BA3F44">
        <w:rPr>
          <w:rFonts w:ascii="Times New Roman" w:hAnsi="Times New Roman" w:cs="Times New Roman"/>
        </w:rPr>
        <w:t>[222].</w:t>
      </w:r>
    </w:p>
  </w:footnote>
  <w:footnote w:id="100">
    <w:p w14:paraId="5EFCA820" w14:textId="58A99D87" w:rsidR="006744F1" w:rsidRPr="00BA3F44" w:rsidRDefault="006744F1">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Ibid </w:t>
      </w:r>
      <w:r w:rsidR="008E6401" w:rsidRPr="00BA3F44">
        <w:rPr>
          <w:rFonts w:ascii="Times New Roman" w:hAnsi="Times New Roman" w:cs="Times New Roman"/>
        </w:rPr>
        <w:t xml:space="preserve">[226], approved by </w:t>
      </w:r>
      <w:r w:rsidR="00445B5F" w:rsidRPr="00BA3F44">
        <w:rPr>
          <w:rFonts w:ascii="Times New Roman" w:hAnsi="Times New Roman" w:cs="Times New Roman"/>
        </w:rPr>
        <w:t>its sole director and shareholder, Mr Yang.</w:t>
      </w:r>
    </w:p>
  </w:footnote>
  <w:footnote w:id="101">
    <w:p w14:paraId="0BBBEC6F" w14:textId="0B7A7D88" w:rsidR="00AF71D6" w:rsidRPr="00BA3F44" w:rsidRDefault="00AF71D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E6A30">
        <w:rPr>
          <w:rFonts w:ascii="Times New Roman" w:hAnsi="Times New Roman" w:cs="Times New Roman"/>
        </w:rPr>
        <w:t>I</w:t>
      </w:r>
      <w:r w:rsidR="00C540AD" w:rsidRPr="00BA3F44">
        <w:rPr>
          <w:rFonts w:ascii="Times New Roman" w:hAnsi="Times New Roman" w:cs="Times New Roman"/>
        </w:rPr>
        <w:t xml:space="preserve">bid </w:t>
      </w:r>
      <w:r w:rsidRPr="00BA3F44">
        <w:rPr>
          <w:rFonts w:ascii="Times New Roman" w:hAnsi="Times New Roman" w:cs="Times New Roman"/>
        </w:rPr>
        <w:t>[273].</w:t>
      </w:r>
    </w:p>
  </w:footnote>
  <w:footnote w:id="102">
    <w:p w14:paraId="08117D04" w14:textId="78B08F4B" w:rsidR="002342F0" w:rsidRPr="00BA3F44" w:rsidRDefault="002342F0" w:rsidP="002342F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E6A30">
        <w:rPr>
          <w:rFonts w:ascii="Times New Roman" w:hAnsi="Times New Roman" w:cs="Times New Roman"/>
          <w:iCs/>
        </w:rPr>
        <w:t>I</w:t>
      </w:r>
      <w:r w:rsidR="00C540AD" w:rsidRPr="00BA3F44">
        <w:rPr>
          <w:rFonts w:ascii="Times New Roman" w:hAnsi="Times New Roman" w:cs="Times New Roman"/>
          <w:iCs/>
        </w:rPr>
        <w:t>bid</w:t>
      </w:r>
      <w:r w:rsidRPr="00BA3F44">
        <w:rPr>
          <w:rFonts w:ascii="Times New Roman" w:hAnsi="Times New Roman" w:cs="Times New Roman"/>
        </w:rPr>
        <w:t xml:space="preserve"> </w:t>
      </w:r>
      <w:r w:rsidR="007F21BB" w:rsidRPr="00BA3F44">
        <w:rPr>
          <w:rFonts w:ascii="Times New Roman" w:hAnsi="Times New Roman" w:cs="Times New Roman"/>
        </w:rPr>
        <w:t xml:space="preserve">[12], </w:t>
      </w:r>
      <w:r w:rsidRPr="00BA3F44">
        <w:rPr>
          <w:rFonts w:ascii="Times New Roman" w:hAnsi="Times New Roman" w:cs="Times New Roman"/>
        </w:rPr>
        <w:t>[6</w:t>
      </w:r>
      <w:r w:rsidR="00AE5400" w:rsidRPr="00BA3F44">
        <w:rPr>
          <w:rFonts w:ascii="Times New Roman" w:hAnsi="Times New Roman" w:cs="Times New Roman"/>
        </w:rPr>
        <w:t>7</w:t>
      </w:r>
      <w:r w:rsidRPr="00BA3F44">
        <w:rPr>
          <w:rFonts w:ascii="Times New Roman" w:hAnsi="Times New Roman" w:cs="Times New Roman"/>
        </w:rPr>
        <w:t>]</w:t>
      </w:r>
      <w:bookmarkStart w:id="26" w:name="_Hlk181795577"/>
      <w:r w:rsidR="000B7538" w:rsidRPr="00BA3F44">
        <w:rPr>
          <w:rFonts w:ascii="Times New Roman" w:hAnsi="Times New Roman" w:cs="Times New Roman"/>
        </w:rPr>
        <w:t>‒</w:t>
      </w:r>
      <w:bookmarkEnd w:id="26"/>
      <w:r w:rsidRPr="00BA3F44">
        <w:rPr>
          <w:rFonts w:ascii="Times New Roman" w:hAnsi="Times New Roman" w:cs="Times New Roman"/>
        </w:rPr>
        <w:t>[69].</w:t>
      </w:r>
      <w:r w:rsidR="006353A3" w:rsidRPr="00BA3F44">
        <w:rPr>
          <w:rFonts w:ascii="Times New Roman" w:hAnsi="Times New Roman" w:cs="Times New Roman"/>
        </w:rPr>
        <w:t xml:space="preserve"> </w:t>
      </w:r>
    </w:p>
  </w:footnote>
  <w:footnote w:id="103">
    <w:p w14:paraId="2776AD45" w14:textId="6C333045" w:rsidR="00057F95" w:rsidRPr="00BA3F44" w:rsidRDefault="00057F9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E6A30">
        <w:rPr>
          <w:rFonts w:ascii="Times New Roman" w:hAnsi="Times New Roman" w:cs="Times New Roman"/>
        </w:rPr>
        <w:t>I</w:t>
      </w:r>
      <w:r w:rsidR="006814A4" w:rsidRPr="00BA3F44">
        <w:rPr>
          <w:rFonts w:ascii="Times New Roman" w:hAnsi="Times New Roman" w:cs="Times New Roman"/>
        </w:rPr>
        <w:t xml:space="preserve">bid </w:t>
      </w:r>
      <w:r w:rsidR="004F731D" w:rsidRPr="00BA3F44">
        <w:rPr>
          <w:rFonts w:ascii="Times New Roman" w:hAnsi="Times New Roman" w:cs="Times New Roman"/>
        </w:rPr>
        <w:t>[57]‒[58].</w:t>
      </w:r>
    </w:p>
  </w:footnote>
  <w:footnote w:id="104">
    <w:p w14:paraId="1472B37A" w14:textId="48F04FC3" w:rsidR="00261E07" w:rsidRPr="00BA3F44" w:rsidRDefault="00261E07" w:rsidP="00261E0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E6A30">
        <w:rPr>
          <w:rFonts w:ascii="Times New Roman" w:hAnsi="Times New Roman" w:cs="Times New Roman"/>
        </w:rPr>
        <w:t>I</w:t>
      </w:r>
      <w:r w:rsidR="00C540AD" w:rsidRPr="00BA3F44">
        <w:rPr>
          <w:rFonts w:ascii="Times New Roman" w:hAnsi="Times New Roman" w:cs="Times New Roman"/>
        </w:rPr>
        <w:t xml:space="preserve">bid </w:t>
      </w:r>
      <w:r w:rsidRPr="00BA3F44">
        <w:rPr>
          <w:rFonts w:ascii="Times New Roman" w:hAnsi="Times New Roman" w:cs="Times New Roman"/>
        </w:rPr>
        <w:t>[225]</w:t>
      </w:r>
      <w:bookmarkStart w:id="27" w:name="_Hlk181625269"/>
      <w:r w:rsidR="000B7538" w:rsidRPr="00BA3F44">
        <w:rPr>
          <w:rFonts w:ascii="Times New Roman" w:hAnsi="Times New Roman" w:cs="Times New Roman"/>
        </w:rPr>
        <w:t>‒</w:t>
      </w:r>
      <w:bookmarkEnd w:id="27"/>
      <w:r w:rsidRPr="00BA3F44">
        <w:rPr>
          <w:rFonts w:ascii="Times New Roman" w:hAnsi="Times New Roman" w:cs="Times New Roman"/>
        </w:rPr>
        <w:t>[226].</w:t>
      </w:r>
    </w:p>
  </w:footnote>
  <w:footnote w:id="105">
    <w:p w14:paraId="0F5C105D" w14:textId="75BC5249" w:rsidR="00261E07" w:rsidRPr="00BA3F44" w:rsidRDefault="00261E07" w:rsidP="00261E0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FE6A30">
        <w:rPr>
          <w:rFonts w:ascii="Times New Roman" w:hAnsi="Times New Roman" w:cs="Times New Roman"/>
        </w:rPr>
        <w:t>I</w:t>
      </w:r>
      <w:r w:rsidR="00874FAD" w:rsidRPr="00BA3F44">
        <w:rPr>
          <w:rFonts w:ascii="Times New Roman" w:hAnsi="Times New Roman" w:cs="Times New Roman"/>
        </w:rPr>
        <w:t xml:space="preserve">bid </w:t>
      </w:r>
      <w:r w:rsidRPr="00BA3F44">
        <w:rPr>
          <w:rFonts w:ascii="Times New Roman" w:hAnsi="Times New Roman" w:cs="Times New Roman"/>
        </w:rPr>
        <w:t>[751].</w:t>
      </w:r>
    </w:p>
  </w:footnote>
  <w:footnote w:id="106">
    <w:p w14:paraId="59EC665F" w14:textId="0F03956A" w:rsidR="00261E07" w:rsidRPr="00BA3F44" w:rsidRDefault="00261E07" w:rsidP="00261E07">
      <w:pPr>
        <w:pStyle w:val="FootnoteText"/>
        <w:rPr>
          <w:rFonts w:ascii="Times New Roman" w:hAnsi="Times New Roman" w:cs="Times New Roman"/>
        </w:rPr>
      </w:pPr>
      <w:r w:rsidRPr="00BA3F44">
        <w:rPr>
          <w:rStyle w:val="FootnoteReference"/>
          <w:rFonts w:ascii="Times New Roman" w:hAnsi="Times New Roman" w:cs="Times New Roman"/>
        </w:rPr>
        <w:footnoteRef/>
      </w:r>
      <w:r w:rsidR="006D22AF">
        <w:rPr>
          <w:rFonts w:ascii="Times New Roman" w:hAnsi="Times New Roman" w:cs="Times New Roman"/>
        </w:rPr>
        <w:t xml:space="preserve"> I</w:t>
      </w:r>
      <w:r w:rsidRPr="00BA3F44">
        <w:rPr>
          <w:rFonts w:ascii="Times New Roman" w:hAnsi="Times New Roman" w:cs="Times New Roman"/>
        </w:rPr>
        <w:t>bid</w:t>
      </w:r>
      <w:r w:rsidR="00033189" w:rsidRPr="00BA3F44">
        <w:rPr>
          <w:rFonts w:ascii="Times New Roman" w:hAnsi="Times New Roman" w:cs="Times New Roman"/>
        </w:rPr>
        <w:t xml:space="preserve">. See also </w:t>
      </w:r>
      <w:r w:rsidR="00033189" w:rsidRPr="00BA3F44">
        <w:rPr>
          <w:rFonts w:ascii="Times New Roman" w:hAnsi="Times New Roman" w:cs="Times New Roman"/>
          <w:i/>
          <w:iCs/>
        </w:rPr>
        <w:t>Australian Competition and Consumer Commission v Titan Marketing Pty Ltd</w:t>
      </w:r>
      <w:r w:rsidR="00033189" w:rsidRPr="00BA3F44">
        <w:rPr>
          <w:rFonts w:ascii="Times New Roman" w:hAnsi="Times New Roman" w:cs="Times New Roman"/>
        </w:rPr>
        <w:t xml:space="preserve"> [2014] FCA 913</w:t>
      </w:r>
      <w:r w:rsidR="00FE6A30">
        <w:rPr>
          <w:rFonts w:ascii="Times New Roman" w:hAnsi="Times New Roman" w:cs="Times New Roman"/>
        </w:rPr>
        <w:t xml:space="preserve"> (‘Titan Marketing</w:t>
      </w:r>
      <w:r w:rsidR="003553F3">
        <w:rPr>
          <w:rFonts w:ascii="Times New Roman" w:hAnsi="Times New Roman" w:cs="Times New Roman"/>
        </w:rPr>
        <w:t>’)</w:t>
      </w:r>
      <w:r w:rsidR="00512B22" w:rsidRPr="00BA3F44">
        <w:rPr>
          <w:rFonts w:ascii="Times New Roman" w:hAnsi="Times New Roman" w:cs="Times New Roman"/>
        </w:rPr>
        <w:t>.</w:t>
      </w:r>
    </w:p>
  </w:footnote>
  <w:footnote w:id="107">
    <w:p w14:paraId="3C381FC1" w14:textId="7BD1AF37" w:rsidR="00831667" w:rsidRPr="00BA3F44" w:rsidRDefault="00831667" w:rsidP="0083166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D22AF" w:rsidRPr="006D22AF">
        <w:rPr>
          <w:rFonts w:ascii="Times New Roman" w:hAnsi="Times New Roman" w:cs="Times New Roman"/>
          <w:i/>
          <w:iCs/>
        </w:rPr>
        <w:t>Cornerstone Investment</w:t>
      </w:r>
      <w:r w:rsidR="00DA0552">
        <w:rPr>
          <w:rFonts w:ascii="Times New Roman" w:hAnsi="Times New Roman" w:cs="Times New Roman"/>
        </w:rPr>
        <w:t xml:space="preserve"> (n 79)</w:t>
      </w:r>
      <w:r w:rsidRPr="00BA3F44">
        <w:rPr>
          <w:rFonts w:ascii="Times New Roman" w:hAnsi="Times New Roman" w:cs="Times New Roman"/>
        </w:rPr>
        <w:t xml:space="preserve"> [750], [751]. Likely, a form of recklessness: Bant and Paterson, </w:t>
      </w:r>
      <w:r w:rsidR="00263C45">
        <w:rPr>
          <w:rFonts w:ascii="Times New Roman" w:hAnsi="Times New Roman" w:cs="Times New Roman"/>
        </w:rPr>
        <w:t>‘</w:t>
      </w:r>
      <w:r w:rsidRPr="00BA3F44">
        <w:rPr>
          <w:rFonts w:ascii="Times New Roman" w:hAnsi="Times New Roman" w:cs="Times New Roman"/>
        </w:rPr>
        <w:t>Systems of Misconduct</w:t>
      </w:r>
      <w:r w:rsidR="00263C45">
        <w:rPr>
          <w:rFonts w:ascii="Times New Roman" w:hAnsi="Times New Roman" w:cs="Times New Roman"/>
        </w:rPr>
        <w:t>’</w:t>
      </w:r>
      <w:r w:rsidRPr="00BA3F44">
        <w:rPr>
          <w:rFonts w:ascii="Times New Roman" w:hAnsi="Times New Roman" w:cs="Times New Roman"/>
        </w:rPr>
        <w:t xml:space="preserve"> (n 2) 88 and Bant, </w:t>
      </w:r>
      <w:r w:rsidR="00263C45">
        <w:rPr>
          <w:rFonts w:ascii="Times New Roman" w:hAnsi="Times New Roman" w:cs="Times New Roman"/>
        </w:rPr>
        <w:t>‘</w:t>
      </w:r>
      <w:r w:rsidRPr="00BA3F44">
        <w:rPr>
          <w:rFonts w:ascii="Times New Roman" w:hAnsi="Times New Roman" w:cs="Times New Roman"/>
        </w:rPr>
        <w:t>Modelling</w:t>
      </w:r>
      <w:r w:rsidR="00263C45">
        <w:rPr>
          <w:rFonts w:ascii="Times New Roman" w:hAnsi="Times New Roman" w:cs="Times New Roman"/>
        </w:rPr>
        <w:t>’</w:t>
      </w:r>
      <w:r w:rsidRPr="00BA3F44">
        <w:rPr>
          <w:rFonts w:ascii="Times New Roman" w:hAnsi="Times New Roman" w:cs="Times New Roman"/>
        </w:rPr>
        <w:t xml:space="preserve"> (n 2) 235‒239</w:t>
      </w:r>
      <w:r w:rsidR="006E00A8">
        <w:rPr>
          <w:rFonts w:ascii="Times New Roman" w:hAnsi="Times New Roman" w:cs="Times New Roman"/>
        </w:rPr>
        <w:t xml:space="preserve">, </w:t>
      </w:r>
      <w:r w:rsidRPr="00BA3F44">
        <w:rPr>
          <w:rFonts w:ascii="Times New Roman" w:hAnsi="Times New Roman" w:cs="Times New Roman"/>
        </w:rPr>
        <w:t>250.</w:t>
      </w:r>
    </w:p>
  </w:footnote>
  <w:footnote w:id="108">
    <w:p w14:paraId="38415E49" w14:textId="087E39C5" w:rsidR="00261E07" w:rsidRPr="00BA3F44" w:rsidRDefault="00261E07" w:rsidP="00261E0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See also </w:t>
      </w:r>
      <w:r w:rsidRPr="00BA3F44">
        <w:rPr>
          <w:rFonts w:ascii="Times New Roman" w:hAnsi="Times New Roman" w:cs="Times New Roman"/>
          <w:i/>
        </w:rPr>
        <w:t>Titan Marketing</w:t>
      </w:r>
      <w:r w:rsidR="003553F3">
        <w:rPr>
          <w:rFonts w:ascii="Times New Roman" w:hAnsi="Times New Roman" w:cs="Times New Roman"/>
        </w:rPr>
        <w:t xml:space="preserve"> (n 1</w:t>
      </w:r>
      <w:r w:rsidR="00003C41">
        <w:rPr>
          <w:rFonts w:ascii="Times New Roman" w:hAnsi="Times New Roman" w:cs="Times New Roman"/>
        </w:rPr>
        <w:t>05</w:t>
      </w:r>
      <w:r w:rsidR="003553F3">
        <w:rPr>
          <w:rFonts w:ascii="Times New Roman" w:hAnsi="Times New Roman" w:cs="Times New Roman"/>
        </w:rPr>
        <w:t>)</w:t>
      </w:r>
      <w:r w:rsidRPr="00BA3F44">
        <w:rPr>
          <w:rFonts w:ascii="Times New Roman" w:hAnsi="Times New Roman" w:cs="Times New Roman"/>
        </w:rPr>
        <w:t xml:space="preserve">, discussed in </w:t>
      </w:r>
      <w:r w:rsidRPr="00BA3F44">
        <w:rPr>
          <w:rFonts w:ascii="Times New Roman" w:hAnsi="Times New Roman" w:cs="Times New Roman"/>
          <w:i/>
        </w:rPr>
        <w:t>Cornerstone</w:t>
      </w:r>
      <w:r w:rsidRPr="00BA3F44">
        <w:rPr>
          <w:rFonts w:ascii="Times New Roman" w:hAnsi="Times New Roman" w:cs="Times New Roman"/>
        </w:rPr>
        <w:t xml:space="preserve"> </w:t>
      </w:r>
      <w:r w:rsidR="008F5970" w:rsidRPr="006D22AF">
        <w:rPr>
          <w:rFonts w:ascii="Times New Roman" w:hAnsi="Times New Roman" w:cs="Times New Roman"/>
          <w:i/>
          <w:iCs/>
        </w:rPr>
        <w:t>Investments</w:t>
      </w:r>
      <w:r w:rsidR="008F5970" w:rsidRPr="00BA3F44">
        <w:rPr>
          <w:rFonts w:ascii="Times New Roman" w:hAnsi="Times New Roman" w:cs="Times New Roman"/>
        </w:rPr>
        <w:t xml:space="preserve"> (n </w:t>
      </w:r>
      <w:r w:rsidR="00DA0552">
        <w:rPr>
          <w:rFonts w:ascii="Times New Roman" w:hAnsi="Times New Roman" w:cs="Times New Roman"/>
        </w:rPr>
        <w:t>79</w:t>
      </w:r>
      <w:r w:rsidR="008E6ECB" w:rsidRPr="00BA3F44">
        <w:rPr>
          <w:rFonts w:ascii="Times New Roman" w:hAnsi="Times New Roman" w:cs="Times New Roman"/>
        </w:rPr>
        <w:t>)</w:t>
      </w:r>
      <w:r w:rsidRPr="00BA3F44">
        <w:rPr>
          <w:rFonts w:ascii="Times New Roman" w:hAnsi="Times New Roman" w:cs="Times New Roman"/>
        </w:rPr>
        <w:t xml:space="preserve"> [739]</w:t>
      </w:r>
      <w:r w:rsidR="008E6ECB" w:rsidRPr="00BA3F44">
        <w:rPr>
          <w:rFonts w:ascii="Times New Roman" w:hAnsi="Times New Roman" w:cs="Times New Roman"/>
        </w:rPr>
        <w:t xml:space="preserve"> (Gleeson J)</w:t>
      </w:r>
      <w:r w:rsidRPr="00BA3F44">
        <w:rPr>
          <w:rFonts w:ascii="Times New Roman" w:hAnsi="Times New Roman" w:cs="Times New Roman"/>
        </w:rPr>
        <w:t>.</w:t>
      </w:r>
    </w:p>
  </w:footnote>
  <w:footnote w:id="109">
    <w:p w14:paraId="28309376" w14:textId="44A2B27E" w:rsidR="007A7FA0" w:rsidRPr="00BA3F44" w:rsidRDefault="007A7FA0" w:rsidP="007A7FA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E1EAB" w:rsidRPr="00BA3F44">
        <w:rPr>
          <w:rFonts w:ascii="Times New Roman" w:hAnsi="Times New Roman" w:cs="Times New Roman"/>
          <w:i/>
          <w:iCs/>
        </w:rPr>
        <w:t>AIPE</w:t>
      </w:r>
      <w:r w:rsidR="003E1EAB" w:rsidRPr="00BA3F44">
        <w:rPr>
          <w:rFonts w:ascii="Times New Roman" w:hAnsi="Times New Roman" w:cs="Times New Roman"/>
        </w:rPr>
        <w:t xml:space="preserve"> (n </w:t>
      </w:r>
      <w:r w:rsidR="00E92E71">
        <w:rPr>
          <w:rFonts w:ascii="Times New Roman" w:hAnsi="Times New Roman" w:cs="Times New Roman"/>
        </w:rPr>
        <w:t>79</w:t>
      </w:r>
      <w:r w:rsidR="003E1EAB" w:rsidRPr="00BA3F44">
        <w:rPr>
          <w:rFonts w:ascii="Times New Roman" w:hAnsi="Times New Roman" w:cs="Times New Roman"/>
        </w:rPr>
        <w:t>)</w:t>
      </w:r>
      <w:r w:rsidRPr="00BA3F44">
        <w:rPr>
          <w:rFonts w:ascii="Times New Roman" w:hAnsi="Times New Roman" w:cs="Times New Roman"/>
        </w:rPr>
        <w:t>.</w:t>
      </w:r>
    </w:p>
  </w:footnote>
  <w:footnote w:id="110">
    <w:p w14:paraId="6A95E8F6" w14:textId="690C8B61" w:rsidR="007A7FA0" w:rsidRPr="00BA3F44" w:rsidRDefault="007A7FA0" w:rsidP="007A7FA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003E1EAB" w:rsidRPr="00BA3F44">
        <w:rPr>
          <w:rFonts w:ascii="Times New Roman" w:hAnsi="Times New Roman" w:cs="Times New Roman"/>
        </w:rPr>
        <w:t xml:space="preserve">bid </w:t>
      </w:r>
      <w:r w:rsidRPr="00BA3F44">
        <w:rPr>
          <w:rFonts w:ascii="Times New Roman" w:hAnsi="Times New Roman" w:cs="Times New Roman"/>
        </w:rPr>
        <w:t>[80] (emphasis added); see also [84].</w:t>
      </w:r>
      <w:r w:rsidR="00413B2E" w:rsidRPr="00BA3F44">
        <w:rPr>
          <w:rFonts w:ascii="Times New Roman" w:hAnsi="Times New Roman" w:cs="Times New Roman"/>
        </w:rPr>
        <w:t xml:space="preserve"> </w:t>
      </w:r>
    </w:p>
  </w:footnote>
  <w:footnote w:id="111">
    <w:p w14:paraId="4906BC57" w14:textId="55499F67" w:rsidR="00857AE5" w:rsidRPr="00BA3F44" w:rsidRDefault="00857AE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00D5524F" w:rsidRPr="00BA3F44">
        <w:rPr>
          <w:rFonts w:ascii="Times New Roman" w:hAnsi="Times New Roman" w:cs="Times New Roman"/>
        </w:rPr>
        <w:t>bid [</w:t>
      </w:r>
      <w:r w:rsidR="002E38AB" w:rsidRPr="00BA3F44">
        <w:rPr>
          <w:rFonts w:ascii="Times New Roman" w:hAnsi="Times New Roman" w:cs="Times New Roman"/>
        </w:rPr>
        <w:t>10], [24]</w:t>
      </w:r>
      <w:r w:rsidR="00DF7E7E" w:rsidRPr="00BA3F44">
        <w:rPr>
          <w:rFonts w:ascii="Times New Roman" w:hAnsi="Times New Roman" w:cs="Times New Roman"/>
        </w:rPr>
        <w:t>.</w:t>
      </w:r>
    </w:p>
  </w:footnote>
  <w:footnote w:id="112">
    <w:p w14:paraId="7DC4F3C2" w14:textId="28F44369" w:rsidR="00647921" w:rsidRPr="00BA3F44" w:rsidRDefault="00647921" w:rsidP="00647921">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00AB26F5" w:rsidRPr="00BA3F44">
        <w:rPr>
          <w:rFonts w:ascii="Times New Roman" w:hAnsi="Times New Roman" w:cs="Times New Roman"/>
        </w:rPr>
        <w:t xml:space="preserve">bid </w:t>
      </w:r>
      <w:r w:rsidRPr="00BA3F44">
        <w:rPr>
          <w:rFonts w:ascii="Times New Roman" w:hAnsi="Times New Roman" w:cs="Times New Roman"/>
        </w:rPr>
        <w:t>[34]</w:t>
      </w:r>
      <w:r w:rsidR="00334D1C" w:rsidRPr="00BA3F44">
        <w:rPr>
          <w:rFonts w:ascii="Times New Roman" w:hAnsi="Times New Roman" w:cs="Times New Roman"/>
        </w:rPr>
        <w:t>.</w:t>
      </w:r>
      <w:r w:rsidRPr="00BA3F44">
        <w:rPr>
          <w:rFonts w:ascii="Times New Roman" w:hAnsi="Times New Roman" w:cs="Times New Roman"/>
        </w:rPr>
        <w:t xml:space="preserve"> </w:t>
      </w:r>
    </w:p>
  </w:footnote>
  <w:footnote w:id="113">
    <w:p w14:paraId="01BFA791" w14:textId="4F915B27" w:rsidR="00414D44" w:rsidRPr="00BA3F44" w:rsidRDefault="00414D4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00924290" w:rsidRPr="00BA3F44">
        <w:rPr>
          <w:rFonts w:ascii="Times New Roman" w:hAnsi="Times New Roman" w:cs="Times New Roman"/>
        </w:rPr>
        <w:t>bid [690].</w:t>
      </w:r>
    </w:p>
  </w:footnote>
  <w:footnote w:id="114">
    <w:p w14:paraId="21233755" w14:textId="62A652C6" w:rsidR="004C2FEC" w:rsidRPr="00BA3F44" w:rsidRDefault="004C2FE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Pr="00BA3F44">
        <w:rPr>
          <w:rFonts w:ascii="Times New Roman" w:hAnsi="Times New Roman" w:cs="Times New Roman"/>
        </w:rPr>
        <w:t>bid [760].</w:t>
      </w:r>
      <w:r w:rsidR="00911A90" w:rsidRPr="00BA3F44">
        <w:rPr>
          <w:rFonts w:ascii="Times New Roman" w:hAnsi="Times New Roman" w:cs="Times New Roman"/>
        </w:rPr>
        <w:t xml:space="preserve"> Systemically, this reflects ‘reactive corporate fault</w:t>
      </w:r>
      <w:r w:rsidR="00FA2508" w:rsidRPr="00BA3F44">
        <w:rPr>
          <w:rFonts w:ascii="Times New Roman" w:hAnsi="Times New Roman" w:cs="Times New Roman"/>
        </w:rPr>
        <w:t>’: above</w:t>
      </w:r>
      <w:r w:rsidR="00911A90" w:rsidRPr="00BA3F44">
        <w:rPr>
          <w:rFonts w:ascii="Times New Roman" w:hAnsi="Times New Roman" w:cs="Times New Roman"/>
        </w:rPr>
        <w:t xml:space="preserve"> (n </w:t>
      </w:r>
      <w:r w:rsidR="00ED0267">
        <w:rPr>
          <w:rFonts w:ascii="Times New Roman" w:hAnsi="Times New Roman" w:cs="Times New Roman"/>
        </w:rPr>
        <w:t>47</w:t>
      </w:r>
      <w:r w:rsidR="00911A90" w:rsidRPr="00BA3F44">
        <w:rPr>
          <w:rFonts w:ascii="Times New Roman" w:hAnsi="Times New Roman" w:cs="Times New Roman"/>
        </w:rPr>
        <w:t>).</w:t>
      </w:r>
    </w:p>
  </w:footnote>
  <w:footnote w:id="115">
    <w:p w14:paraId="625A2EFD" w14:textId="192BF4DC" w:rsidR="00297F79" w:rsidRPr="00BA3F44" w:rsidRDefault="00297F79" w:rsidP="00297F79">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Pr="00BA3F44">
        <w:rPr>
          <w:rFonts w:ascii="Times New Roman" w:hAnsi="Times New Roman" w:cs="Times New Roman"/>
        </w:rPr>
        <w:t>bid [33]</w:t>
      </w:r>
      <w:r w:rsidR="00B46A6D">
        <w:rPr>
          <w:rFonts w:ascii="Times New Roman" w:hAnsi="Times New Roman" w:cs="Times New Roman"/>
        </w:rPr>
        <w:t xml:space="preserve"> (emphasis added)</w:t>
      </w:r>
      <w:r w:rsidRPr="00BA3F44">
        <w:rPr>
          <w:rFonts w:ascii="Times New Roman" w:hAnsi="Times New Roman" w:cs="Times New Roman"/>
        </w:rPr>
        <w:t>.</w:t>
      </w:r>
    </w:p>
  </w:footnote>
  <w:footnote w:id="116">
    <w:p w14:paraId="0ED2597C" w14:textId="2C8291D8" w:rsidR="00D12B0C" w:rsidRPr="00BA3F44" w:rsidRDefault="00D12B0C" w:rsidP="00D12B0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Pr="00BA3F44">
        <w:rPr>
          <w:rFonts w:ascii="Times New Roman" w:hAnsi="Times New Roman" w:cs="Times New Roman"/>
        </w:rPr>
        <w:t>bid [171].</w:t>
      </w:r>
    </w:p>
  </w:footnote>
  <w:footnote w:id="117">
    <w:p w14:paraId="1D423453" w14:textId="59AF663F" w:rsidR="00173189" w:rsidRPr="00BA3F44" w:rsidRDefault="00173189">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53F3">
        <w:rPr>
          <w:rFonts w:ascii="Times New Roman" w:hAnsi="Times New Roman" w:cs="Times New Roman"/>
        </w:rPr>
        <w:t>I</w:t>
      </w:r>
      <w:r w:rsidRPr="00BA3F44">
        <w:rPr>
          <w:rFonts w:ascii="Times New Roman" w:hAnsi="Times New Roman" w:cs="Times New Roman"/>
        </w:rPr>
        <w:t xml:space="preserve">bid </w:t>
      </w:r>
      <w:r w:rsidR="0035021C" w:rsidRPr="00BA3F44">
        <w:rPr>
          <w:rFonts w:ascii="Times New Roman" w:hAnsi="Times New Roman" w:cs="Times New Roman"/>
        </w:rPr>
        <w:t>[757]</w:t>
      </w:r>
      <w:r w:rsidR="00B74FB5" w:rsidRPr="00BA3F44">
        <w:rPr>
          <w:rFonts w:ascii="Times New Roman" w:hAnsi="Times New Roman" w:cs="Times New Roman"/>
        </w:rPr>
        <w:t>‒</w:t>
      </w:r>
      <w:r w:rsidRPr="00BA3F44">
        <w:rPr>
          <w:rFonts w:ascii="Times New Roman" w:hAnsi="Times New Roman" w:cs="Times New Roman"/>
        </w:rPr>
        <w:t>[7</w:t>
      </w:r>
      <w:r w:rsidR="00D94314" w:rsidRPr="00BA3F44">
        <w:rPr>
          <w:rFonts w:ascii="Times New Roman" w:hAnsi="Times New Roman" w:cs="Times New Roman"/>
        </w:rPr>
        <w:t>6</w:t>
      </w:r>
      <w:r w:rsidRPr="00BA3F44">
        <w:rPr>
          <w:rFonts w:ascii="Times New Roman" w:hAnsi="Times New Roman" w:cs="Times New Roman"/>
        </w:rPr>
        <w:t>0].</w:t>
      </w:r>
    </w:p>
  </w:footnote>
  <w:footnote w:id="118">
    <w:p w14:paraId="50F81761" w14:textId="40A80957" w:rsidR="009D3A30" w:rsidRPr="00BA3F44" w:rsidRDefault="009D3A3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50BD2" w:rsidRPr="00BA3F44">
        <w:rPr>
          <w:rFonts w:ascii="Times New Roman" w:hAnsi="Times New Roman" w:cs="Times New Roman"/>
          <w:i/>
          <w:iCs/>
        </w:rPr>
        <w:t>Productivity Partner</w:t>
      </w:r>
      <w:r w:rsidR="003553F3">
        <w:rPr>
          <w:rFonts w:ascii="Times New Roman" w:hAnsi="Times New Roman" w:cs="Times New Roman"/>
          <w:i/>
          <w:iCs/>
        </w:rPr>
        <w:t>s</w:t>
      </w:r>
      <w:r w:rsidR="00350BD2" w:rsidRPr="00BA3F44">
        <w:rPr>
          <w:rFonts w:ascii="Times New Roman" w:hAnsi="Times New Roman" w:cs="Times New Roman"/>
        </w:rPr>
        <w:t xml:space="preserve"> (n 1)</w:t>
      </w:r>
      <w:r w:rsidR="00696A7A" w:rsidRPr="00BA3F44">
        <w:rPr>
          <w:rFonts w:ascii="Times New Roman" w:hAnsi="Times New Roman" w:cs="Times New Roman"/>
        </w:rPr>
        <w:t xml:space="preserve">. See also </w:t>
      </w:r>
      <w:r w:rsidR="000F6DBE" w:rsidRPr="00BA3F44">
        <w:rPr>
          <w:rFonts w:ascii="Times New Roman" w:hAnsi="Times New Roman" w:cs="Times New Roman"/>
          <w:i/>
          <w:iCs/>
        </w:rPr>
        <w:t xml:space="preserve">Get Qualified </w:t>
      </w:r>
      <w:r w:rsidR="000F6DBE" w:rsidRPr="00BA3F44">
        <w:rPr>
          <w:rFonts w:ascii="Times New Roman" w:hAnsi="Times New Roman" w:cs="Times New Roman"/>
        </w:rPr>
        <w:t xml:space="preserve">(n </w:t>
      </w:r>
      <w:r w:rsidR="009C16B9">
        <w:rPr>
          <w:rFonts w:ascii="Times New Roman" w:hAnsi="Times New Roman" w:cs="Times New Roman"/>
        </w:rPr>
        <w:t>85</w:t>
      </w:r>
      <w:r w:rsidR="000F6DBE" w:rsidRPr="00BA3F44">
        <w:rPr>
          <w:rFonts w:ascii="Times New Roman" w:hAnsi="Times New Roman" w:cs="Times New Roman"/>
        </w:rPr>
        <w:t>)</w:t>
      </w:r>
      <w:r w:rsidR="00696A7A" w:rsidRPr="00BA3F44">
        <w:rPr>
          <w:rFonts w:ascii="Times New Roman" w:hAnsi="Times New Roman" w:cs="Times New Roman"/>
        </w:rPr>
        <w:t xml:space="preserve"> [7] (Beach J).</w:t>
      </w:r>
    </w:p>
  </w:footnote>
  <w:footnote w:id="119">
    <w:p w14:paraId="7D0E0716" w14:textId="71330178" w:rsidR="00E60C24" w:rsidRPr="00BA3F44" w:rsidRDefault="00E60C24" w:rsidP="00E60C2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28" w:name="_Hlk199511509"/>
      <w:r w:rsidR="000F6DBE" w:rsidRPr="00BA3F44">
        <w:rPr>
          <w:rFonts w:ascii="Times New Roman" w:hAnsi="Times New Roman" w:cs="Times New Roman"/>
          <w:i/>
          <w:iCs/>
        </w:rPr>
        <w:t>Productivity Partners</w:t>
      </w:r>
      <w:r w:rsidR="000F6DBE" w:rsidRPr="00BA3F44">
        <w:rPr>
          <w:rFonts w:ascii="Times New Roman" w:hAnsi="Times New Roman" w:cs="Times New Roman"/>
        </w:rPr>
        <w:t xml:space="preserve">, </w:t>
      </w:r>
      <w:bookmarkEnd w:id="28"/>
      <w:r w:rsidRPr="00BA3F44">
        <w:rPr>
          <w:rFonts w:ascii="Times New Roman" w:hAnsi="Times New Roman" w:cs="Times New Roman"/>
        </w:rPr>
        <w:t>ibid</w:t>
      </w:r>
      <w:r w:rsidR="007C24FB">
        <w:rPr>
          <w:rFonts w:ascii="Times New Roman" w:hAnsi="Times New Roman" w:cs="Times New Roman"/>
        </w:rPr>
        <w:t xml:space="preserve"> 1051</w:t>
      </w:r>
      <w:r w:rsidR="007C24FB" w:rsidRPr="00BA3F44">
        <w:rPr>
          <w:rFonts w:ascii="Times New Roman" w:hAnsi="Times New Roman" w:cs="Times New Roman"/>
        </w:rPr>
        <w:t>‒</w:t>
      </w:r>
      <w:r w:rsidR="007C24FB">
        <w:rPr>
          <w:rFonts w:ascii="Times New Roman" w:hAnsi="Times New Roman" w:cs="Times New Roman"/>
        </w:rPr>
        <w:t>2</w:t>
      </w:r>
      <w:r w:rsidRPr="00BA3F44">
        <w:rPr>
          <w:rFonts w:ascii="Times New Roman" w:hAnsi="Times New Roman" w:cs="Times New Roman"/>
        </w:rPr>
        <w:t xml:space="preserve"> [134].</w:t>
      </w:r>
    </w:p>
  </w:footnote>
  <w:footnote w:id="120">
    <w:p w14:paraId="1E32D087" w14:textId="5456E346" w:rsidR="00E60C24" w:rsidRPr="00BA3F44" w:rsidRDefault="00E60C24" w:rsidP="00E60C2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7C24FB">
        <w:rPr>
          <w:rFonts w:ascii="Times New Roman" w:hAnsi="Times New Roman" w:cs="Times New Roman"/>
        </w:rPr>
        <w:t>I</w:t>
      </w:r>
      <w:r w:rsidRPr="00BA3F44">
        <w:rPr>
          <w:rFonts w:ascii="Times New Roman" w:hAnsi="Times New Roman" w:cs="Times New Roman"/>
        </w:rPr>
        <w:t xml:space="preserve">bid </w:t>
      </w:r>
      <w:r w:rsidR="000649F8">
        <w:rPr>
          <w:rFonts w:ascii="Times New Roman" w:hAnsi="Times New Roman" w:cs="Times New Roman"/>
        </w:rPr>
        <w:t xml:space="preserve">1053 </w:t>
      </w:r>
      <w:r w:rsidRPr="00BA3F44">
        <w:rPr>
          <w:rFonts w:ascii="Times New Roman" w:hAnsi="Times New Roman" w:cs="Times New Roman"/>
        </w:rPr>
        <w:t xml:space="preserve">[143]; see also </w:t>
      </w:r>
      <w:r w:rsidR="00AF19B0">
        <w:rPr>
          <w:rFonts w:ascii="Times New Roman" w:hAnsi="Times New Roman" w:cs="Times New Roman"/>
        </w:rPr>
        <w:t xml:space="preserve">1048 </w:t>
      </w:r>
      <w:r w:rsidRPr="00BA3F44">
        <w:rPr>
          <w:rFonts w:ascii="Times New Roman" w:hAnsi="Times New Roman" w:cs="Times New Roman"/>
        </w:rPr>
        <w:t xml:space="preserve">[111]. </w:t>
      </w:r>
    </w:p>
  </w:footnote>
  <w:footnote w:id="121">
    <w:p w14:paraId="25B5B1B5" w14:textId="72A28A80" w:rsidR="0036123A" w:rsidRPr="00BA3F44" w:rsidRDefault="0036123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772D45" w:rsidRPr="00BA3F44">
        <w:rPr>
          <w:rFonts w:ascii="Times New Roman" w:hAnsi="Times New Roman" w:cs="Times New Roman"/>
        </w:rPr>
        <w:t xml:space="preserve">On the approach taken to agency, see above n </w:t>
      </w:r>
      <w:r w:rsidR="006F1C52" w:rsidRPr="00BA3F44">
        <w:rPr>
          <w:rFonts w:ascii="Times New Roman" w:hAnsi="Times New Roman" w:cs="Times New Roman"/>
        </w:rPr>
        <w:t>66.</w:t>
      </w:r>
      <w:r w:rsidR="00FC2355" w:rsidRPr="00BA3F44">
        <w:rPr>
          <w:rFonts w:ascii="Times New Roman" w:hAnsi="Times New Roman" w:cs="Times New Roman"/>
        </w:rPr>
        <w:t xml:space="preserve"> </w:t>
      </w:r>
    </w:p>
  </w:footnote>
  <w:footnote w:id="122">
    <w:p w14:paraId="2458DD16" w14:textId="263D5D0F" w:rsidR="00E60C24" w:rsidRPr="00BA3F44" w:rsidRDefault="00E60C24" w:rsidP="00E60C2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D22AF" w:rsidRPr="00BA3F44">
        <w:rPr>
          <w:rFonts w:ascii="Times New Roman" w:hAnsi="Times New Roman" w:cs="Times New Roman"/>
          <w:i/>
          <w:iCs/>
        </w:rPr>
        <w:t>Productivity Partners</w:t>
      </w:r>
      <w:r w:rsidR="006D22AF">
        <w:rPr>
          <w:rFonts w:ascii="Times New Roman" w:hAnsi="Times New Roman" w:cs="Times New Roman"/>
        </w:rPr>
        <w:t xml:space="preserve"> (n 1) </w:t>
      </w:r>
      <w:r w:rsidR="00DD3E17">
        <w:rPr>
          <w:rFonts w:ascii="Times New Roman" w:hAnsi="Times New Roman" w:cs="Times New Roman"/>
        </w:rPr>
        <w:t xml:space="preserve">1069 </w:t>
      </w:r>
      <w:r w:rsidRPr="00BA3F44">
        <w:rPr>
          <w:rFonts w:ascii="Times New Roman" w:hAnsi="Times New Roman" w:cs="Times New Roman"/>
        </w:rPr>
        <w:t xml:space="preserve">[242], [246]; see also </w:t>
      </w:r>
      <w:r w:rsidR="00DD3E17">
        <w:rPr>
          <w:rFonts w:ascii="Times New Roman" w:hAnsi="Times New Roman" w:cs="Times New Roman"/>
        </w:rPr>
        <w:t xml:space="preserve">1053 </w:t>
      </w:r>
      <w:r w:rsidRPr="00BA3F44">
        <w:rPr>
          <w:rFonts w:ascii="Times New Roman" w:hAnsi="Times New Roman" w:cs="Times New Roman"/>
        </w:rPr>
        <w:t>[143] (Gordon J).</w:t>
      </w:r>
    </w:p>
  </w:footnote>
  <w:footnote w:id="123">
    <w:p w14:paraId="7DCE1157" w14:textId="1305D379" w:rsidR="00696A7A" w:rsidRPr="00BA3F44" w:rsidRDefault="00696A7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D22AF">
        <w:rPr>
          <w:rFonts w:ascii="Times New Roman" w:hAnsi="Times New Roman" w:cs="Times New Roman"/>
        </w:rPr>
        <w:t>I</w:t>
      </w:r>
      <w:r w:rsidRPr="00BA3F44">
        <w:rPr>
          <w:rFonts w:ascii="Times New Roman" w:hAnsi="Times New Roman" w:cs="Times New Roman"/>
        </w:rPr>
        <w:t xml:space="preserve">bid, </w:t>
      </w:r>
      <w:r w:rsidR="00F92449">
        <w:rPr>
          <w:rFonts w:ascii="Times New Roman" w:hAnsi="Times New Roman" w:cs="Times New Roman"/>
        </w:rPr>
        <w:t xml:space="preserve">1061 </w:t>
      </w:r>
      <w:r w:rsidRPr="00BA3F44">
        <w:rPr>
          <w:rFonts w:ascii="Times New Roman" w:hAnsi="Times New Roman" w:cs="Times New Roman"/>
        </w:rPr>
        <w:t>[193], [194] (Gordon J)</w:t>
      </w:r>
      <w:r w:rsidR="00BF261F">
        <w:rPr>
          <w:rFonts w:ascii="Times New Roman" w:hAnsi="Times New Roman" w:cs="Times New Roman"/>
        </w:rPr>
        <w:t xml:space="preserve"> 1074</w:t>
      </w:r>
      <w:r w:rsidR="00BF261F" w:rsidRPr="00BA3F44">
        <w:rPr>
          <w:rFonts w:ascii="Times New Roman" w:hAnsi="Times New Roman" w:cs="Times New Roman"/>
        </w:rPr>
        <w:t>‒</w:t>
      </w:r>
      <w:r w:rsidR="00BF261F">
        <w:rPr>
          <w:rFonts w:ascii="Times New Roman" w:hAnsi="Times New Roman" w:cs="Times New Roman"/>
        </w:rPr>
        <w:t>5</w:t>
      </w:r>
      <w:r w:rsidRPr="00BA3F44">
        <w:rPr>
          <w:rFonts w:ascii="Times New Roman" w:hAnsi="Times New Roman" w:cs="Times New Roman"/>
        </w:rPr>
        <w:t xml:space="preserve"> [275], </w:t>
      </w:r>
      <w:r w:rsidR="00BF0F7F">
        <w:rPr>
          <w:rFonts w:ascii="Times New Roman" w:hAnsi="Times New Roman" w:cs="Times New Roman"/>
        </w:rPr>
        <w:t xml:space="preserve">1077 </w:t>
      </w:r>
      <w:r w:rsidRPr="00BA3F44">
        <w:rPr>
          <w:rFonts w:ascii="Times New Roman" w:hAnsi="Times New Roman" w:cs="Times New Roman"/>
        </w:rPr>
        <w:t xml:space="preserve">[279], [280] (Edelman J). </w:t>
      </w:r>
      <w:r w:rsidR="00417C98">
        <w:rPr>
          <w:rFonts w:ascii="Times New Roman" w:hAnsi="Times New Roman" w:cs="Times New Roman"/>
        </w:rPr>
        <w:t xml:space="preserve">The </w:t>
      </w:r>
      <w:r w:rsidR="00EB0619">
        <w:rPr>
          <w:rFonts w:ascii="Times New Roman" w:hAnsi="Times New Roman" w:cs="Times New Roman"/>
        </w:rPr>
        <w:t xml:space="preserve">final </w:t>
      </w:r>
      <w:r w:rsidR="00417C98">
        <w:rPr>
          <w:rFonts w:ascii="Times New Roman" w:hAnsi="Times New Roman" w:cs="Times New Roman"/>
        </w:rPr>
        <w:t>penalty decision contains reflections on the role of the parent</w:t>
      </w:r>
      <w:r w:rsidR="00AD6B5F">
        <w:rPr>
          <w:rFonts w:ascii="Times New Roman" w:hAnsi="Times New Roman" w:cs="Times New Roman"/>
        </w:rPr>
        <w:t xml:space="preserve"> in inducing the misconduct, </w:t>
      </w:r>
      <w:r w:rsidR="00245528">
        <w:rPr>
          <w:rFonts w:ascii="Times New Roman" w:hAnsi="Times New Roman" w:cs="Times New Roman"/>
        </w:rPr>
        <w:t>relevant to</w:t>
      </w:r>
      <w:r w:rsidR="008460DF">
        <w:rPr>
          <w:rFonts w:ascii="Times New Roman" w:hAnsi="Times New Roman" w:cs="Times New Roman"/>
        </w:rPr>
        <w:t xml:space="preserve"> the </w:t>
      </w:r>
      <w:r w:rsidR="004A7C65">
        <w:rPr>
          <w:rFonts w:ascii="Times New Roman" w:hAnsi="Times New Roman" w:cs="Times New Roman"/>
        </w:rPr>
        <w:t xml:space="preserve">kind of </w:t>
      </w:r>
      <w:r w:rsidR="008460DF">
        <w:rPr>
          <w:rFonts w:ascii="Times New Roman" w:hAnsi="Times New Roman" w:cs="Times New Roman"/>
        </w:rPr>
        <w:t xml:space="preserve">analysis offered here: </w:t>
      </w:r>
      <w:r w:rsidR="009E0E9B" w:rsidRPr="005748F0">
        <w:rPr>
          <w:rFonts w:ascii="Times New Roman" w:hAnsi="Times New Roman" w:cs="Times New Roman"/>
          <w:i/>
          <w:iCs/>
        </w:rPr>
        <w:t>Australian Competition and Consumer Commission v Productivity Partners Pty Ltd (trading as Captain Cook College) (in administration) (No 6)</w:t>
      </w:r>
      <w:r w:rsidR="009E0E9B" w:rsidRPr="009E0E9B">
        <w:rPr>
          <w:rFonts w:ascii="Times New Roman" w:hAnsi="Times New Roman" w:cs="Times New Roman"/>
        </w:rPr>
        <w:t xml:space="preserve"> [2025] FCA 542</w:t>
      </w:r>
      <w:r w:rsidR="00D067FF">
        <w:rPr>
          <w:rFonts w:ascii="Times New Roman" w:hAnsi="Times New Roman" w:cs="Times New Roman"/>
        </w:rPr>
        <w:t xml:space="preserve"> [85]</w:t>
      </w:r>
      <w:r w:rsidR="00D067FF" w:rsidRPr="00BA3F44">
        <w:rPr>
          <w:rFonts w:ascii="Times New Roman" w:hAnsi="Times New Roman" w:cs="Times New Roman"/>
        </w:rPr>
        <w:t>–</w:t>
      </w:r>
      <w:r w:rsidR="00D067FF">
        <w:rPr>
          <w:rFonts w:ascii="Times New Roman" w:hAnsi="Times New Roman" w:cs="Times New Roman"/>
        </w:rPr>
        <w:t>[87]</w:t>
      </w:r>
      <w:r w:rsidR="002331F7">
        <w:rPr>
          <w:rFonts w:ascii="Times New Roman" w:hAnsi="Times New Roman" w:cs="Times New Roman"/>
        </w:rPr>
        <w:t xml:space="preserve"> (Stewart J).</w:t>
      </w:r>
    </w:p>
  </w:footnote>
  <w:footnote w:id="124">
    <w:p w14:paraId="0FCDEAD1" w14:textId="0D69B8B2" w:rsidR="00781CA3" w:rsidRDefault="00781CA3">
      <w:pPr>
        <w:pStyle w:val="FootnoteText"/>
      </w:pPr>
      <w:r>
        <w:rPr>
          <w:rStyle w:val="FootnoteReference"/>
        </w:rPr>
        <w:footnoteRef/>
      </w:r>
      <w:r>
        <w:t xml:space="preserve"> Worthington</w:t>
      </w:r>
      <w:r w:rsidR="006F36C4">
        <w:t>,</w:t>
      </w:r>
      <w:r w:rsidR="00EE1C51">
        <w:t xml:space="preserve"> (n </w:t>
      </w:r>
      <w:r w:rsidR="00ED6953">
        <w:t>88</w:t>
      </w:r>
      <w:r w:rsidR="00EE1C51">
        <w:t>).</w:t>
      </w:r>
      <w:r>
        <w:t xml:space="preserve"> </w:t>
      </w:r>
    </w:p>
  </w:footnote>
  <w:footnote w:id="125">
    <w:p w14:paraId="7F1054F3" w14:textId="00480BEF" w:rsidR="009F44EF" w:rsidRPr="00BA3F44" w:rsidRDefault="009F44EF" w:rsidP="009F44EF">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246AE" w:rsidRPr="00BA3F44">
        <w:rPr>
          <w:rFonts w:ascii="Times New Roman" w:hAnsi="Times New Roman" w:cs="Times New Roman"/>
        </w:rPr>
        <w:t>See, eg, the ‘fees for no services’ scandals, the</w:t>
      </w:r>
      <w:r w:rsidRPr="00BA3F44">
        <w:rPr>
          <w:rFonts w:ascii="Times New Roman" w:hAnsi="Times New Roman" w:cs="Times New Roman"/>
        </w:rPr>
        <w:t xml:space="preserve"> subject of Commonwealth of Australia, </w:t>
      </w:r>
      <w:r w:rsidRPr="00BA3F44">
        <w:rPr>
          <w:rFonts w:ascii="Times New Roman" w:hAnsi="Times New Roman" w:cs="Times New Roman"/>
          <w:i/>
          <w:iCs/>
        </w:rPr>
        <w:t xml:space="preserve">Royal Commission into Misconduct in the Banking, Superannuation and Financial Services Industry </w:t>
      </w:r>
      <w:r w:rsidRPr="00BA3F44">
        <w:rPr>
          <w:rFonts w:ascii="Times New Roman" w:hAnsi="Times New Roman" w:cs="Times New Roman"/>
        </w:rPr>
        <w:t>(Final Report, February 2019) vol 1, 133</w:t>
      </w:r>
      <w:bookmarkStart w:id="29" w:name="_Hlk181284434"/>
      <w:r w:rsidRPr="00BA3F44">
        <w:rPr>
          <w:rFonts w:ascii="Times New Roman" w:hAnsi="Times New Roman" w:cs="Times New Roman"/>
        </w:rPr>
        <w:t>–</w:t>
      </w:r>
      <w:bookmarkEnd w:id="29"/>
      <w:r w:rsidRPr="00BA3F44">
        <w:rPr>
          <w:rFonts w:ascii="Times New Roman" w:hAnsi="Times New Roman" w:cs="Times New Roman"/>
        </w:rPr>
        <w:t>140, 154</w:t>
      </w:r>
      <w:bookmarkStart w:id="30" w:name="_Hlk199486349"/>
      <w:r w:rsidRPr="00BA3F44">
        <w:rPr>
          <w:rFonts w:ascii="Times New Roman" w:hAnsi="Times New Roman" w:cs="Times New Roman"/>
        </w:rPr>
        <w:t>–</w:t>
      </w:r>
      <w:bookmarkEnd w:id="30"/>
      <w:r w:rsidRPr="00BA3F44">
        <w:rPr>
          <w:rFonts w:ascii="Times New Roman" w:hAnsi="Times New Roman" w:cs="Times New Roman"/>
        </w:rPr>
        <w:t xml:space="preserve">7, </w:t>
      </w:r>
      <w:r w:rsidR="00B1443C" w:rsidRPr="00BA3F44">
        <w:rPr>
          <w:rFonts w:ascii="Times New Roman" w:hAnsi="Times New Roman" w:cs="Times New Roman"/>
        </w:rPr>
        <w:t xml:space="preserve">discussed </w:t>
      </w:r>
      <w:r w:rsidRPr="00BA3F44">
        <w:rPr>
          <w:rFonts w:ascii="Times New Roman" w:hAnsi="Times New Roman" w:cs="Times New Roman"/>
        </w:rPr>
        <w:t xml:space="preserve">Bant, </w:t>
      </w:r>
      <w:r w:rsidR="00EB0619">
        <w:rPr>
          <w:rFonts w:ascii="Times New Roman" w:hAnsi="Times New Roman" w:cs="Times New Roman"/>
        </w:rPr>
        <w:t>‘</w:t>
      </w:r>
      <w:r w:rsidRPr="00BA3F44">
        <w:rPr>
          <w:rFonts w:ascii="Times New Roman" w:hAnsi="Times New Roman" w:cs="Times New Roman"/>
        </w:rPr>
        <w:t>Where’s WALL-E</w:t>
      </w:r>
      <w:r w:rsidR="00EB0619">
        <w:rPr>
          <w:rFonts w:ascii="Times New Roman" w:hAnsi="Times New Roman" w:cs="Times New Roman"/>
        </w:rPr>
        <w:t>’</w:t>
      </w:r>
      <w:r w:rsidRPr="00BA3F44">
        <w:rPr>
          <w:rFonts w:ascii="Times New Roman" w:hAnsi="Times New Roman" w:cs="Times New Roman"/>
        </w:rPr>
        <w:t xml:space="preserve"> (n </w:t>
      </w:r>
      <w:r w:rsidR="003317A4">
        <w:rPr>
          <w:rFonts w:ascii="Times New Roman" w:hAnsi="Times New Roman" w:cs="Times New Roman"/>
        </w:rPr>
        <w:t>37</w:t>
      </w:r>
      <w:r w:rsidRPr="00BA3F44">
        <w:rPr>
          <w:rFonts w:ascii="Times New Roman" w:hAnsi="Times New Roman" w:cs="Times New Roman"/>
        </w:rPr>
        <w:t>) 70–3</w:t>
      </w:r>
      <w:r w:rsidR="009B49DF">
        <w:rPr>
          <w:rFonts w:ascii="Times New Roman" w:hAnsi="Times New Roman" w:cs="Times New Roman"/>
        </w:rPr>
        <w:t>, illustrated in</w:t>
      </w:r>
      <w:r w:rsidRPr="00BA3F44">
        <w:rPr>
          <w:rFonts w:ascii="Times New Roman" w:hAnsi="Times New Roman" w:cs="Times New Roman"/>
        </w:rPr>
        <w:t xml:space="preserve"> </w:t>
      </w:r>
      <w:r w:rsidRPr="00BA3F44">
        <w:rPr>
          <w:rFonts w:ascii="Times New Roman" w:hAnsi="Times New Roman" w:cs="Times New Roman"/>
          <w:i/>
          <w:iCs/>
        </w:rPr>
        <w:t>Australian Securities and Investments Commission v Westpac Banking Corporation (Omnibus)</w:t>
      </w:r>
      <w:r w:rsidRPr="00BA3F44">
        <w:rPr>
          <w:rFonts w:ascii="Times New Roman" w:hAnsi="Times New Roman" w:cs="Times New Roman"/>
        </w:rPr>
        <w:t xml:space="preserve"> [2022] FCA 515.</w:t>
      </w:r>
    </w:p>
  </w:footnote>
  <w:footnote w:id="126">
    <w:p w14:paraId="63013C90" w14:textId="46EC0070" w:rsidR="004A0324" w:rsidRPr="00BA3F44" w:rsidRDefault="004A032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6E0609">
        <w:rPr>
          <w:rFonts w:ascii="Times New Roman" w:hAnsi="Times New Roman" w:cs="Times New Roman"/>
        </w:rPr>
        <w:t>See, e</w:t>
      </w:r>
      <w:r w:rsidRPr="00BA3F44">
        <w:rPr>
          <w:rFonts w:ascii="Times New Roman" w:hAnsi="Times New Roman" w:cs="Times New Roman"/>
        </w:rPr>
        <w:t>g</w:t>
      </w:r>
      <w:r w:rsidR="006E0609">
        <w:rPr>
          <w:rFonts w:ascii="Times New Roman" w:hAnsi="Times New Roman" w:cs="Times New Roman"/>
        </w:rPr>
        <w:t>,</w:t>
      </w:r>
      <w:r w:rsidRPr="00BA3F44">
        <w:rPr>
          <w:rFonts w:ascii="Times New Roman" w:hAnsi="Times New Roman" w:cs="Times New Roman"/>
        </w:rPr>
        <w:t xml:space="preserve"> the Rolls-Royce bribery</w:t>
      </w:r>
      <w:r w:rsidR="003E7EF8" w:rsidRPr="00BA3F44">
        <w:rPr>
          <w:rFonts w:ascii="Times New Roman" w:hAnsi="Times New Roman" w:cs="Times New Roman"/>
        </w:rPr>
        <w:t xml:space="preserve"> and ‘failure to prevent’ litigation, the subject of extended analysis in </w:t>
      </w:r>
      <w:r w:rsidR="00AF0375" w:rsidRPr="00BA3F44">
        <w:rPr>
          <w:rFonts w:ascii="Times New Roman" w:hAnsi="Times New Roman" w:cs="Times New Roman"/>
        </w:rPr>
        <w:t xml:space="preserve">Elise Bant and Rebecca Faugno, ‘Corporate Culture and Systems Intentionality: Part of the Regulator’s Essential Toolkit’ (2024) </w:t>
      </w:r>
      <w:r w:rsidR="00AF0375" w:rsidRPr="00BA3F44">
        <w:rPr>
          <w:rFonts w:ascii="Times New Roman" w:hAnsi="Times New Roman" w:cs="Times New Roman"/>
          <w:i/>
          <w:iCs/>
        </w:rPr>
        <w:t xml:space="preserve">Journal of Corporate Law Studies </w:t>
      </w:r>
      <w:r w:rsidR="00AF0375" w:rsidRPr="00BA3F44">
        <w:rPr>
          <w:rFonts w:ascii="Times New Roman" w:hAnsi="Times New Roman" w:cs="Times New Roman"/>
        </w:rPr>
        <w:t>345.</w:t>
      </w:r>
      <w:r w:rsidR="000052A1" w:rsidRPr="00BA3F44">
        <w:rPr>
          <w:rFonts w:ascii="Times New Roman" w:hAnsi="Times New Roman" w:cs="Times New Roman"/>
        </w:rPr>
        <w:t xml:space="preserve"> </w:t>
      </w:r>
    </w:p>
  </w:footnote>
  <w:footnote w:id="127">
    <w:p w14:paraId="27F8628E" w14:textId="31427457" w:rsidR="0004776D" w:rsidRPr="00BA3F44" w:rsidRDefault="0004776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F0375" w:rsidRPr="00BA3F44">
        <w:rPr>
          <w:rFonts w:ascii="Times New Roman" w:hAnsi="Times New Roman" w:cs="Times New Roman"/>
        </w:rPr>
        <w:t>Fiona McGaughe</w:t>
      </w:r>
      <w:r w:rsidR="003C7666" w:rsidRPr="00BA3F44">
        <w:rPr>
          <w:rFonts w:ascii="Times New Roman" w:hAnsi="Times New Roman" w:cs="Times New Roman"/>
        </w:rPr>
        <w:t>y</w:t>
      </w:r>
      <w:r w:rsidR="00F2566F" w:rsidRPr="00BA3F44">
        <w:rPr>
          <w:rFonts w:ascii="Times New Roman" w:hAnsi="Times New Roman" w:cs="Times New Roman"/>
        </w:rPr>
        <w:t xml:space="preserve">, ‘Regulatory Pluralism to Tackle Modern Slavery’ in Bant, </w:t>
      </w:r>
      <w:r w:rsidR="00F2566F" w:rsidRPr="00815FD8">
        <w:rPr>
          <w:rFonts w:ascii="Times New Roman" w:hAnsi="Times New Roman" w:cs="Times New Roman"/>
          <w:i/>
          <w:iCs/>
        </w:rPr>
        <w:t xml:space="preserve">The Culpable </w:t>
      </w:r>
      <w:r w:rsidR="00BC1CA3" w:rsidRPr="00815FD8">
        <w:rPr>
          <w:rFonts w:ascii="Times New Roman" w:hAnsi="Times New Roman" w:cs="Times New Roman"/>
          <w:i/>
          <w:iCs/>
        </w:rPr>
        <w:t>Corporate Mind</w:t>
      </w:r>
      <w:r w:rsidR="00BC1CA3" w:rsidRPr="00BA3F44">
        <w:rPr>
          <w:rFonts w:ascii="Times New Roman" w:hAnsi="Times New Roman" w:cs="Times New Roman"/>
        </w:rPr>
        <w:t xml:space="preserve"> (n 1) 441,</w:t>
      </w:r>
      <w:r w:rsidR="003C7666" w:rsidRPr="00BA3F44">
        <w:rPr>
          <w:rFonts w:ascii="Times New Roman" w:hAnsi="Times New Roman" w:cs="Times New Roman"/>
        </w:rPr>
        <w:t xml:space="preserve"> </w:t>
      </w:r>
      <w:r w:rsidR="00670CFC" w:rsidRPr="00BA3F44">
        <w:rPr>
          <w:rFonts w:ascii="Times New Roman" w:hAnsi="Times New Roman" w:cs="Times New Roman"/>
        </w:rPr>
        <w:t>453</w:t>
      </w:r>
      <w:r w:rsidR="008702A7" w:rsidRPr="00BA3F44">
        <w:rPr>
          <w:rFonts w:ascii="Times New Roman" w:hAnsi="Times New Roman" w:cs="Times New Roman"/>
        </w:rPr>
        <w:t>‒</w:t>
      </w:r>
      <w:r w:rsidR="00670CFC" w:rsidRPr="00BA3F44">
        <w:rPr>
          <w:rFonts w:ascii="Times New Roman" w:hAnsi="Times New Roman" w:cs="Times New Roman"/>
        </w:rPr>
        <w:t>4.</w:t>
      </w:r>
    </w:p>
  </w:footnote>
  <w:footnote w:id="128">
    <w:p w14:paraId="6246ECC9" w14:textId="530707D0" w:rsidR="00D67E4C" w:rsidRPr="00BA3F44" w:rsidRDefault="00D67E4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56201" w:rsidRPr="00BA3F44">
        <w:rPr>
          <w:rFonts w:ascii="Times New Roman" w:hAnsi="Times New Roman" w:cs="Times New Roman"/>
        </w:rPr>
        <w:t>Recommended in</w:t>
      </w:r>
      <w:r w:rsidR="002755AF" w:rsidRPr="00BA3F44">
        <w:rPr>
          <w:rFonts w:ascii="Times New Roman" w:hAnsi="Times New Roman" w:cs="Times New Roman"/>
        </w:rPr>
        <w:t xml:space="preserve"> </w:t>
      </w:r>
      <w:r w:rsidR="00E60FC0" w:rsidRPr="00BA3F44">
        <w:rPr>
          <w:rFonts w:ascii="Times New Roman" w:hAnsi="Times New Roman" w:cs="Times New Roman"/>
        </w:rPr>
        <w:t>The Commonwealth of Australia</w:t>
      </w:r>
      <w:r w:rsidR="00556201" w:rsidRPr="00BA3F44">
        <w:rPr>
          <w:rFonts w:ascii="Times New Roman" w:hAnsi="Times New Roman" w:cs="Times New Roman"/>
        </w:rPr>
        <w:t>,</w:t>
      </w:r>
      <w:r w:rsidR="00590CAA" w:rsidRPr="00BA3F44">
        <w:rPr>
          <w:rFonts w:ascii="Times New Roman" w:hAnsi="Times New Roman" w:cs="Times New Roman"/>
        </w:rPr>
        <w:t xml:space="preserve"> </w:t>
      </w:r>
      <w:r w:rsidR="00590CAA" w:rsidRPr="00BA3F44">
        <w:rPr>
          <w:rFonts w:ascii="Times New Roman" w:hAnsi="Times New Roman" w:cs="Times New Roman"/>
          <w:i/>
          <w:iCs/>
        </w:rPr>
        <w:t xml:space="preserve">Report of the </w:t>
      </w:r>
      <w:r w:rsidR="00E60FC0" w:rsidRPr="00BA3F44">
        <w:rPr>
          <w:rFonts w:ascii="Times New Roman" w:hAnsi="Times New Roman" w:cs="Times New Roman"/>
          <w:i/>
          <w:iCs/>
        </w:rPr>
        <w:t>S</w:t>
      </w:r>
      <w:r w:rsidR="00590CAA" w:rsidRPr="00BA3F44">
        <w:rPr>
          <w:rFonts w:ascii="Times New Roman" w:hAnsi="Times New Roman" w:cs="Times New Roman"/>
          <w:i/>
          <w:iCs/>
        </w:rPr>
        <w:t xml:space="preserve">tatutory </w:t>
      </w:r>
      <w:r w:rsidR="00E60FC0" w:rsidRPr="00BA3F44">
        <w:rPr>
          <w:rFonts w:ascii="Times New Roman" w:hAnsi="Times New Roman" w:cs="Times New Roman"/>
          <w:i/>
          <w:iCs/>
        </w:rPr>
        <w:t>R</w:t>
      </w:r>
      <w:r w:rsidR="00590CAA" w:rsidRPr="00BA3F44">
        <w:rPr>
          <w:rFonts w:ascii="Times New Roman" w:hAnsi="Times New Roman" w:cs="Times New Roman"/>
          <w:i/>
          <w:iCs/>
        </w:rPr>
        <w:t>eview of the</w:t>
      </w:r>
      <w:r w:rsidR="00590CAA" w:rsidRPr="00BA3F44">
        <w:rPr>
          <w:rFonts w:ascii="Times New Roman" w:hAnsi="Times New Roman" w:cs="Times New Roman"/>
        </w:rPr>
        <w:t xml:space="preserve"> Modern Slavery Act 2018 (</w:t>
      </w:r>
      <w:r w:rsidR="00E60FC0" w:rsidRPr="00BA3F44">
        <w:rPr>
          <w:rFonts w:ascii="Times New Roman" w:hAnsi="Times New Roman" w:cs="Times New Roman"/>
        </w:rPr>
        <w:t>C</w:t>
      </w:r>
      <w:r w:rsidR="00590CAA" w:rsidRPr="00BA3F44">
        <w:rPr>
          <w:rFonts w:ascii="Times New Roman" w:hAnsi="Times New Roman" w:cs="Times New Roman"/>
        </w:rPr>
        <w:t xml:space="preserve">th): </w:t>
      </w:r>
      <w:r w:rsidR="00590CAA" w:rsidRPr="00BA3F44">
        <w:rPr>
          <w:rFonts w:ascii="Times New Roman" w:hAnsi="Times New Roman" w:cs="Times New Roman"/>
          <w:i/>
          <w:iCs/>
        </w:rPr>
        <w:t>The first three years</w:t>
      </w:r>
      <w:r w:rsidR="00556201" w:rsidRPr="00BA3F44">
        <w:rPr>
          <w:rFonts w:ascii="Times New Roman" w:hAnsi="Times New Roman" w:cs="Times New Roman"/>
          <w:i/>
          <w:iCs/>
        </w:rPr>
        <w:t xml:space="preserve"> </w:t>
      </w:r>
      <w:r w:rsidR="005755B3" w:rsidRPr="00BA3F44">
        <w:rPr>
          <w:rFonts w:ascii="Times New Roman" w:hAnsi="Times New Roman" w:cs="Times New Roman"/>
        </w:rPr>
        <w:t>(</w:t>
      </w:r>
      <w:r w:rsidR="00BC2D2E" w:rsidRPr="00BA3F44">
        <w:rPr>
          <w:rFonts w:ascii="Times New Roman" w:hAnsi="Times New Roman" w:cs="Times New Roman"/>
        </w:rPr>
        <w:t xml:space="preserve">Final Report, </w:t>
      </w:r>
      <w:r w:rsidR="005755B3" w:rsidRPr="00BA3F44">
        <w:rPr>
          <w:rFonts w:ascii="Times New Roman" w:hAnsi="Times New Roman" w:cs="Times New Roman"/>
        </w:rPr>
        <w:t xml:space="preserve">2023) </w:t>
      </w:r>
      <w:r w:rsidR="00556201" w:rsidRPr="00BA3F44">
        <w:rPr>
          <w:rFonts w:ascii="Times New Roman" w:hAnsi="Times New Roman" w:cs="Times New Roman"/>
        </w:rPr>
        <w:t xml:space="preserve">and </w:t>
      </w:r>
      <w:r w:rsidR="002D38BD" w:rsidRPr="00BA3F44">
        <w:rPr>
          <w:rFonts w:ascii="Times New Roman" w:hAnsi="Times New Roman" w:cs="Times New Roman"/>
        </w:rPr>
        <w:t xml:space="preserve">sample commentary at </w:t>
      </w:r>
      <w:hyperlink r:id="rId4" w:history="1">
        <w:r w:rsidR="002D38BD" w:rsidRPr="00BA3F44">
          <w:rPr>
            <w:rStyle w:val="Hyperlink"/>
            <w:rFonts w:ascii="Times New Roman" w:hAnsi="Times New Roman" w:cs="Times New Roman"/>
          </w:rPr>
          <w:t>https://www.aicd.com.au/regulatory-compliance/government-legislations/modern-slavery-law/modern-slavery-act-review-major-changes-brewing.html</w:t>
        </w:r>
      </w:hyperlink>
      <w:r w:rsidR="007361A1" w:rsidRPr="00BA3F44">
        <w:rPr>
          <w:rFonts w:ascii="Times New Roman" w:hAnsi="Times New Roman" w:cs="Times New Roman"/>
        </w:rPr>
        <w:t xml:space="preserve"> .</w:t>
      </w:r>
    </w:p>
  </w:footnote>
  <w:footnote w:id="129">
    <w:p w14:paraId="199E5B91" w14:textId="08BA8F91" w:rsidR="00B638BE" w:rsidRPr="00BA3F44" w:rsidRDefault="00B638B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eastAsia="Times New Roman" w:hAnsi="Times New Roman" w:cs="Times New Roman"/>
        </w:rPr>
        <w:t xml:space="preserve">F McGaughey, R Faugno, E Bant and H Cullen, ‘Public Procurement for Protecting Human Rights’ (2022) 47 </w:t>
      </w:r>
      <w:r w:rsidRPr="00BA3F44">
        <w:rPr>
          <w:rFonts w:ascii="Times New Roman" w:eastAsia="Times New Roman" w:hAnsi="Times New Roman" w:cs="Times New Roman"/>
          <w:i/>
        </w:rPr>
        <w:t xml:space="preserve">Alternative Law Journal </w:t>
      </w:r>
      <w:r w:rsidRPr="00BA3F44">
        <w:rPr>
          <w:rFonts w:ascii="Times New Roman" w:eastAsia="Times New Roman" w:hAnsi="Times New Roman" w:cs="Times New Roman"/>
        </w:rPr>
        <w:t>143.</w:t>
      </w:r>
    </w:p>
  </w:footnote>
  <w:footnote w:id="130">
    <w:p w14:paraId="79BAB089" w14:textId="04A61940" w:rsidR="00797EF9" w:rsidRPr="00BA3F44" w:rsidRDefault="00797EF9">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bookmarkStart w:id="31" w:name="_Hlk181628911"/>
      <w:r w:rsidR="004754C5" w:rsidRPr="00BA3F44">
        <w:rPr>
          <w:rFonts w:ascii="Times New Roman" w:hAnsi="Times New Roman" w:cs="Times New Roman"/>
        </w:rPr>
        <w:t>See also</w:t>
      </w:r>
      <w:r w:rsidRPr="00BA3F44">
        <w:rPr>
          <w:rFonts w:ascii="Times New Roman" w:hAnsi="Times New Roman" w:cs="Times New Roman"/>
        </w:rPr>
        <w:t xml:space="preserve"> </w:t>
      </w:r>
      <w:r w:rsidR="003C0CED" w:rsidRPr="003C0CED">
        <w:rPr>
          <w:rFonts w:ascii="Times New Roman" w:hAnsi="Times New Roman" w:cs="Times New Roman"/>
        </w:rPr>
        <w:t xml:space="preserve">OECD, </w:t>
      </w:r>
      <w:r w:rsidR="003C0CED" w:rsidRPr="003C0CED">
        <w:rPr>
          <w:rFonts w:ascii="Times New Roman" w:hAnsi="Times New Roman" w:cs="Times New Roman"/>
          <w:i/>
          <w:iCs/>
        </w:rPr>
        <w:t>OECD Guidelines for Multinational Enterprises on Responsible Business Conduct</w:t>
      </w:r>
      <w:r w:rsidR="003C0CED" w:rsidRPr="003C0CED">
        <w:rPr>
          <w:rFonts w:ascii="Times New Roman" w:hAnsi="Times New Roman" w:cs="Times New Roman"/>
        </w:rPr>
        <w:t xml:space="preserve">, </w:t>
      </w:r>
      <w:r w:rsidR="003C0CED">
        <w:rPr>
          <w:rFonts w:ascii="Times New Roman" w:hAnsi="Times New Roman" w:cs="Times New Roman"/>
        </w:rPr>
        <w:t>(</w:t>
      </w:r>
      <w:r w:rsidR="003C0CED" w:rsidRPr="003C0CED">
        <w:rPr>
          <w:rFonts w:ascii="Times New Roman" w:hAnsi="Times New Roman" w:cs="Times New Roman"/>
        </w:rPr>
        <w:t xml:space="preserve">OECD Publishing, </w:t>
      </w:r>
      <w:r w:rsidR="003C0CED">
        <w:rPr>
          <w:rFonts w:ascii="Times New Roman" w:hAnsi="Times New Roman" w:cs="Times New Roman"/>
        </w:rPr>
        <w:t>2023)</w:t>
      </w:r>
      <w:r w:rsidR="003C0CED" w:rsidRPr="003C0CED">
        <w:rPr>
          <w:rFonts w:ascii="Times New Roman" w:hAnsi="Times New Roman" w:cs="Times New Roman"/>
        </w:rPr>
        <w:t xml:space="preserve">, </w:t>
      </w:r>
      <w:hyperlink r:id="rId5" w:history="1">
        <w:r w:rsidR="003C0CED" w:rsidRPr="0044452D">
          <w:rPr>
            <w:rStyle w:val="Hyperlink"/>
            <w:rFonts w:ascii="Times New Roman" w:hAnsi="Times New Roman" w:cs="Times New Roman"/>
          </w:rPr>
          <w:t>https://doi.org/10.1787/81f92357-en</w:t>
        </w:r>
      </w:hyperlink>
      <w:r w:rsidR="003C0CED">
        <w:rPr>
          <w:rFonts w:ascii="Times New Roman" w:hAnsi="Times New Roman" w:cs="Times New Roman"/>
        </w:rPr>
        <w:t xml:space="preserve"> </w:t>
      </w:r>
      <w:r w:rsidR="0096155A" w:rsidRPr="00BA3F44">
        <w:rPr>
          <w:rFonts w:ascii="Times New Roman" w:hAnsi="Times New Roman" w:cs="Times New Roman"/>
        </w:rPr>
        <w:t xml:space="preserve">, which </w:t>
      </w:r>
      <w:r w:rsidR="001F7879" w:rsidRPr="00BA3F44">
        <w:rPr>
          <w:rFonts w:ascii="Times New Roman" w:hAnsi="Times New Roman" w:cs="Times New Roman"/>
        </w:rPr>
        <w:t xml:space="preserve">also emphasise the importance of embedded systems of conduct, policies and practices for </w:t>
      </w:r>
      <w:r w:rsidR="00261966" w:rsidRPr="00BA3F44">
        <w:rPr>
          <w:rFonts w:ascii="Times New Roman" w:hAnsi="Times New Roman" w:cs="Times New Roman"/>
        </w:rPr>
        <w:t xml:space="preserve">responsible entities: </w:t>
      </w:r>
      <w:r w:rsidR="00ED0E41">
        <w:rPr>
          <w:rFonts w:ascii="Times New Roman" w:hAnsi="Times New Roman" w:cs="Times New Roman"/>
        </w:rPr>
        <w:t xml:space="preserve">see, </w:t>
      </w:r>
      <w:r w:rsidR="00261966" w:rsidRPr="00BA3F44">
        <w:rPr>
          <w:rFonts w:ascii="Times New Roman" w:hAnsi="Times New Roman" w:cs="Times New Roman"/>
        </w:rPr>
        <w:t>eg</w:t>
      </w:r>
      <w:r w:rsidR="00ED0E41">
        <w:rPr>
          <w:rFonts w:ascii="Times New Roman" w:hAnsi="Times New Roman" w:cs="Times New Roman"/>
        </w:rPr>
        <w:t>,</w:t>
      </w:r>
      <w:r w:rsidR="00261966" w:rsidRPr="00BA3F44">
        <w:rPr>
          <w:rFonts w:ascii="Times New Roman" w:hAnsi="Times New Roman" w:cs="Times New Roman"/>
        </w:rPr>
        <w:t xml:space="preserve"> </w:t>
      </w:r>
      <w:r w:rsidR="00ED0E41">
        <w:rPr>
          <w:rFonts w:ascii="Times New Roman" w:hAnsi="Times New Roman" w:cs="Times New Roman"/>
        </w:rPr>
        <w:t>at</w:t>
      </w:r>
      <w:r w:rsidR="00261966" w:rsidRPr="00BA3F44">
        <w:rPr>
          <w:rFonts w:ascii="Times New Roman" w:hAnsi="Times New Roman" w:cs="Times New Roman"/>
        </w:rPr>
        <w:t xml:space="preserve"> 17</w:t>
      </w:r>
      <w:r w:rsidR="006E0388" w:rsidRPr="00BA3F44">
        <w:rPr>
          <w:rFonts w:ascii="Times New Roman" w:hAnsi="Times New Roman" w:cs="Times New Roman"/>
        </w:rPr>
        <w:t xml:space="preserve"> [15] on due diligence systems</w:t>
      </w:r>
      <w:bookmarkEnd w:id="31"/>
      <w:r w:rsidR="00261966" w:rsidRPr="00BA3F44">
        <w:rPr>
          <w:rFonts w:ascii="Times New Roman" w:hAnsi="Times New Roman" w:cs="Times New Roman"/>
        </w:rPr>
        <w:t>.</w:t>
      </w:r>
    </w:p>
  </w:footnote>
  <w:footnote w:id="131">
    <w:p w14:paraId="366C403C" w14:textId="58BF18B5" w:rsidR="00D02883" w:rsidRDefault="00D02883">
      <w:pPr>
        <w:pStyle w:val="FootnoteText"/>
      </w:pPr>
      <w:r>
        <w:rPr>
          <w:rStyle w:val="FootnoteReference"/>
        </w:rPr>
        <w:footnoteRef/>
      </w:r>
      <w:r>
        <w:t xml:space="preserve"> </w:t>
      </w:r>
      <w:r w:rsidR="00E30213">
        <w:t xml:space="preserve">(n </w:t>
      </w:r>
      <w:r w:rsidR="006F36C4">
        <w:t>1</w:t>
      </w:r>
      <w:r w:rsidR="00461357">
        <w:t>5</w:t>
      </w:r>
      <w:r w:rsidR="00E30213">
        <w:t>).</w:t>
      </w:r>
    </w:p>
  </w:footnote>
  <w:footnote w:id="132">
    <w:p w14:paraId="29D5F762" w14:textId="1E5D4203" w:rsidR="00EF3D2D" w:rsidRDefault="00EF3D2D" w:rsidP="00EF3D2D">
      <w:pPr>
        <w:pStyle w:val="FootnoteText"/>
      </w:pPr>
      <w:r>
        <w:rPr>
          <w:rStyle w:val="FootnoteReference"/>
        </w:rPr>
        <w:footnoteRef/>
      </w:r>
      <w:r>
        <w:t xml:space="preserve"> Ibid</w:t>
      </w:r>
      <w:r w:rsidR="006F36C4">
        <w:t>,</w:t>
      </w:r>
      <w:r>
        <w:t xml:space="preserve"> 31, 33</w:t>
      </w:r>
      <w:bookmarkStart w:id="32" w:name="_Hlk199052568"/>
      <w:r w:rsidRPr="00BA3F44">
        <w:rPr>
          <w:rFonts w:ascii="Times New Roman" w:hAnsi="Times New Roman" w:cs="Times New Roman"/>
        </w:rPr>
        <w:t>‒</w:t>
      </w:r>
      <w:bookmarkEnd w:id="32"/>
      <w:r>
        <w:rPr>
          <w:rFonts w:ascii="Times New Roman" w:hAnsi="Times New Roman" w:cs="Times New Roman"/>
        </w:rPr>
        <w:t>34</w:t>
      </w:r>
      <w:r>
        <w:t xml:space="preserve"> (Lord Halsbury) </w:t>
      </w:r>
      <w:r w:rsidR="001A2202">
        <w:t xml:space="preserve">35 (Lord Watson) </w:t>
      </w:r>
      <w:r>
        <w:t>43 (Lord Herschell) 51</w:t>
      </w:r>
      <w:r w:rsidRPr="00BA3F44">
        <w:rPr>
          <w:rFonts w:ascii="Times New Roman" w:hAnsi="Times New Roman" w:cs="Times New Roman"/>
        </w:rPr>
        <w:t>‒</w:t>
      </w:r>
      <w:r>
        <w:rPr>
          <w:rFonts w:ascii="Times New Roman" w:hAnsi="Times New Roman" w:cs="Times New Roman"/>
        </w:rPr>
        <w:t>53 (Lord Macnaghton) 56</w:t>
      </w:r>
      <w:r w:rsidR="00486228" w:rsidRPr="00BA3F44">
        <w:rPr>
          <w:rFonts w:ascii="Times New Roman" w:hAnsi="Times New Roman" w:cs="Times New Roman"/>
        </w:rPr>
        <w:t>‒</w:t>
      </w:r>
      <w:r w:rsidR="00486228">
        <w:rPr>
          <w:rFonts w:ascii="Times New Roman" w:hAnsi="Times New Roman" w:cs="Times New Roman"/>
        </w:rPr>
        <w:t>57</w:t>
      </w:r>
      <w:r>
        <w:rPr>
          <w:rFonts w:ascii="Times New Roman" w:hAnsi="Times New Roman" w:cs="Times New Roman"/>
        </w:rPr>
        <w:t xml:space="preserve"> (Lord Davey).</w:t>
      </w:r>
    </w:p>
  </w:footnote>
  <w:footnote w:id="133">
    <w:p w14:paraId="4458864F" w14:textId="2FDAD372" w:rsidR="0060355F" w:rsidRPr="00BA3F44" w:rsidRDefault="0060355F">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4534D0" w:rsidRPr="00BA3F44">
        <w:rPr>
          <w:rFonts w:ascii="Times New Roman" w:hAnsi="Times New Roman" w:cs="Times New Roman"/>
          <w:i/>
          <w:iCs/>
        </w:rPr>
        <w:t xml:space="preserve">James Hardie v </w:t>
      </w:r>
      <w:r w:rsidR="000F6F21" w:rsidRPr="00BA3F44">
        <w:rPr>
          <w:rFonts w:ascii="Times New Roman" w:hAnsi="Times New Roman" w:cs="Times New Roman"/>
          <w:i/>
          <w:iCs/>
        </w:rPr>
        <w:t>Hall</w:t>
      </w:r>
      <w:r w:rsidR="004534D0" w:rsidRPr="00BA3F44">
        <w:rPr>
          <w:rFonts w:ascii="Times New Roman" w:hAnsi="Times New Roman" w:cs="Times New Roman"/>
        </w:rPr>
        <w:t xml:space="preserve"> (n </w:t>
      </w:r>
      <w:r w:rsidR="009B54F7">
        <w:rPr>
          <w:rFonts w:ascii="Times New Roman" w:hAnsi="Times New Roman" w:cs="Times New Roman"/>
        </w:rPr>
        <w:t>1</w:t>
      </w:r>
      <w:r w:rsidR="00766014">
        <w:rPr>
          <w:rFonts w:ascii="Times New Roman" w:hAnsi="Times New Roman" w:cs="Times New Roman"/>
        </w:rPr>
        <w:t>6</w:t>
      </w:r>
      <w:r w:rsidR="004534D0" w:rsidRPr="00BA3F44">
        <w:rPr>
          <w:rFonts w:ascii="Times New Roman" w:hAnsi="Times New Roman" w:cs="Times New Roman"/>
        </w:rPr>
        <w:t>)</w:t>
      </w:r>
      <w:r w:rsidR="00D76DA9" w:rsidRPr="00BA3F44">
        <w:rPr>
          <w:rFonts w:ascii="Times New Roman" w:hAnsi="Times New Roman" w:cs="Times New Roman"/>
        </w:rPr>
        <w:t xml:space="preserve">, discussed perceptively by Allsop (n </w:t>
      </w:r>
      <w:r w:rsidR="00431682">
        <w:rPr>
          <w:rFonts w:ascii="Times New Roman" w:hAnsi="Times New Roman" w:cs="Times New Roman"/>
        </w:rPr>
        <w:t>16</w:t>
      </w:r>
      <w:r w:rsidR="00D76DA9" w:rsidRPr="00BA3F44">
        <w:rPr>
          <w:rFonts w:ascii="Times New Roman" w:hAnsi="Times New Roman" w:cs="Times New Roman"/>
        </w:rPr>
        <w:t>).</w:t>
      </w:r>
    </w:p>
  </w:footnote>
  <w:footnote w:id="134">
    <w:p w14:paraId="7FB8ABB5" w14:textId="39ED6173" w:rsidR="003E3442" w:rsidRPr="00BA3F44" w:rsidRDefault="003E344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BF0F7F">
        <w:rPr>
          <w:rFonts w:ascii="Times New Roman" w:hAnsi="Times New Roman" w:cs="Times New Roman"/>
        </w:rPr>
        <w:t>I</w:t>
      </w:r>
      <w:r w:rsidRPr="00BA3F44">
        <w:rPr>
          <w:rFonts w:ascii="Times New Roman" w:hAnsi="Times New Roman" w:cs="Times New Roman"/>
        </w:rPr>
        <w:t xml:space="preserve">bid, 561, </w:t>
      </w:r>
      <w:r w:rsidR="006F78CF" w:rsidRPr="00BA3F44">
        <w:rPr>
          <w:rFonts w:ascii="Times New Roman" w:hAnsi="Times New Roman" w:cs="Times New Roman"/>
        </w:rPr>
        <w:t xml:space="preserve">564, </w:t>
      </w:r>
      <w:r w:rsidRPr="00BA3F44">
        <w:rPr>
          <w:rFonts w:ascii="Times New Roman" w:hAnsi="Times New Roman" w:cs="Times New Roman"/>
        </w:rPr>
        <w:t>579.</w:t>
      </w:r>
    </w:p>
  </w:footnote>
  <w:footnote w:id="135">
    <w:p w14:paraId="057769CD" w14:textId="3F01D12C" w:rsidR="008D3C8D" w:rsidRPr="00BA3F44" w:rsidRDefault="008D3C8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F2A68">
        <w:rPr>
          <w:rFonts w:ascii="Times New Roman" w:hAnsi="Times New Roman" w:cs="Times New Roman"/>
        </w:rPr>
        <w:t>I</w:t>
      </w:r>
      <w:r w:rsidR="00C80F88" w:rsidRPr="00BA3F44">
        <w:rPr>
          <w:rFonts w:ascii="Times New Roman" w:hAnsi="Times New Roman" w:cs="Times New Roman"/>
        </w:rPr>
        <w:t>bid, 561</w:t>
      </w:r>
      <w:r w:rsidR="00CD0C19" w:rsidRPr="00BA3F44">
        <w:rPr>
          <w:rFonts w:ascii="Times New Roman" w:hAnsi="Times New Roman" w:cs="Times New Roman"/>
        </w:rPr>
        <w:t>.</w:t>
      </w:r>
    </w:p>
  </w:footnote>
  <w:footnote w:id="136">
    <w:p w14:paraId="03D8877B" w14:textId="0F722C61" w:rsidR="003F0076" w:rsidRPr="00BA3F44" w:rsidRDefault="003F007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401787" w:rsidRPr="00BA3F44">
        <w:rPr>
          <w:rFonts w:ascii="Times New Roman" w:hAnsi="Times New Roman" w:cs="Times New Roman"/>
        </w:rPr>
        <w:t>See in particular</w:t>
      </w:r>
      <w:r w:rsidR="00EB0619">
        <w:rPr>
          <w:rFonts w:ascii="Times New Roman" w:hAnsi="Times New Roman" w:cs="Times New Roman"/>
        </w:rPr>
        <w:t>, ibid</w:t>
      </w:r>
      <w:r w:rsidR="00401787" w:rsidRPr="00BA3F44">
        <w:rPr>
          <w:rFonts w:ascii="Times New Roman" w:hAnsi="Times New Roman" w:cs="Times New Roman"/>
        </w:rPr>
        <w:t xml:space="preserve"> 562</w:t>
      </w:r>
      <w:bookmarkStart w:id="33" w:name="_Hlk181802643"/>
      <w:r w:rsidR="008702A7" w:rsidRPr="00BA3F44">
        <w:rPr>
          <w:rFonts w:ascii="Times New Roman" w:hAnsi="Times New Roman" w:cs="Times New Roman"/>
        </w:rPr>
        <w:t>‒</w:t>
      </w:r>
      <w:bookmarkEnd w:id="33"/>
      <w:r w:rsidR="00401787" w:rsidRPr="00BA3F44">
        <w:rPr>
          <w:rFonts w:ascii="Times New Roman" w:hAnsi="Times New Roman" w:cs="Times New Roman"/>
        </w:rPr>
        <w:t>54.</w:t>
      </w:r>
    </w:p>
  </w:footnote>
  <w:footnote w:id="137">
    <w:p w14:paraId="3432B970" w14:textId="310B3836" w:rsidR="00D9339A" w:rsidRPr="00BA3F44" w:rsidRDefault="00D9339A">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F2A68">
        <w:rPr>
          <w:rFonts w:ascii="Times New Roman" w:hAnsi="Times New Roman" w:cs="Times New Roman"/>
        </w:rPr>
        <w:t>I</w:t>
      </w:r>
      <w:r w:rsidR="0019020B" w:rsidRPr="00BA3F44">
        <w:rPr>
          <w:rFonts w:ascii="Times New Roman" w:hAnsi="Times New Roman" w:cs="Times New Roman"/>
        </w:rPr>
        <w:t>bid, 564</w:t>
      </w:r>
      <w:r w:rsidR="006F36C4">
        <w:rPr>
          <w:rFonts w:ascii="Times New Roman" w:hAnsi="Times New Roman" w:cs="Times New Roman"/>
        </w:rPr>
        <w:t>.</w:t>
      </w:r>
    </w:p>
  </w:footnote>
  <w:footnote w:id="138">
    <w:p w14:paraId="67ACAEE1" w14:textId="450C10A5" w:rsidR="005E411B" w:rsidRPr="00BA3F44" w:rsidRDefault="005E411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F2A68">
        <w:rPr>
          <w:rFonts w:ascii="Times New Roman" w:hAnsi="Times New Roman" w:cs="Times New Roman"/>
        </w:rPr>
        <w:t>I</w:t>
      </w:r>
      <w:r w:rsidR="000613C5" w:rsidRPr="00BA3F44">
        <w:rPr>
          <w:rFonts w:ascii="Times New Roman" w:hAnsi="Times New Roman" w:cs="Times New Roman"/>
        </w:rPr>
        <w:t>bid, 579</w:t>
      </w:r>
      <w:r w:rsidR="005A3486" w:rsidRPr="00BA3F44">
        <w:rPr>
          <w:rFonts w:ascii="Times New Roman" w:hAnsi="Times New Roman" w:cs="Times New Roman"/>
        </w:rPr>
        <w:t>.</w:t>
      </w:r>
    </w:p>
  </w:footnote>
  <w:footnote w:id="139">
    <w:p w14:paraId="7FEA8AC6" w14:textId="4CD6151F" w:rsidR="005A3486" w:rsidRPr="00BA3F44" w:rsidRDefault="005A348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F2A68">
        <w:rPr>
          <w:rFonts w:ascii="Times New Roman" w:hAnsi="Times New Roman" w:cs="Times New Roman"/>
        </w:rPr>
        <w:t>I</w:t>
      </w:r>
      <w:r w:rsidRPr="00BA3F44">
        <w:rPr>
          <w:rFonts w:ascii="Times New Roman" w:hAnsi="Times New Roman" w:cs="Times New Roman"/>
        </w:rPr>
        <w:t>bid, 580.</w:t>
      </w:r>
    </w:p>
  </w:footnote>
  <w:footnote w:id="140">
    <w:p w14:paraId="410A39E7" w14:textId="01C29A06" w:rsidR="005A3486" w:rsidRPr="00BA3F44" w:rsidRDefault="005A348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As explaine</w:t>
      </w:r>
      <w:r w:rsidR="002B628E" w:rsidRPr="00BA3F44">
        <w:rPr>
          <w:rFonts w:ascii="Times New Roman" w:hAnsi="Times New Roman" w:cs="Times New Roman"/>
        </w:rPr>
        <w:t>d</w:t>
      </w:r>
      <w:r w:rsidR="000C25EA" w:rsidRPr="00BA3F44">
        <w:rPr>
          <w:rFonts w:ascii="Times New Roman" w:hAnsi="Times New Roman" w:cs="Times New Roman"/>
        </w:rPr>
        <w:t xml:space="preserve"> in Part 2</w:t>
      </w:r>
      <w:r w:rsidRPr="00BA3F44">
        <w:rPr>
          <w:rFonts w:ascii="Times New Roman" w:hAnsi="Times New Roman" w:cs="Times New Roman"/>
        </w:rPr>
        <w:t>, this is not, properly speaking, an exception</w:t>
      </w:r>
      <w:r w:rsidR="000C25EA" w:rsidRPr="00BA3F44">
        <w:rPr>
          <w:rFonts w:ascii="Times New Roman" w:hAnsi="Times New Roman" w:cs="Times New Roman"/>
        </w:rPr>
        <w:t xml:space="preserve"> to </w:t>
      </w:r>
      <w:r w:rsidR="00722DE5" w:rsidRPr="00BA3F44">
        <w:rPr>
          <w:rFonts w:ascii="Times New Roman" w:hAnsi="Times New Roman" w:cs="Times New Roman"/>
        </w:rPr>
        <w:t>the related principles of separate legal identity and limited liability.</w:t>
      </w:r>
    </w:p>
  </w:footnote>
  <w:footnote w:id="141">
    <w:p w14:paraId="3C479C11" w14:textId="477FE7B7" w:rsidR="00DE1979" w:rsidRPr="00BA3F44" w:rsidRDefault="00DE1979">
      <w:pPr>
        <w:pStyle w:val="FootnoteText"/>
        <w:rPr>
          <w:rFonts w:ascii="Times New Roman" w:hAnsi="Times New Roman" w:cs="Times New Roman"/>
        </w:rPr>
      </w:pPr>
      <w:r w:rsidRPr="00BA3F44">
        <w:rPr>
          <w:rStyle w:val="FootnoteReference"/>
          <w:rFonts w:ascii="Times New Roman" w:hAnsi="Times New Roman" w:cs="Times New Roman"/>
        </w:rPr>
        <w:footnoteRef/>
      </w:r>
      <w:r w:rsidR="00827ACE" w:rsidRPr="00BA3F44">
        <w:rPr>
          <w:rFonts w:ascii="Times New Roman" w:hAnsi="Times New Roman" w:cs="Times New Roman"/>
        </w:rPr>
        <w:t xml:space="preserve"> </w:t>
      </w:r>
      <w:r w:rsidR="007D4A6E" w:rsidRPr="00BA3F44">
        <w:rPr>
          <w:rFonts w:ascii="Times New Roman" w:hAnsi="Times New Roman" w:cs="Times New Roman"/>
          <w:i/>
          <w:iCs/>
        </w:rPr>
        <w:t>Briggs v James Hardie</w:t>
      </w:r>
      <w:r w:rsidR="007D4A6E" w:rsidRPr="00BA3F44">
        <w:rPr>
          <w:rFonts w:ascii="Times New Roman" w:hAnsi="Times New Roman" w:cs="Times New Roman"/>
        </w:rPr>
        <w:t xml:space="preserve"> </w:t>
      </w:r>
      <w:r w:rsidR="004C390A" w:rsidRPr="00BA3F44">
        <w:rPr>
          <w:rFonts w:ascii="Times New Roman" w:hAnsi="Times New Roman" w:cs="Times New Roman"/>
        </w:rPr>
        <w:t xml:space="preserve">(n </w:t>
      </w:r>
      <w:r w:rsidR="00AB0704" w:rsidRPr="00BA3F44">
        <w:rPr>
          <w:rFonts w:ascii="Times New Roman" w:hAnsi="Times New Roman" w:cs="Times New Roman"/>
        </w:rPr>
        <w:t>2</w:t>
      </w:r>
      <w:r w:rsidR="00766014">
        <w:rPr>
          <w:rFonts w:ascii="Times New Roman" w:hAnsi="Times New Roman" w:cs="Times New Roman"/>
        </w:rPr>
        <w:t>1</w:t>
      </w:r>
      <w:r w:rsidR="00827ACE" w:rsidRPr="00BA3F44">
        <w:rPr>
          <w:rFonts w:ascii="Times New Roman" w:hAnsi="Times New Roman" w:cs="Times New Roman"/>
        </w:rPr>
        <w:t>)</w:t>
      </w:r>
      <w:r w:rsidRPr="00BA3F44">
        <w:rPr>
          <w:rFonts w:ascii="Times New Roman" w:hAnsi="Times New Roman" w:cs="Times New Roman"/>
        </w:rPr>
        <w:t>, 567.</w:t>
      </w:r>
    </w:p>
  </w:footnote>
  <w:footnote w:id="142">
    <w:p w14:paraId="1086592F" w14:textId="23340F7A" w:rsidR="008D4F76" w:rsidRPr="00BA3F44" w:rsidRDefault="008D4F7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F2A68">
        <w:rPr>
          <w:rFonts w:ascii="Times New Roman" w:hAnsi="Times New Roman" w:cs="Times New Roman"/>
        </w:rPr>
        <w:t>I</w:t>
      </w:r>
      <w:r w:rsidR="001E1115" w:rsidRPr="00BA3F44">
        <w:rPr>
          <w:rFonts w:ascii="Times New Roman" w:hAnsi="Times New Roman" w:cs="Times New Roman"/>
        </w:rPr>
        <w:t>bid</w:t>
      </w:r>
      <w:r w:rsidR="001970AF" w:rsidRPr="00BA3F44">
        <w:rPr>
          <w:rFonts w:ascii="Times New Roman" w:hAnsi="Times New Roman" w:cs="Times New Roman"/>
        </w:rPr>
        <w:t>, eg, 558‒</w:t>
      </w:r>
      <w:r w:rsidR="005935C5" w:rsidRPr="00BA3F44">
        <w:rPr>
          <w:rFonts w:ascii="Times New Roman" w:hAnsi="Times New Roman" w:cs="Times New Roman"/>
        </w:rPr>
        <w:t>59</w:t>
      </w:r>
      <w:r w:rsidR="00627B2D">
        <w:rPr>
          <w:rFonts w:ascii="Times New Roman" w:hAnsi="Times New Roman" w:cs="Times New Roman"/>
        </w:rPr>
        <w:t>,</w:t>
      </w:r>
      <w:r w:rsidR="009E3FFD" w:rsidRPr="00BA3F44">
        <w:rPr>
          <w:rFonts w:ascii="Times New Roman" w:hAnsi="Times New Roman" w:cs="Times New Roman"/>
        </w:rPr>
        <w:t xml:space="preserve"> 577</w:t>
      </w:r>
      <w:r w:rsidR="00B011B8" w:rsidRPr="00BA3F44">
        <w:rPr>
          <w:rFonts w:ascii="Times New Roman" w:hAnsi="Times New Roman" w:cs="Times New Roman"/>
        </w:rPr>
        <w:t>‒</w:t>
      </w:r>
      <w:r w:rsidR="0065268F">
        <w:rPr>
          <w:rFonts w:ascii="Times New Roman" w:hAnsi="Times New Roman" w:cs="Times New Roman"/>
        </w:rPr>
        <w:t>81</w:t>
      </w:r>
      <w:r w:rsidR="00627B2D">
        <w:rPr>
          <w:rFonts w:ascii="Times New Roman" w:hAnsi="Times New Roman" w:cs="Times New Roman"/>
        </w:rPr>
        <w:t xml:space="preserve">, </w:t>
      </w:r>
      <w:r w:rsidR="00F53B1C">
        <w:rPr>
          <w:rFonts w:ascii="Times New Roman" w:hAnsi="Times New Roman" w:cs="Times New Roman"/>
        </w:rPr>
        <w:t>leaving open</w:t>
      </w:r>
      <w:r w:rsidR="009B551C" w:rsidRPr="00BA3F44">
        <w:rPr>
          <w:rFonts w:ascii="Times New Roman" w:hAnsi="Times New Roman" w:cs="Times New Roman"/>
        </w:rPr>
        <w:t xml:space="preserve"> a ‘more principled approach’ </w:t>
      </w:r>
      <w:r w:rsidR="004F67EC">
        <w:rPr>
          <w:rFonts w:ascii="Times New Roman" w:hAnsi="Times New Roman" w:cs="Times New Roman"/>
        </w:rPr>
        <w:t>that</w:t>
      </w:r>
      <w:r w:rsidR="004F67EC" w:rsidRPr="00BA3F44">
        <w:rPr>
          <w:rFonts w:ascii="Times New Roman" w:hAnsi="Times New Roman" w:cs="Times New Roman"/>
        </w:rPr>
        <w:t xml:space="preserve"> </w:t>
      </w:r>
      <w:r w:rsidR="0023100C" w:rsidRPr="00BA3F44">
        <w:rPr>
          <w:rFonts w:ascii="Times New Roman" w:hAnsi="Times New Roman" w:cs="Times New Roman"/>
        </w:rPr>
        <w:t xml:space="preserve">allowed a claim in negligence against </w:t>
      </w:r>
      <w:r w:rsidR="00FA1F0A" w:rsidRPr="00BA3F44">
        <w:rPr>
          <w:rFonts w:ascii="Times New Roman" w:hAnsi="Times New Roman" w:cs="Times New Roman"/>
        </w:rPr>
        <w:t>Hardies and Wunderlich</w:t>
      </w:r>
      <w:r w:rsidR="00046D1F" w:rsidRPr="00BA3F44">
        <w:rPr>
          <w:rFonts w:ascii="Times New Roman" w:hAnsi="Times New Roman" w:cs="Times New Roman"/>
        </w:rPr>
        <w:t>: at 578</w:t>
      </w:r>
      <w:r w:rsidR="00F14CC0" w:rsidRPr="00BA3F44">
        <w:rPr>
          <w:rFonts w:ascii="Times New Roman" w:hAnsi="Times New Roman" w:cs="Times New Roman"/>
        </w:rPr>
        <w:t xml:space="preserve">, </w:t>
      </w:r>
      <w:r w:rsidR="008225E7" w:rsidRPr="00BA3F44">
        <w:rPr>
          <w:rFonts w:ascii="Times New Roman" w:hAnsi="Times New Roman" w:cs="Times New Roman"/>
        </w:rPr>
        <w:t>580‒1.</w:t>
      </w:r>
    </w:p>
  </w:footnote>
  <w:footnote w:id="143">
    <w:p w14:paraId="1C1C5FFD" w14:textId="3813C000" w:rsidR="00C336AC" w:rsidRPr="00BA3F44" w:rsidRDefault="00C336AC">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32DA7" w:rsidRPr="00BA3F44">
        <w:rPr>
          <w:rFonts w:ascii="Times New Roman" w:hAnsi="Times New Roman" w:cs="Times New Roman"/>
          <w:i/>
          <w:iCs/>
        </w:rPr>
        <w:t>Briggs v James Hardie</w:t>
      </w:r>
      <w:r w:rsidR="00532DA7" w:rsidRPr="00BA3F44">
        <w:rPr>
          <w:rFonts w:ascii="Times New Roman" w:hAnsi="Times New Roman" w:cs="Times New Roman"/>
        </w:rPr>
        <w:t xml:space="preserve"> (n 2</w:t>
      </w:r>
      <w:r w:rsidR="00766014">
        <w:rPr>
          <w:rFonts w:ascii="Times New Roman" w:hAnsi="Times New Roman" w:cs="Times New Roman"/>
        </w:rPr>
        <w:t>1</w:t>
      </w:r>
      <w:r w:rsidR="00532DA7" w:rsidRPr="00BA3F44">
        <w:rPr>
          <w:rFonts w:ascii="Times New Roman" w:hAnsi="Times New Roman" w:cs="Times New Roman"/>
        </w:rPr>
        <w:t>)</w:t>
      </w:r>
      <w:r w:rsidR="00827ACE" w:rsidRPr="00BA3F44">
        <w:rPr>
          <w:rFonts w:ascii="Times New Roman" w:hAnsi="Times New Roman" w:cs="Times New Roman"/>
        </w:rPr>
        <w:t xml:space="preserve">, </w:t>
      </w:r>
      <w:r w:rsidR="00CC3A37" w:rsidRPr="00BA3F44">
        <w:rPr>
          <w:rFonts w:ascii="Times New Roman" w:hAnsi="Times New Roman" w:cs="Times New Roman"/>
        </w:rPr>
        <w:t>577.</w:t>
      </w:r>
      <w:r w:rsidR="0091499D" w:rsidRPr="00BA3F44">
        <w:rPr>
          <w:rFonts w:ascii="Times New Roman" w:hAnsi="Times New Roman" w:cs="Times New Roman"/>
        </w:rPr>
        <w:t xml:space="preserve"> </w:t>
      </w:r>
      <w:r w:rsidR="00BE0C66" w:rsidRPr="00BA3F44">
        <w:rPr>
          <w:rFonts w:ascii="Times New Roman" w:hAnsi="Times New Roman" w:cs="Times New Roman"/>
        </w:rPr>
        <w:t>This observation has been accepted repeatedly: see, eg</w:t>
      </w:r>
      <w:r w:rsidR="008048AF">
        <w:rPr>
          <w:rFonts w:ascii="Times New Roman" w:hAnsi="Times New Roman" w:cs="Times New Roman"/>
        </w:rPr>
        <w:t>,</w:t>
      </w:r>
      <w:r w:rsidR="00BE0C66" w:rsidRPr="00BA3F44">
        <w:rPr>
          <w:rFonts w:ascii="Times New Roman" w:hAnsi="Times New Roman" w:cs="Times New Roman"/>
        </w:rPr>
        <w:t xml:space="preserve"> </w:t>
      </w:r>
      <w:r w:rsidR="00BE0C66" w:rsidRPr="00BA3F44">
        <w:rPr>
          <w:rFonts w:ascii="Times New Roman" w:hAnsi="Times New Roman" w:cs="Times New Roman"/>
          <w:i/>
          <w:iCs/>
        </w:rPr>
        <w:t>Varangian Pty Ltd v OFM Capital Ltd</w:t>
      </w:r>
      <w:r w:rsidR="00BE0C66" w:rsidRPr="00BA3F44">
        <w:rPr>
          <w:rFonts w:ascii="Times New Roman" w:hAnsi="Times New Roman" w:cs="Times New Roman"/>
        </w:rPr>
        <w:t xml:space="preserve"> </w:t>
      </w:r>
      <w:r w:rsidR="00606A0C" w:rsidRPr="00BA3F44">
        <w:rPr>
          <w:rFonts w:ascii="Times New Roman" w:hAnsi="Times New Roman" w:cs="Times New Roman"/>
        </w:rPr>
        <w:t xml:space="preserve">[2003] VSC 444 </w:t>
      </w:r>
      <w:r w:rsidR="00BE0C66" w:rsidRPr="00BA3F44">
        <w:rPr>
          <w:rFonts w:ascii="Times New Roman" w:hAnsi="Times New Roman" w:cs="Times New Roman"/>
        </w:rPr>
        <w:t>[</w:t>
      </w:r>
      <w:r w:rsidR="00606A0C" w:rsidRPr="00BA3F44">
        <w:rPr>
          <w:rFonts w:ascii="Times New Roman" w:hAnsi="Times New Roman" w:cs="Times New Roman"/>
        </w:rPr>
        <w:t>142]</w:t>
      </w:r>
      <w:r w:rsidR="00BE0C66" w:rsidRPr="00BA3F44">
        <w:rPr>
          <w:rFonts w:ascii="Times New Roman" w:hAnsi="Times New Roman" w:cs="Times New Roman"/>
        </w:rPr>
        <w:t xml:space="preserve"> (Dodds-Streeton J)</w:t>
      </w:r>
      <w:r w:rsidR="00500E9F" w:rsidRPr="00BA3F44">
        <w:rPr>
          <w:rFonts w:ascii="Times New Roman" w:hAnsi="Times New Roman" w:cs="Times New Roman"/>
        </w:rPr>
        <w:t>.</w:t>
      </w:r>
      <w:r w:rsidR="00F15A09" w:rsidRPr="00BA3F44">
        <w:rPr>
          <w:rFonts w:ascii="Times New Roman" w:hAnsi="Times New Roman" w:cs="Times New Roman"/>
        </w:rPr>
        <w:t xml:space="preserve"> See further </w:t>
      </w:r>
      <w:r w:rsidR="00F15A09" w:rsidRPr="00BA3F44">
        <w:rPr>
          <w:rFonts w:ascii="Times New Roman" w:hAnsi="Times New Roman" w:cs="Times New Roman"/>
          <w:i/>
          <w:iCs/>
        </w:rPr>
        <w:t>Bird Cameron</w:t>
      </w:r>
      <w:r w:rsidR="00F15A09" w:rsidRPr="00BA3F44">
        <w:rPr>
          <w:rFonts w:ascii="Times New Roman" w:hAnsi="Times New Roman" w:cs="Times New Roman"/>
        </w:rPr>
        <w:t xml:space="preserve"> (</w:t>
      </w:r>
      <w:r w:rsidR="00BB046A" w:rsidRPr="00BA3F44">
        <w:rPr>
          <w:rFonts w:ascii="Times New Roman" w:hAnsi="Times New Roman" w:cs="Times New Roman"/>
        </w:rPr>
        <w:t>n 2</w:t>
      </w:r>
      <w:r w:rsidR="00EA3FC2">
        <w:rPr>
          <w:rFonts w:ascii="Times New Roman" w:hAnsi="Times New Roman" w:cs="Times New Roman"/>
        </w:rPr>
        <w:t>2</w:t>
      </w:r>
      <w:r w:rsidR="00BB046A" w:rsidRPr="00BA3F44">
        <w:rPr>
          <w:rFonts w:ascii="Times New Roman" w:hAnsi="Times New Roman" w:cs="Times New Roman"/>
        </w:rPr>
        <w:t>)</w:t>
      </w:r>
      <w:r w:rsidR="00726D2C" w:rsidRPr="00BA3F44">
        <w:rPr>
          <w:rFonts w:ascii="Times New Roman" w:hAnsi="Times New Roman" w:cs="Times New Roman"/>
        </w:rPr>
        <w:t>; An</w:t>
      </w:r>
      <w:r w:rsidR="00F15A09" w:rsidRPr="00BA3F44">
        <w:rPr>
          <w:rFonts w:ascii="Times New Roman" w:hAnsi="Times New Roman" w:cs="Times New Roman"/>
        </w:rPr>
        <w:t xml:space="preserve">il Hargovan and Jason Harris, ‘The Relevance of Control in Establishing an Implied Agency Relationship Between a Company and its Owners’ (2005) 23 </w:t>
      </w:r>
      <w:r w:rsidR="00F15A09" w:rsidRPr="00BA3F44">
        <w:rPr>
          <w:rFonts w:ascii="Times New Roman" w:hAnsi="Times New Roman" w:cs="Times New Roman"/>
          <w:i/>
          <w:iCs/>
        </w:rPr>
        <w:t>Company and Securities Law Journal</w:t>
      </w:r>
      <w:r w:rsidR="00F15A09" w:rsidRPr="00BA3F44">
        <w:rPr>
          <w:rFonts w:ascii="Times New Roman" w:hAnsi="Times New Roman" w:cs="Times New Roman"/>
        </w:rPr>
        <w:t xml:space="preserve"> 459</w:t>
      </w:r>
      <w:r w:rsidR="00726D2C" w:rsidRPr="00BA3F44">
        <w:rPr>
          <w:rFonts w:ascii="Times New Roman" w:hAnsi="Times New Roman" w:cs="Times New Roman"/>
        </w:rPr>
        <w:t>.</w:t>
      </w:r>
    </w:p>
  </w:footnote>
  <w:footnote w:id="144">
    <w:p w14:paraId="1411F6C0" w14:textId="2357AD43" w:rsidR="00036E89" w:rsidRPr="00BA3F44" w:rsidRDefault="00036E89">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32DA7" w:rsidRPr="00532DA7">
        <w:rPr>
          <w:rFonts w:ascii="Times New Roman" w:hAnsi="Times New Roman" w:cs="Times New Roman"/>
          <w:i/>
          <w:iCs/>
        </w:rPr>
        <w:t>Briggs v James Hardie</w:t>
      </w:r>
      <w:r w:rsidR="00766014">
        <w:rPr>
          <w:rFonts w:ascii="Times New Roman" w:hAnsi="Times New Roman" w:cs="Times New Roman"/>
        </w:rPr>
        <w:t xml:space="preserve"> (n 21)</w:t>
      </w:r>
      <w:r w:rsidR="009D522F" w:rsidRPr="00BA3F44">
        <w:rPr>
          <w:rFonts w:ascii="Times New Roman" w:hAnsi="Times New Roman" w:cs="Times New Roman"/>
        </w:rPr>
        <w:t>, 567.</w:t>
      </w:r>
    </w:p>
  </w:footnote>
  <w:footnote w:id="145">
    <w:p w14:paraId="3A4E9E42" w14:textId="542F024E" w:rsidR="00C72848" w:rsidRPr="00BA3F44" w:rsidRDefault="00C72848">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(1977) 137 CLR 567</w:t>
      </w:r>
      <w:r w:rsidR="00435F68" w:rsidRPr="00BA3F44">
        <w:rPr>
          <w:rFonts w:ascii="Times New Roman" w:hAnsi="Times New Roman" w:cs="Times New Roman"/>
        </w:rPr>
        <w:t>(‘Industrial Equity’)</w:t>
      </w:r>
      <w:r w:rsidRPr="00BA3F44">
        <w:rPr>
          <w:rFonts w:ascii="Times New Roman" w:hAnsi="Times New Roman" w:cs="Times New Roman"/>
        </w:rPr>
        <w:t>.</w:t>
      </w:r>
    </w:p>
  </w:footnote>
  <w:footnote w:id="146">
    <w:p w14:paraId="13A74610" w14:textId="4221F4BE" w:rsidR="00D85D22" w:rsidRPr="00BA3F44" w:rsidRDefault="00D85D22">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Above n </w:t>
      </w:r>
      <w:r w:rsidR="00672D73">
        <w:rPr>
          <w:rFonts w:ascii="Times New Roman" w:hAnsi="Times New Roman" w:cs="Times New Roman"/>
        </w:rPr>
        <w:t>9</w:t>
      </w:r>
      <w:r w:rsidR="0063292A" w:rsidRPr="00BA3F44">
        <w:rPr>
          <w:rFonts w:ascii="Times New Roman" w:hAnsi="Times New Roman" w:cs="Times New Roman"/>
        </w:rPr>
        <w:t>.</w:t>
      </w:r>
    </w:p>
  </w:footnote>
  <w:footnote w:id="147">
    <w:p w14:paraId="6B5F5B90" w14:textId="3DE9F3BF" w:rsidR="005500F7" w:rsidRPr="00BA3F44" w:rsidRDefault="005500F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877D0" w:rsidRPr="00BA3F44">
        <w:rPr>
          <w:rFonts w:ascii="Times New Roman" w:hAnsi="Times New Roman" w:cs="Times New Roman"/>
          <w:i/>
          <w:iCs/>
        </w:rPr>
        <w:t>Briggs v James Hardie</w:t>
      </w:r>
      <w:r w:rsidR="003877D0" w:rsidRPr="00BA3F44">
        <w:rPr>
          <w:rFonts w:ascii="Times New Roman" w:hAnsi="Times New Roman" w:cs="Times New Roman"/>
        </w:rPr>
        <w:t xml:space="preserve"> (n </w:t>
      </w:r>
      <w:r w:rsidR="00AB0704" w:rsidRPr="00BA3F44">
        <w:rPr>
          <w:rFonts w:ascii="Times New Roman" w:hAnsi="Times New Roman" w:cs="Times New Roman"/>
        </w:rPr>
        <w:t>2</w:t>
      </w:r>
      <w:r w:rsidR="00D62D87">
        <w:rPr>
          <w:rFonts w:ascii="Times New Roman" w:hAnsi="Times New Roman" w:cs="Times New Roman"/>
        </w:rPr>
        <w:t>1</w:t>
      </w:r>
      <w:r w:rsidR="003877D0" w:rsidRPr="00BA3F44">
        <w:rPr>
          <w:rFonts w:ascii="Times New Roman" w:hAnsi="Times New Roman" w:cs="Times New Roman"/>
        </w:rPr>
        <w:t>), 577.</w:t>
      </w:r>
    </w:p>
  </w:footnote>
  <w:footnote w:id="148">
    <w:p w14:paraId="47F35392" w14:textId="4279DA64" w:rsidR="008B1A59" w:rsidRDefault="008B1A59">
      <w:pPr>
        <w:pStyle w:val="FootnoteText"/>
      </w:pPr>
      <w:r>
        <w:rPr>
          <w:rStyle w:val="FootnoteReference"/>
        </w:rPr>
        <w:footnoteRef/>
      </w:r>
      <w:r>
        <w:t xml:space="preserve"> </w:t>
      </w:r>
      <w:r w:rsidR="001F12FD" w:rsidRPr="005748F0">
        <w:rPr>
          <w:rFonts w:ascii="Times New Roman" w:hAnsi="Times New Roman" w:cs="Times New Roman"/>
        </w:rPr>
        <w:t xml:space="preserve">For </w:t>
      </w:r>
      <w:r w:rsidR="005E474E" w:rsidRPr="005748F0">
        <w:rPr>
          <w:rFonts w:ascii="Times New Roman" w:hAnsi="Times New Roman" w:cs="Times New Roman"/>
        </w:rPr>
        <w:t xml:space="preserve">important analysis of </w:t>
      </w:r>
      <w:r w:rsidR="00344E2A" w:rsidRPr="005748F0">
        <w:rPr>
          <w:rFonts w:ascii="Times New Roman" w:hAnsi="Times New Roman" w:cs="Times New Roman"/>
        </w:rPr>
        <w:t>an</w:t>
      </w:r>
      <w:r w:rsidR="002A2BF7" w:rsidRPr="005748F0">
        <w:rPr>
          <w:rFonts w:ascii="Times New Roman" w:hAnsi="Times New Roman" w:cs="Times New Roman"/>
        </w:rPr>
        <w:t xml:space="preserve"> independent </w:t>
      </w:r>
      <w:r w:rsidR="00502818" w:rsidRPr="005748F0">
        <w:rPr>
          <w:rFonts w:ascii="Times New Roman" w:hAnsi="Times New Roman" w:cs="Times New Roman"/>
        </w:rPr>
        <w:t xml:space="preserve">equitable </w:t>
      </w:r>
      <w:r w:rsidR="00484D1B" w:rsidRPr="005748F0">
        <w:rPr>
          <w:rFonts w:ascii="Times New Roman" w:hAnsi="Times New Roman" w:cs="Times New Roman"/>
        </w:rPr>
        <w:t xml:space="preserve">conception of corporate </w:t>
      </w:r>
      <w:r w:rsidR="00484D1B" w:rsidRPr="005748F0">
        <w:rPr>
          <w:rFonts w:ascii="Times New Roman" w:hAnsi="Times New Roman" w:cs="Times New Roman"/>
          <w:i/>
          <w:iCs/>
        </w:rPr>
        <w:t>alter ego</w:t>
      </w:r>
      <w:r w:rsidR="00484D1B" w:rsidRPr="005748F0">
        <w:rPr>
          <w:rFonts w:ascii="Times New Roman" w:hAnsi="Times New Roman" w:cs="Times New Roman"/>
        </w:rPr>
        <w:t xml:space="preserve"> liability, see Jamie </w:t>
      </w:r>
      <w:r w:rsidR="001F12FD" w:rsidRPr="005748F0">
        <w:rPr>
          <w:rFonts w:ascii="Times New Roman" w:hAnsi="Times New Roman" w:cs="Times New Roman"/>
        </w:rPr>
        <w:t>Glister</w:t>
      </w:r>
      <w:r w:rsidR="005F3B70" w:rsidRPr="005748F0">
        <w:rPr>
          <w:rFonts w:ascii="Times New Roman" w:hAnsi="Times New Roman" w:cs="Times New Roman"/>
        </w:rPr>
        <w:t xml:space="preserve"> and Calida Tang, ‘</w:t>
      </w:r>
      <w:r w:rsidR="001F12FD" w:rsidRPr="005748F0">
        <w:rPr>
          <w:rFonts w:ascii="Times New Roman" w:hAnsi="Times New Roman" w:cs="Times New Roman"/>
        </w:rPr>
        <w:t>Corporate Alter Ego Liability in Equity</w:t>
      </w:r>
      <w:r w:rsidR="005F3B70" w:rsidRPr="005748F0">
        <w:rPr>
          <w:rFonts w:ascii="Times New Roman" w:hAnsi="Times New Roman" w:cs="Times New Roman"/>
        </w:rPr>
        <w:t xml:space="preserve">’ </w:t>
      </w:r>
      <w:r w:rsidR="001F12FD" w:rsidRPr="005748F0">
        <w:rPr>
          <w:rFonts w:ascii="Times New Roman" w:hAnsi="Times New Roman" w:cs="Times New Roman"/>
        </w:rPr>
        <w:t xml:space="preserve">(2024) 47(4) </w:t>
      </w:r>
      <w:r w:rsidR="001F12FD" w:rsidRPr="005748F0">
        <w:rPr>
          <w:rFonts w:ascii="Times New Roman" w:hAnsi="Times New Roman" w:cs="Times New Roman"/>
          <w:i/>
          <w:iCs/>
        </w:rPr>
        <w:t>UNSW Law Journal</w:t>
      </w:r>
      <w:r w:rsidR="001F12FD" w:rsidRPr="005748F0">
        <w:rPr>
          <w:rFonts w:ascii="Times New Roman" w:hAnsi="Times New Roman" w:cs="Times New Roman"/>
        </w:rPr>
        <w:t xml:space="preserve"> 1071</w:t>
      </w:r>
      <w:r w:rsidR="005F3B70" w:rsidRPr="005748F0">
        <w:rPr>
          <w:rFonts w:ascii="Times New Roman" w:hAnsi="Times New Roman" w:cs="Times New Roman"/>
        </w:rPr>
        <w:t xml:space="preserve">, </w:t>
      </w:r>
      <w:r w:rsidR="00AE3A80" w:rsidRPr="005748F0">
        <w:rPr>
          <w:rFonts w:ascii="Times New Roman" w:hAnsi="Times New Roman" w:cs="Times New Roman"/>
        </w:rPr>
        <w:t xml:space="preserve">examining </w:t>
      </w:r>
      <w:r w:rsidR="00344E2A" w:rsidRPr="005748F0">
        <w:rPr>
          <w:rFonts w:ascii="Times New Roman" w:hAnsi="Times New Roman" w:cs="Times New Roman"/>
        </w:rPr>
        <w:t xml:space="preserve">the developing jurisprudence arising from </w:t>
      </w:r>
      <w:r w:rsidR="00AE3A80" w:rsidRPr="005748F0">
        <w:rPr>
          <w:rFonts w:ascii="Times New Roman" w:hAnsi="Times New Roman" w:cs="Times New Roman"/>
          <w:i/>
          <w:iCs/>
        </w:rPr>
        <w:t>Grimaldi v Chameleon Mining NL [No 2]</w:t>
      </w:r>
      <w:r w:rsidR="00AE3A80" w:rsidRPr="005748F0">
        <w:rPr>
          <w:rFonts w:ascii="Times New Roman" w:hAnsi="Times New Roman" w:cs="Times New Roman"/>
        </w:rPr>
        <w:t xml:space="preserve"> [2012] FCAFC 6; (2012) 200 FCR 296.</w:t>
      </w:r>
      <w:r w:rsidR="00094A36" w:rsidRPr="005748F0">
        <w:rPr>
          <w:rFonts w:ascii="Times New Roman" w:hAnsi="Times New Roman" w:cs="Times New Roman"/>
        </w:rPr>
        <w:t xml:space="preserve"> </w:t>
      </w:r>
      <w:r w:rsidR="00D61F4B" w:rsidRPr="005748F0">
        <w:rPr>
          <w:rFonts w:ascii="Times New Roman" w:hAnsi="Times New Roman" w:cs="Times New Roman"/>
        </w:rPr>
        <w:t xml:space="preserve">The </w:t>
      </w:r>
      <w:r w:rsidR="00773B8A" w:rsidRPr="005748F0">
        <w:rPr>
          <w:rFonts w:ascii="Times New Roman" w:hAnsi="Times New Roman" w:cs="Times New Roman"/>
        </w:rPr>
        <w:t xml:space="preserve">seemingly close </w:t>
      </w:r>
      <w:r w:rsidR="00D61F4B" w:rsidRPr="005748F0">
        <w:rPr>
          <w:rFonts w:ascii="Times New Roman" w:hAnsi="Times New Roman" w:cs="Times New Roman"/>
        </w:rPr>
        <w:t xml:space="preserve">relationship between this developing jurisprudence and the analysis here offered </w:t>
      </w:r>
      <w:r w:rsidR="00B106A8">
        <w:rPr>
          <w:rFonts w:ascii="Times New Roman" w:hAnsi="Times New Roman" w:cs="Times New Roman"/>
        </w:rPr>
        <w:t>demands</w:t>
      </w:r>
      <w:r w:rsidR="00F322E1" w:rsidRPr="005748F0">
        <w:rPr>
          <w:rFonts w:ascii="Times New Roman" w:hAnsi="Times New Roman" w:cs="Times New Roman"/>
        </w:rPr>
        <w:t xml:space="preserve"> further attention, but must await another occasion.</w:t>
      </w:r>
    </w:p>
  </w:footnote>
  <w:footnote w:id="149">
    <w:p w14:paraId="32430E38" w14:textId="2AEBD7F2" w:rsidR="00176905" w:rsidRPr="00BA3F44" w:rsidRDefault="00176905">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6235C" w:rsidRPr="00BA3F44">
        <w:rPr>
          <w:rFonts w:ascii="Times New Roman" w:hAnsi="Times New Roman" w:cs="Times New Roman"/>
        </w:rPr>
        <w:t xml:space="preserve">Paterson and Bant, </w:t>
      </w:r>
      <w:r w:rsidR="00503A11">
        <w:rPr>
          <w:rFonts w:ascii="Times New Roman" w:hAnsi="Times New Roman" w:cs="Times New Roman"/>
        </w:rPr>
        <w:t>‘</w:t>
      </w:r>
      <w:r w:rsidR="00A6235C" w:rsidRPr="00BA3F44">
        <w:rPr>
          <w:rFonts w:ascii="Times New Roman" w:hAnsi="Times New Roman" w:cs="Times New Roman"/>
        </w:rPr>
        <w:t>Automated Mistakes</w:t>
      </w:r>
      <w:r w:rsidR="00503A11">
        <w:rPr>
          <w:rFonts w:ascii="Times New Roman" w:hAnsi="Times New Roman" w:cs="Times New Roman"/>
        </w:rPr>
        <w:t>’</w:t>
      </w:r>
      <w:r w:rsidR="00A6235C" w:rsidRPr="00BA3F44">
        <w:rPr>
          <w:rFonts w:ascii="Times New Roman" w:hAnsi="Times New Roman" w:cs="Times New Roman"/>
        </w:rPr>
        <w:t xml:space="preserve"> (n </w:t>
      </w:r>
      <w:r w:rsidR="00BE236D">
        <w:rPr>
          <w:rFonts w:ascii="Times New Roman" w:hAnsi="Times New Roman" w:cs="Times New Roman"/>
        </w:rPr>
        <w:t>64</w:t>
      </w:r>
      <w:r w:rsidR="00A6235C" w:rsidRPr="00BA3F44">
        <w:rPr>
          <w:rFonts w:ascii="Times New Roman" w:hAnsi="Times New Roman" w:cs="Times New Roman"/>
        </w:rPr>
        <w:t>)</w:t>
      </w:r>
      <w:r w:rsidR="00BF0BA1" w:rsidRPr="00BA3F44">
        <w:rPr>
          <w:rFonts w:ascii="Times New Roman" w:hAnsi="Times New Roman" w:cs="Times New Roman"/>
        </w:rPr>
        <w:t xml:space="preserve"> 265</w:t>
      </w:r>
      <w:r w:rsidR="00A6235C" w:rsidRPr="00BA3F44">
        <w:rPr>
          <w:rFonts w:ascii="Times New Roman" w:hAnsi="Times New Roman" w:cs="Times New Roman"/>
        </w:rPr>
        <w:t>.</w:t>
      </w:r>
    </w:p>
  </w:footnote>
  <w:footnote w:id="150">
    <w:p w14:paraId="2375FE0F" w14:textId="7A6F4D4B" w:rsidR="004F702E" w:rsidRPr="00BA3F44" w:rsidRDefault="004F702E">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See Part 2.</w:t>
      </w:r>
    </w:p>
  </w:footnote>
  <w:footnote w:id="151">
    <w:p w14:paraId="118E46DC" w14:textId="0C2FA9A6" w:rsidR="004517ED" w:rsidRPr="00BA3F44" w:rsidRDefault="004517ED" w:rsidP="004517ED">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Industrial Equity</w:t>
      </w:r>
      <w:r w:rsidRPr="00BA3F44">
        <w:rPr>
          <w:rFonts w:ascii="Times New Roman" w:hAnsi="Times New Roman" w:cs="Times New Roman"/>
        </w:rPr>
        <w:t xml:space="preserve"> (n </w:t>
      </w:r>
      <w:r w:rsidR="00DF42A1">
        <w:rPr>
          <w:rFonts w:ascii="Times New Roman" w:hAnsi="Times New Roman" w:cs="Times New Roman"/>
        </w:rPr>
        <w:t>144</w:t>
      </w:r>
      <w:r w:rsidRPr="00BA3F44">
        <w:rPr>
          <w:rFonts w:ascii="Times New Roman" w:hAnsi="Times New Roman" w:cs="Times New Roman"/>
        </w:rPr>
        <w:t xml:space="preserve">) </w:t>
      </w:r>
      <w:r w:rsidR="00256B3B">
        <w:rPr>
          <w:rFonts w:ascii="Times New Roman" w:hAnsi="Times New Roman" w:cs="Times New Roman"/>
        </w:rPr>
        <w:t>576</w:t>
      </w:r>
      <w:r w:rsidR="000B3C05" w:rsidRPr="00BA3F44">
        <w:rPr>
          <w:rFonts w:ascii="Times New Roman" w:hAnsi="Times New Roman" w:cs="Times New Roman"/>
        </w:rPr>
        <w:t>‒</w:t>
      </w:r>
      <w:r w:rsidR="000B3C05">
        <w:rPr>
          <w:rFonts w:ascii="Times New Roman" w:hAnsi="Times New Roman" w:cs="Times New Roman"/>
        </w:rPr>
        <w:t>7</w:t>
      </w:r>
      <w:r w:rsidR="00256B3B">
        <w:rPr>
          <w:rFonts w:ascii="Times New Roman" w:hAnsi="Times New Roman" w:cs="Times New Roman"/>
        </w:rPr>
        <w:t xml:space="preserve"> </w:t>
      </w:r>
      <w:r w:rsidRPr="00BA3F44">
        <w:rPr>
          <w:rFonts w:ascii="Times New Roman" w:hAnsi="Times New Roman" w:cs="Times New Roman"/>
        </w:rPr>
        <w:t>(Mason J</w:t>
      </w:r>
      <w:r w:rsidR="00256B3B">
        <w:rPr>
          <w:rFonts w:ascii="Times New Roman" w:hAnsi="Times New Roman" w:cs="Times New Roman"/>
        </w:rPr>
        <w:t xml:space="preserve">, with whom </w:t>
      </w:r>
      <w:r w:rsidR="00256B3B" w:rsidRPr="00256B3B">
        <w:rPr>
          <w:rFonts w:ascii="Times New Roman" w:hAnsi="Times New Roman" w:cs="Times New Roman"/>
        </w:rPr>
        <w:t>Stephen, Murphy and Aickin JJ</w:t>
      </w:r>
      <w:r w:rsidR="00256B3B">
        <w:rPr>
          <w:rFonts w:ascii="Times New Roman" w:hAnsi="Times New Roman" w:cs="Times New Roman"/>
        </w:rPr>
        <w:t xml:space="preserve"> separately concurred</w:t>
      </w:r>
      <w:r w:rsidRPr="00BA3F44">
        <w:rPr>
          <w:rFonts w:ascii="Times New Roman" w:hAnsi="Times New Roman" w:cs="Times New Roman"/>
        </w:rPr>
        <w:t>).</w:t>
      </w:r>
    </w:p>
  </w:footnote>
  <w:footnote w:id="152">
    <w:p w14:paraId="04768361" w14:textId="2016F64E" w:rsidR="004D4B13" w:rsidRPr="00BA3F44" w:rsidRDefault="004D4B1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AF2A68">
        <w:rPr>
          <w:rFonts w:ascii="Times New Roman" w:hAnsi="Times New Roman" w:cs="Times New Roman"/>
        </w:rPr>
        <w:t>I</w:t>
      </w:r>
      <w:r w:rsidR="0038637A" w:rsidRPr="00BA3F44">
        <w:rPr>
          <w:rFonts w:ascii="Times New Roman" w:hAnsi="Times New Roman" w:cs="Times New Roman"/>
        </w:rPr>
        <w:t xml:space="preserve">bid </w:t>
      </w:r>
      <w:r w:rsidR="004D72D6">
        <w:rPr>
          <w:rFonts w:ascii="Times New Roman" w:hAnsi="Times New Roman" w:cs="Times New Roman"/>
        </w:rPr>
        <w:t>577</w:t>
      </w:r>
      <w:r w:rsidR="0038637A" w:rsidRPr="00BA3F44">
        <w:rPr>
          <w:rFonts w:ascii="Times New Roman" w:hAnsi="Times New Roman" w:cs="Times New Roman"/>
        </w:rPr>
        <w:t xml:space="preserve">.  </w:t>
      </w:r>
      <w:r w:rsidR="00193E15">
        <w:rPr>
          <w:rFonts w:ascii="Times New Roman" w:hAnsi="Times New Roman" w:cs="Times New Roman"/>
        </w:rPr>
        <w:t>See also</w:t>
      </w:r>
      <w:r w:rsidRPr="00BA3F44">
        <w:rPr>
          <w:rFonts w:ascii="Times New Roman" w:hAnsi="Times New Roman" w:cs="Times New Roman"/>
        </w:rPr>
        <w:t xml:space="preserve"> </w:t>
      </w:r>
      <w:r w:rsidR="0043396B" w:rsidRPr="00BA3F44">
        <w:rPr>
          <w:rFonts w:ascii="Times New Roman" w:hAnsi="Times New Roman" w:cs="Times New Roman"/>
          <w:i/>
          <w:iCs/>
        </w:rPr>
        <w:t>Commissioner of Taxation v BHP Billiton Minerals Pty Ltd</w:t>
      </w:r>
      <w:r w:rsidR="0043396B" w:rsidRPr="00BA3F44">
        <w:rPr>
          <w:rFonts w:ascii="Times New Roman" w:hAnsi="Times New Roman" w:cs="Times New Roman"/>
        </w:rPr>
        <w:t xml:space="preserve"> </w:t>
      </w:r>
      <w:r w:rsidR="00920A47" w:rsidRPr="00920A47">
        <w:rPr>
          <w:rFonts w:ascii="Times New Roman" w:hAnsi="Times New Roman" w:cs="Times New Roman"/>
        </w:rPr>
        <w:t>(2011) 244 CLR 325</w:t>
      </w:r>
      <w:r w:rsidR="00A545B3">
        <w:rPr>
          <w:rFonts w:ascii="Times New Roman" w:hAnsi="Times New Roman" w:cs="Times New Roman"/>
        </w:rPr>
        <w:t xml:space="preserve">, 344 </w:t>
      </w:r>
      <w:r w:rsidR="0043396B" w:rsidRPr="00BA3F44">
        <w:rPr>
          <w:rFonts w:ascii="Times New Roman" w:hAnsi="Times New Roman" w:cs="Times New Roman"/>
        </w:rPr>
        <w:t>[62] (French CJ, Heydon, Crennan and Bell JJ)</w:t>
      </w:r>
      <w:r w:rsidR="00E009E5" w:rsidRPr="00BA3F44">
        <w:rPr>
          <w:rFonts w:ascii="Times New Roman" w:hAnsi="Times New Roman" w:cs="Times New Roman"/>
        </w:rPr>
        <w:t xml:space="preserve">; </w:t>
      </w:r>
      <w:r w:rsidRPr="00BA3F44">
        <w:rPr>
          <w:rFonts w:ascii="Times New Roman" w:hAnsi="Times New Roman" w:cs="Times New Roman"/>
        </w:rPr>
        <w:t xml:space="preserve">Jason Harris and Anil Hargovan, ‘Corporate Groups: The Intersection Between Corporate and Tax Law - </w:t>
      </w:r>
      <w:r w:rsidRPr="00BA3F44">
        <w:rPr>
          <w:rFonts w:ascii="Times New Roman" w:hAnsi="Times New Roman" w:cs="Times New Roman"/>
          <w:i/>
          <w:iCs/>
        </w:rPr>
        <w:t>Commissioner of Taxation v BHP Billiton Finance Ltd</w:t>
      </w:r>
      <w:r w:rsidRPr="00BA3F44">
        <w:rPr>
          <w:rFonts w:ascii="Times New Roman" w:hAnsi="Times New Roman" w:cs="Times New Roman"/>
        </w:rPr>
        <w:t xml:space="preserve">’ (2010) 32(4) </w:t>
      </w:r>
      <w:r w:rsidRPr="00BA3F44">
        <w:rPr>
          <w:rFonts w:ascii="Times New Roman" w:hAnsi="Times New Roman" w:cs="Times New Roman"/>
          <w:i/>
          <w:iCs/>
        </w:rPr>
        <w:t>Sydney Law Review</w:t>
      </w:r>
      <w:r w:rsidRPr="00BA3F44">
        <w:rPr>
          <w:rFonts w:ascii="Times New Roman" w:hAnsi="Times New Roman" w:cs="Times New Roman"/>
        </w:rPr>
        <w:t xml:space="preserve"> 723.</w:t>
      </w:r>
    </w:p>
  </w:footnote>
  <w:footnote w:id="153">
    <w:p w14:paraId="758A0741" w14:textId="6C8821AB" w:rsidR="00270C36" w:rsidRPr="00BA3F44" w:rsidRDefault="00270C3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940972" w:rsidRPr="00BA3F44">
        <w:rPr>
          <w:rFonts w:ascii="Times New Roman" w:hAnsi="Times New Roman" w:cs="Times New Roman"/>
          <w:i/>
          <w:iCs/>
        </w:rPr>
        <w:t>Walker v Wimborne</w:t>
      </w:r>
      <w:r w:rsidR="00940972" w:rsidRPr="00BA3F44">
        <w:rPr>
          <w:rFonts w:ascii="Times New Roman" w:hAnsi="Times New Roman" w:cs="Times New Roman"/>
        </w:rPr>
        <w:t xml:space="preserve"> </w:t>
      </w:r>
      <w:r w:rsidR="00F90C50" w:rsidRPr="00BA3F44">
        <w:rPr>
          <w:rFonts w:ascii="Times New Roman" w:hAnsi="Times New Roman" w:cs="Times New Roman"/>
        </w:rPr>
        <w:t xml:space="preserve">(n </w:t>
      </w:r>
      <w:r w:rsidR="00940972" w:rsidRPr="00BA3F44">
        <w:rPr>
          <w:rFonts w:ascii="Times New Roman" w:hAnsi="Times New Roman" w:cs="Times New Roman"/>
        </w:rPr>
        <w:t>9</w:t>
      </w:r>
      <w:r w:rsidR="00F90C50" w:rsidRPr="00BA3F44">
        <w:rPr>
          <w:rFonts w:ascii="Times New Roman" w:hAnsi="Times New Roman" w:cs="Times New Roman"/>
        </w:rPr>
        <w:t>) 6</w:t>
      </w:r>
      <w:bookmarkStart w:id="34" w:name="_Hlk181867353"/>
      <w:r w:rsidR="00F90C50" w:rsidRPr="00BA3F44">
        <w:rPr>
          <w:rFonts w:ascii="Times New Roman" w:hAnsi="Times New Roman" w:cs="Times New Roman"/>
        </w:rPr>
        <w:t>‒</w:t>
      </w:r>
      <w:bookmarkEnd w:id="34"/>
      <w:r w:rsidR="00F90C50" w:rsidRPr="00BA3F44">
        <w:rPr>
          <w:rFonts w:ascii="Times New Roman" w:hAnsi="Times New Roman" w:cs="Times New Roman"/>
        </w:rPr>
        <w:t>7 (Mason J).</w:t>
      </w:r>
    </w:p>
  </w:footnote>
  <w:footnote w:id="154">
    <w:p w14:paraId="5163FFAA" w14:textId="4805EC23" w:rsidR="00963151" w:rsidRDefault="00963151">
      <w:pPr>
        <w:pStyle w:val="FootnoteText"/>
      </w:pPr>
      <w:r>
        <w:rPr>
          <w:rStyle w:val="FootnoteReference"/>
        </w:rPr>
        <w:footnoteRef/>
      </w:r>
      <w:r>
        <w:t xml:space="preserve"> </w:t>
      </w:r>
      <w:r w:rsidRPr="0065268F">
        <w:rPr>
          <w:i/>
          <w:iCs/>
        </w:rPr>
        <w:t>CSR v Wren</w:t>
      </w:r>
      <w:r>
        <w:t xml:space="preserve"> (n </w:t>
      </w:r>
      <w:r w:rsidR="00CD1DD2">
        <w:t>16</w:t>
      </w:r>
      <w:r>
        <w:t>)</w:t>
      </w:r>
      <w:r w:rsidR="007D2377">
        <w:t xml:space="preserve"> 464 (Powell JA)</w:t>
      </w:r>
      <w:r w:rsidR="007F063B">
        <w:t xml:space="preserve"> 483</w:t>
      </w:r>
      <w:r w:rsidR="004018E2" w:rsidRPr="00BA3F44">
        <w:rPr>
          <w:rFonts w:ascii="Times New Roman" w:hAnsi="Times New Roman" w:cs="Times New Roman"/>
        </w:rPr>
        <w:t>‒</w:t>
      </w:r>
      <w:r w:rsidR="004018E2">
        <w:rPr>
          <w:rFonts w:ascii="Times New Roman" w:hAnsi="Times New Roman" w:cs="Times New Roman"/>
        </w:rPr>
        <w:t>4</w:t>
      </w:r>
      <w:r w:rsidR="007F063B">
        <w:t xml:space="preserve"> (</w:t>
      </w:r>
      <w:r w:rsidR="007F063B" w:rsidRPr="007F063B">
        <w:t xml:space="preserve">Beazley </w:t>
      </w:r>
      <w:r w:rsidR="007F063B">
        <w:t xml:space="preserve">and </w:t>
      </w:r>
      <w:r w:rsidR="007F063B" w:rsidRPr="007F063B">
        <w:t>Stein J</w:t>
      </w:r>
      <w:r w:rsidR="007F063B">
        <w:t>J</w:t>
      </w:r>
      <w:r w:rsidR="007F063B" w:rsidRPr="007F063B">
        <w:t>A</w:t>
      </w:r>
      <w:r w:rsidR="007F063B">
        <w:t>)</w:t>
      </w:r>
      <w:r>
        <w:t>.</w:t>
      </w:r>
    </w:p>
  </w:footnote>
  <w:footnote w:id="155">
    <w:p w14:paraId="1D4C504A" w14:textId="453794D8" w:rsidR="00146521" w:rsidRPr="00BA3F44" w:rsidRDefault="00146521">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19508B" w:rsidRPr="00BA3F44">
        <w:rPr>
          <w:rFonts w:ascii="Times New Roman" w:hAnsi="Times New Roman" w:cs="Times New Roman"/>
          <w:i/>
          <w:iCs/>
        </w:rPr>
        <w:t>James Hardie v Hall</w:t>
      </w:r>
      <w:r w:rsidR="0019508B" w:rsidRPr="00BA3F44">
        <w:rPr>
          <w:rFonts w:ascii="Times New Roman" w:hAnsi="Times New Roman" w:cs="Times New Roman"/>
        </w:rPr>
        <w:t xml:space="preserve"> (n </w:t>
      </w:r>
      <w:r w:rsidR="00CD1DD2">
        <w:rPr>
          <w:rFonts w:ascii="Times New Roman" w:hAnsi="Times New Roman" w:cs="Times New Roman"/>
        </w:rPr>
        <w:t>16</w:t>
      </w:r>
      <w:r w:rsidR="00E4120F" w:rsidRPr="00BA3F44">
        <w:rPr>
          <w:rFonts w:ascii="Times New Roman" w:hAnsi="Times New Roman" w:cs="Times New Roman"/>
        </w:rPr>
        <w:t>)</w:t>
      </w:r>
      <w:r w:rsidR="008D2B73" w:rsidRPr="00BA3F44">
        <w:rPr>
          <w:rFonts w:ascii="Times New Roman" w:hAnsi="Times New Roman" w:cs="Times New Roman"/>
        </w:rPr>
        <w:t xml:space="preserve"> 583.</w:t>
      </w:r>
    </w:p>
  </w:footnote>
  <w:footnote w:id="156">
    <w:p w14:paraId="2FB5EFE0" w14:textId="59D44A35" w:rsidR="00226A28" w:rsidRPr="00BA3F44" w:rsidRDefault="00226A28">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If the subsidiary’s, the parent may still attract direct liability, for example as an accessory</w:t>
      </w:r>
      <w:r w:rsidR="00913933" w:rsidRPr="00BA3F44">
        <w:rPr>
          <w:rFonts w:ascii="Times New Roman" w:hAnsi="Times New Roman" w:cs="Times New Roman"/>
        </w:rPr>
        <w:t xml:space="preserve">: </w:t>
      </w:r>
      <w:r w:rsidR="00193E15">
        <w:rPr>
          <w:rFonts w:ascii="Times New Roman" w:hAnsi="Times New Roman" w:cs="Times New Roman"/>
        </w:rPr>
        <w:t>cf</w:t>
      </w:r>
      <w:r w:rsidR="00913933" w:rsidRPr="00BA3F44">
        <w:rPr>
          <w:rFonts w:ascii="Times New Roman" w:hAnsi="Times New Roman" w:cs="Times New Roman"/>
        </w:rPr>
        <w:t xml:space="preserve"> </w:t>
      </w:r>
      <w:r w:rsidR="00EE25F0" w:rsidRPr="00BA3F44">
        <w:rPr>
          <w:rFonts w:ascii="Times New Roman" w:hAnsi="Times New Roman" w:cs="Times New Roman"/>
          <w:i/>
          <w:iCs/>
        </w:rPr>
        <w:t>Lifestyle Equities CV v Ahmed</w:t>
      </w:r>
      <w:r w:rsidR="00FF2067">
        <w:rPr>
          <w:rFonts w:ascii="Times New Roman" w:hAnsi="Times New Roman" w:cs="Times New Roman"/>
        </w:rPr>
        <w:t xml:space="preserve"> [2025] AC 1</w:t>
      </w:r>
      <w:r w:rsidR="008923E5">
        <w:rPr>
          <w:rFonts w:ascii="Times New Roman" w:hAnsi="Times New Roman" w:cs="Times New Roman"/>
        </w:rPr>
        <w:t>, 19</w:t>
      </w:r>
      <w:r w:rsidR="008923E5" w:rsidRPr="00BA3F44">
        <w:rPr>
          <w:rFonts w:ascii="Times New Roman" w:hAnsi="Times New Roman" w:cs="Times New Roman"/>
        </w:rPr>
        <w:t>‒</w:t>
      </w:r>
      <w:r w:rsidR="008923E5">
        <w:rPr>
          <w:rFonts w:ascii="Times New Roman" w:hAnsi="Times New Roman" w:cs="Times New Roman"/>
        </w:rPr>
        <w:t>24</w:t>
      </w:r>
      <w:r w:rsidR="00EE25F0" w:rsidRPr="00BA3F44">
        <w:rPr>
          <w:rFonts w:ascii="Times New Roman" w:hAnsi="Times New Roman" w:cs="Times New Roman"/>
        </w:rPr>
        <w:t xml:space="preserve"> </w:t>
      </w:r>
      <w:r w:rsidR="008433E0" w:rsidRPr="00BA3F44">
        <w:rPr>
          <w:rFonts w:ascii="Times New Roman" w:hAnsi="Times New Roman" w:cs="Times New Roman"/>
        </w:rPr>
        <w:t>[24]</w:t>
      </w:r>
      <w:bookmarkStart w:id="36" w:name="_Hlk199517911"/>
      <w:r w:rsidR="00B52968" w:rsidRPr="00BA3F44">
        <w:rPr>
          <w:rFonts w:ascii="Times New Roman" w:hAnsi="Times New Roman" w:cs="Times New Roman"/>
        </w:rPr>
        <w:t>‒</w:t>
      </w:r>
      <w:bookmarkEnd w:id="36"/>
      <w:r w:rsidR="008433E0" w:rsidRPr="00BA3F44">
        <w:rPr>
          <w:rFonts w:ascii="Times New Roman" w:hAnsi="Times New Roman" w:cs="Times New Roman"/>
        </w:rPr>
        <w:t>[40]</w:t>
      </w:r>
      <w:r w:rsidR="00CB6F3C" w:rsidRPr="00BA3F44">
        <w:rPr>
          <w:rFonts w:ascii="Times New Roman" w:hAnsi="Times New Roman" w:cs="Times New Roman"/>
        </w:rPr>
        <w:t xml:space="preserve"> </w:t>
      </w:r>
      <w:r w:rsidR="00F5242C" w:rsidRPr="00BA3F44">
        <w:rPr>
          <w:rFonts w:ascii="Times New Roman" w:hAnsi="Times New Roman" w:cs="Times New Roman"/>
        </w:rPr>
        <w:t>(</w:t>
      </w:r>
      <w:r w:rsidR="00CB6F3C" w:rsidRPr="00BA3F44">
        <w:rPr>
          <w:rFonts w:ascii="Times New Roman" w:hAnsi="Times New Roman" w:cs="Times New Roman"/>
        </w:rPr>
        <w:t>Lord Leggatt</w:t>
      </w:r>
      <w:r w:rsidR="00F5242C" w:rsidRPr="00BA3F44">
        <w:rPr>
          <w:rFonts w:ascii="Times New Roman" w:hAnsi="Times New Roman" w:cs="Times New Roman"/>
        </w:rPr>
        <w:t xml:space="preserve">, </w:t>
      </w:r>
      <w:r w:rsidR="00CB6F3C" w:rsidRPr="00BA3F44">
        <w:rPr>
          <w:rFonts w:ascii="Times New Roman" w:hAnsi="Times New Roman" w:cs="Times New Roman"/>
        </w:rPr>
        <w:t>with whom Lord</w:t>
      </w:r>
      <w:r w:rsidR="00F5242C" w:rsidRPr="00BA3F44">
        <w:rPr>
          <w:rFonts w:ascii="Times New Roman" w:hAnsi="Times New Roman" w:cs="Times New Roman"/>
        </w:rPr>
        <w:t>s</w:t>
      </w:r>
      <w:r w:rsidR="00CB6F3C" w:rsidRPr="00BA3F44">
        <w:rPr>
          <w:rFonts w:ascii="Times New Roman" w:hAnsi="Times New Roman" w:cs="Times New Roman"/>
        </w:rPr>
        <w:t xml:space="preserve"> Lloyd-Jones, Kitchin, Stephens and Richards agreed)</w:t>
      </w:r>
      <w:r w:rsidR="00FF2067" w:rsidRPr="00FF2067">
        <w:rPr>
          <w:rFonts w:ascii="Times New Roman" w:hAnsi="Times New Roman" w:cs="Times New Roman"/>
        </w:rPr>
        <w:t xml:space="preserve"> </w:t>
      </w:r>
      <w:r w:rsidR="00FF2067" w:rsidRPr="00BA3F44">
        <w:rPr>
          <w:rFonts w:ascii="Times New Roman" w:hAnsi="Times New Roman" w:cs="Times New Roman"/>
        </w:rPr>
        <w:t>(</w:t>
      </w:r>
      <w:r w:rsidR="00FF2067">
        <w:rPr>
          <w:rFonts w:ascii="Times New Roman" w:hAnsi="Times New Roman" w:cs="Times New Roman"/>
        </w:rPr>
        <w:t>‘</w:t>
      </w:r>
      <w:r w:rsidR="00FF2067" w:rsidRPr="00BA3F44">
        <w:rPr>
          <w:rFonts w:ascii="Times New Roman" w:hAnsi="Times New Roman" w:cs="Times New Roman"/>
        </w:rPr>
        <w:t>Lifestyle Equities’)</w:t>
      </w:r>
      <w:r w:rsidR="008433E0" w:rsidRPr="00BA3F44">
        <w:rPr>
          <w:rFonts w:ascii="Times New Roman" w:hAnsi="Times New Roman" w:cs="Times New Roman"/>
        </w:rPr>
        <w:t xml:space="preserve">, on the </w:t>
      </w:r>
      <w:r w:rsidR="00EB6239" w:rsidRPr="00BA3F44">
        <w:rPr>
          <w:rFonts w:ascii="Times New Roman" w:hAnsi="Times New Roman" w:cs="Times New Roman"/>
        </w:rPr>
        <w:t>analogous accessory liability of directors for wrongs committed by th</w:t>
      </w:r>
      <w:r w:rsidR="00976756" w:rsidRPr="00BA3F44">
        <w:rPr>
          <w:rFonts w:ascii="Times New Roman" w:hAnsi="Times New Roman" w:cs="Times New Roman"/>
        </w:rPr>
        <w:t>eir company.</w:t>
      </w:r>
    </w:p>
  </w:footnote>
  <w:footnote w:id="157">
    <w:p w14:paraId="4B3BE936" w14:textId="6668C45F" w:rsidR="005D5C17" w:rsidRPr="00BA3F44" w:rsidRDefault="005D5C17" w:rsidP="005D5C1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Pr="00BA3F44">
        <w:rPr>
          <w:rFonts w:ascii="Times New Roman" w:hAnsi="Times New Roman" w:cs="Times New Roman"/>
          <w:i/>
          <w:iCs/>
        </w:rPr>
        <w:t>James Hardie v Hall</w:t>
      </w:r>
      <w:r w:rsidRPr="00BA3F44">
        <w:rPr>
          <w:rFonts w:ascii="Times New Roman" w:hAnsi="Times New Roman" w:cs="Times New Roman"/>
        </w:rPr>
        <w:t xml:space="preserve"> (n </w:t>
      </w:r>
      <w:r w:rsidR="00CD1DD2">
        <w:rPr>
          <w:rFonts w:ascii="Times New Roman" w:hAnsi="Times New Roman" w:cs="Times New Roman"/>
        </w:rPr>
        <w:t>16</w:t>
      </w:r>
      <w:r w:rsidRPr="00BA3F44">
        <w:rPr>
          <w:rFonts w:ascii="Times New Roman" w:hAnsi="Times New Roman" w:cs="Times New Roman"/>
        </w:rPr>
        <w:t>) 581, 583.</w:t>
      </w:r>
    </w:p>
  </w:footnote>
  <w:footnote w:id="158">
    <w:p w14:paraId="10C8944F" w14:textId="6B4203DF" w:rsidR="00931388" w:rsidRPr="00BA3F44" w:rsidRDefault="00931388" w:rsidP="00931388">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C62503">
        <w:rPr>
          <w:rFonts w:ascii="Times New Roman" w:hAnsi="Times New Roman" w:cs="Times New Roman"/>
        </w:rPr>
        <w:t>I</w:t>
      </w:r>
      <w:r w:rsidR="00BD6B2E" w:rsidRPr="00BA3F44">
        <w:rPr>
          <w:rFonts w:ascii="Times New Roman" w:hAnsi="Times New Roman" w:cs="Times New Roman"/>
        </w:rPr>
        <w:t xml:space="preserve">bid, </w:t>
      </w:r>
      <w:r w:rsidRPr="00BA3F44">
        <w:rPr>
          <w:rFonts w:ascii="Times New Roman" w:hAnsi="Times New Roman" w:cs="Times New Roman"/>
        </w:rPr>
        <w:t>581.</w:t>
      </w:r>
    </w:p>
  </w:footnote>
  <w:footnote w:id="159">
    <w:p w14:paraId="33016801" w14:textId="62EA428B" w:rsidR="00BD74A4" w:rsidRPr="00BA3F44" w:rsidRDefault="00BD74A4">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8E5247" w:rsidRPr="00BA3F44">
        <w:rPr>
          <w:rFonts w:ascii="Times New Roman" w:hAnsi="Times New Roman" w:cs="Times New Roman"/>
        </w:rPr>
        <w:t xml:space="preserve">See </w:t>
      </w:r>
      <w:r w:rsidR="008E5247" w:rsidRPr="00BA3F44">
        <w:rPr>
          <w:rFonts w:ascii="Times New Roman" w:hAnsi="Times New Roman" w:cs="Times New Roman"/>
          <w:i/>
          <w:iCs/>
        </w:rPr>
        <w:t>Lifestyle Equities</w:t>
      </w:r>
      <w:r w:rsidR="008E5247" w:rsidRPr="00BA3F44">
        <w:rPr>
          <w:rFonts w:ascii="Times New Roman" w:hAnsi="Times New Roman" w:cs="Times New Roman"/>
        </w:rPr>
        <w:t xml:space="preserve"> (n </w:t>
      </w:r>
      <w:r w:rsidR="00CB6F3C" w:rsidRPr="00BA3F44">
        <w:rPr>
          <w:rFonts w:ascii="Times New Roman" w:hAnsi="Times New Roman" w:cs="Times New Roman"/>
        </w:rPr>
        <w:t>1</w:t>
      </w:r>
      <w:r w:rsidR="00F46389">
        <w:rPr>
          <w:rFonts w:ascii="Times New Roman" w:hAnsi="Times New Roman" w:cs="Times New Roman"/>
        </w:rPr>
        <w:t>55</w:t>
      </w:r>
      <w:r w:rsidR="008E5247" w:rsidRPr="00BA3F44">
        <w:rPr>
          <w:rFonts w:ascii="Times New Roman" w:hAnsi="Times New Roman" w:cs="Times New Roman"/>
        </w:rPr>
        <w:t>)</w:t>
      </w:r>
      <w:r w:rsidR="00705384">
        <w:rPr>
          <w:rFonts w:ascii="Times New Roman" w:hAnsi="Times New Roman" w:cs="Times New Roman"/>
        </w:rPr>
        <w:t xml:space="preserve"> 22</w:t>
      </w:r>
      <w:r w:rsidR="008E5247" w:rsidRPr="00BA3F44">
        <w:rPr>
          <w:rFonts w:ascii="Times New Roman" w:hAnsi="Times New Roman" w:cs="Times New Roman"/>
        </w:rPr>
        <w:t xml:space="preserve"> [35] </w:t>
      </w:r>
      <w:r w:rsidR="00F5242C" w:rsidRPr="00BA3F44">
        <w:rPr>
          <w:rFonts w:ascii="Times New Roman" w:hAnsi="Times New Roman" w:cs="Times New Roman"/>
        </w:rPr>
        <w:t>(Lord Leggatt)</w:t>
      </w:r>
      <w:r w:rsidR="008E5247" w:rsidRPr="00BA3F44">
        <w:rPr>
          <w:rFonts w:ascii="Times New Roman" w:hAnsi="Times New Roman" w:cs="Times New Roman"/>
        </w:rPr>
        <w:t>.</w:t>
      </w:r>
    </w:p>
  </w:footnote>
  <w:footnote w:id="160">
    <w:p w14:paraId="662BC18A" w14:textId="4380DF40" w:rsidR="004762A3" w:rsidRPr="00BA3F44" w:rsidRDefault="004762A3">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2B50BA" w:rsidRPr="00BA3F44">
        <w:rPr>
          <w:rFonts w:ascii="Times New Roman" w:hAnsi="Times New Roman" w:cs="Times New Roman"/>
          <w:i/>
          <w:iCs/>
        </w:rPr>
        <w:t>Briggs v James Hardie</w:t>
      </w:r>
      <w:r w:rsidR="002B50BA" w:rsidRPr="00BA3F44">
        <w:rPr>
          <w:rFonts w:ascii="Times New Roman" w:hAnsi="Times New Roman" w:cs="Times New Roman"/>
        </w:rPr>
        <w:t xml:space="preserve"> (n </w:t>
      </w:r>
      <w:r w:rsidR="00AB0704" w:rsidRPr="00BA3F44">
        <w:rPr>
          <w:rFonts w:ascii="Times New Roman" w:hAnsi="Times New Roman" w:cs="Times New Roman"/>
        </w:rPr>
        <w:t>2</w:t>
      </w:r>
      <w:r w:rsidR="00D62D87">
        <w:rPr>
          <w:rFonts w:ascii="Times New Roman" w:hAnsi="Times New Roman" w:cs="Times New Roman"/>
        </w:rPr>
        <w:t>1</w:t>
      </w:r>
      <w:r w:rsidR="002B50BA" w:rsidRPr="00BA3F44">
        <w:rPr>
          <w:rFonts w:ascii="Times New Roman" w:hAnsi="Times New Roman" w:cs="Times New Roman"/>
        </w:rPr>
        <w:t xml:space="preserve">) </w:t>
      </w:r>
      <w:r w:rsidR="009B2554" w:rsidRPr="00BA3F44">
        <w:rPr>
          <w:rFonts w:ascii="Times New Roman" w:hAnsi="Times New Roman" w:cs="Times New Roman"/>
        </w:rPr>
        <w:t>576</w:t>
      </w:r>
      <w:r w:rsidR="0038051C" w:rsidRPr="00BA3F44">
        <w:rPr>
          <w:rFonts w:ascii="Times New Roman" w:hAnsi="Times New Roman" w:cs="Times New Roman"/>
        </w:rPr>
        <w:t xml:space="preserve"> (citations omitted).</w:t>
      </w:r>
    </w:p>
  </w:footnote>
  <w:footnote w:id="161">
    <w:p w14:paraId="144CC142" w14:textId="77777777" w:rsidR="00813AD1" w:rsidRPr="00BA3F44" w:rsidRDefault="00813AD1" w:rsidP="00813AD1">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Elise Bant and Jeannie Marie Paterson, ‘Statutory Causation in Cases of Misleading Conduct</w:t>
      </w:r>
      <w:r w:rsidRPr="00BA3F44">
        <w:rPr>
          <w:rFonts w:ascii="Times New Roman" w:eastAsia="Calibri" w:hAnsi="Times New Roman" w:cs="Times New Roman"/>
          <w:lang w:val="en-US"/>
        </w:rPr>
        <w:t xml:space="preserve">: Lessons from and for the Common Law’ (2017) </w:t>
      </w:r>
      <w:r w:rsidRPr="00BA3F44">
        <w:rPr>
          <w:rFonts w:ascii="Times New Roman" w:eastAsia="Calibri" w:hAnsi="Times New Roman" w:cs="Times New Roman"/>
          <w:i/>
          <w:lang w:val="en-US"/>
        </w:rPr>
        <w:t xml:space="preserve">Torts Law Journal </w:t>
      </w:r>
      <w:r w:rsidRPr="00BA3F44">
        <w:rPr>
          <w:rFonts w:ascii="Times New Roman" w:eastAsia="Calibri" w:hAnsi="Times New Roman" w:cs="Times New Roman"/>
          <w:lang w:val="en-US"/>
        </w:rPr>
        <w:t>1.</w:t>
      </w:r>
    </w:p>
  </w:footnote>
  <w:footnote w:id="162">
    <w:p w14:paraId="6E496D00" w14:textId="0D04D0D3" w:rsidR="0005490B" w:rsidRPr="00BA3F44" w:rsidRDefault="0005490B">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3E02E8" w:rsidRPr="00BA3F44">
        <w:rPr>
          <w:rFonts w:ascii="Times New Roman" w:hAnsi="Times New Roman" w:cs="Times New Roman"/>
        </w:rPr>
        <w:t xml:space="preserve">Cf </w:t>
      </w:r>
      <w:r w:rsidR="00534B5D" w:rsidRPr="00BA3F44">
        <w:rPr>
          <w:rFonts w:ascii="Times New Roman" w:hAnsi="Times New Roman" w:cs="Times New Roman"/>
        </w:rPr>
        <w:t xml:space="preserve">Chris McGrath, ‘Implications of the United Kingdom’s Approach for Parent Company Liability in Australia’ (2021) 38 C&amp;SLJ 577, </w:t>
      </w:r>
      <w:r w:rsidR="0014121C" w:rsidRPr="00BA3F44">
        <w:rPr>
          <w:rFonts w:ascii="Times New Roman" w:hAnsi="Times New Roman" w:cs="Times New Roman"/>
        </w:rPr>
        <w:t>577</w:t>
      </w:r>
      <w:r w:rsidR="00B52968" w:rsidRPr="00BA3F44">
        <w:rPr>
          <w:rFonts w:ascii="Times New Roman" w:hAnsi="Times New Roman" w:cs="Times New Roman"/>
        </w:rPr>
        <w:t>‒</w:t>
      </w:r>
      <w:r w:rsidR="0014121C" w:rsidRPr="00BA3F44">
        <w:rPr>
          <w:rFonts w:ascii="Times New Roman" w:hAnsi="Times New Roman" w:cs="Times New Roman"/>
        </w:rPr>
        <w:t>578</w:t>
      </w:r>
      <w:r w:rsidR="003E02E8" w:rsidRPr="00BA3F44">
        <w:rPr>
          <w:rFonts w:ascii="Times New Roman" w:hAnsi="Times New Roman" w:cs="Times New Roman"/>
        </w:rPr>
        <w:t>; Petrin and Choud</w:t>
      </w:r>
      <w:r w:rsidR="00CC40EA" w:rsidRPr="00BA3F44">
        <w:rPr>
          <w:rFonts w:ascii="Times New Roman" w:hAnsi="Times New Roman" w:cs="Times New Roman"/>
        </w:rPr>
        <w:t>hury (</w:t>
      </w:r>
      <w:r w:rsidR="00074566" w:rsidRPr="00BA3F44">
        <w:rPr>
          <w:rFonts w:ascii="Times New Roman" w:hAnsi="Times New Roman" w:cs="Times New Roman"/>
        </w:rPr>
        <w:t xml:space="preserve">n </w:t>
      </w:r>
      <w:r w:rsidR="00EA3FC2">
        <w:rPr>
          <w:rFonts w:ascii="Times New Roman" w:hAnsi="Times New Roman" w:cs="Times New Roman"/>
        </w:rPr>
        <w:t>26</w:t>
      </w:r>
      <w:r w:rsidR="00074566" w:rsidRPr="00BA3F44">
        <w:rPr>
          <w:rFonts w:ascii="Times New Roman" w:hAnsi="Times New Roman" w:cs="Times New Roman"/>
        </w:rPr>
        <w:t>)</w:t>
      </w:r>
      <w:r w:rsidR="0014121C" w:rsidRPr="00BA3F44">
        <w:rPr>
          <w:rFonts w:ascii="Times New Roman" w:hAnsi="Times New Roman" w:cs="Times New Roman"/>
        </w:rPr>
        <w:t>.</w:t>
      </w:r>
    </w:p>
  </w:footnote>
  <w:footnote w:id="163">
    <w:p w14:paraId="1ABFF3BC" w14:textId="679B0CC4" w:rsidR="007E0136" w:rsidRPr="00BA3F44" w:rsidRDefault="007E0136" w:rsidP="007E013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Bant, </w:t>
      </w:r>
      <w:r w:rsidR="00815FD8">
        <w:rPr>
          <w:rFonts w:ascii="Times New Roman" w:hAnsi="Times New Roman" w:cs="Times New Roman"/>
        </w:rPr>
        <w:t>‘</w:t>
      </w:r>
      <w:r w:rsidRPr="00BA3F44">
        <w:rPr>
          <w:rFonts w:ascii="Times New Roman" w:hAnsi="Times New Roman" w:cs="Times New Roman"/>
        </w:rPr>
        <w:t>Systems Intentionality</w:t>
      </w:r>
      <w:r w:rsidR="00815FD8">
        <w:rPr>
          <w:rFonts w:ascii="Times New Roman" w:hAnsi="Times New Roman" w:cs="Times New Roman"/>
        </w:rPr>
        <w:t>’</w:t>
      </w:r>
      <w:r w:rsidRPr="00BA3F44">
        <w:rPr>
          <w:rFonts w:ascii="Times New Roman" w:hAnsi="Times New Roman" w:cs="Times New Roman"/>
        </w:rPr>
        <w:t xml:space="preserve"> (n </w:t>
      </w:r>
      <w:r w:rsidR="00883E30" w:rsidRPr="00BA3F44">
        <w:rPr>
          <w:rFonts w:ascii="Times New Roman" w:hAnsi="Times New Roman" w:cs="Times New Roman"/>
        </w:rPr>
        <w:t>2</w:t>
      </w:r>
      <w:r w:rsidRPr="00BA3F44">
        <w:rPr>
          <w:rFonts w:ascii="Times New Roman" w:hAnsi="Times New Roman" w:cs="Times New Roman"/>
        </w:rPr>
        <w:t xml:space="preserve">) 202‒03, discussing </w:t>
      </w:r>
      <w:r w:rsidRPr="00BA3F44">
        <w:rPr>
          <w:rFonts w:ascii="Times New Roman" w:hAnsi="Times New Roman" w:cs="Times New Roman"/>
          <w:i/>
          <w:iCs/>
        </w:rPr>
        <w:t>Australian Competition and Consumer Commission v ACN 117 372 915 Pty Ltd (in liq)</w:t>
      </w:r>
      <w:r w:rsidRPr="00BA3F44">
        <w:rPr>
          <w:rFonts w:ascii="Times New Roman" w:hAnsi="Times New Roman" w:cs="Times New Roman"/>
        </w:rPr>
        <w:t xml:space="preserve"> [2015] FCA 368 [939]–[942], cited in </w:t>
      </w:r>
      <w:bookmarkStart w:id="37" w:name="_Hlk181794340"/>
      <w:r w:rsidRPr="00BA3F44">
        <w:rPr>
          <w:rFonts w:ascii="Times New Roman" w:hAnsi="Times New Roman" w:cs="Times New Roman"/>
          <w:i/>
          <w:iCs/>
        </w:rPr>
        <w:t>Unique International College Pty Ltd v Australian Competition and Consumer Commission</w:t>
      </w:r>
      <w:r w:rsidRPr="00BA3F44">
        <w:rPr>
          <w:rFonts w:ascii="Times New Roman" w:hAnsi="Times New Roman" w:cs="Times New Roman"/>
        </w:rPr>
        <w:t xml:space="preserve"> (2018) 266 FCR 631 </w:t>
      </w:r>
      <w:bookmarkEnd w:id="37"/>
      <w:r w:rsidRPr="00BA3F44">
        <w:rPr>
          <w:rFonts w:ascii="Times New Roman" w:hAnsi="Times New Roman" w:cs="Times New Roman"/>
        </w:rPr>
        <w:t>(Allsop CJ, Middleton and Mortimer JJ) 661–62 [131].</w:t>
      </w:r>
    </w:p>
  </w:footnote>
  <w:footnote w:id="164">
    <w:p w14:paraId="54F7ED5E" w14:textId="3252AA29" w:rsidR="005426F6" w:rsidRPr="00BA3F44" w:rsidRDefault="005426F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F44D7" w:rsidRPr="00BA3F44">
        <w:rPr>
          <w:rFonts w:ascii="Times New Roman" w:hAnsi="Times New Roman" w:cs="Times New Roman"/>
          <w:i/>
          <w:iCs/>
        </w:rPr>
        <w:t xml:space="preserve">James Hardie v </w:t>
      </w:r>
      <w:r w:rsidR="00720D5A" w:rsidRPr="00BA3F44">
        <w:rPr>
          <w:rFonts w:ascii="Times New Roman" w:hAnsi="Times New Roman" w:cs="Times New Roman"/>
          <w:i/>
          <w:iCs/>
        </w:rPr>
        <w:t>Hall</w:t>
      </w:r>
      <w:r w:rsidR="0099787F" w:rsidRPr="00BA3F44">
        <w:rPr>
          <w:rFonts w:ascii="Times New Roman" w:hAnsi="Times New Roman" w:cs="Times New Roman"/>
        </w:rPr>
        <w:t xml:space="preserve"> (n </w:t>
      </w:r>
      <w:r w:rsidR="00CD1DD2">
        <w:rPr>
          <w:rFonts w:ascii="Times New Roman" w:hAnsi="Times New Roman" w:cs="Times New Roman"/>
        </w:rPr>
        <w:t>16</w:t>
      </w:r>
      <w:r w:rsidR="0099787F" w:rsidRPr="00BA3F44">
        <w:rPr>
          <w:rFonts w:ascii="Times New Roman" w:hAnsi="Times New Roman" w:cs="Times New Roman"/>
        </w:rPr>
        <w:t xml:space="preserve">) 583; see also </w:t>
      </w:r>
      <w:r w:rsidR="00A073FC" w:rsidRPr="00BA3F44">
        <w:rPr>
          <w:rFonts w:ascii="Times New Roman" w:hAnsi="Times New Roman" w:cs="Times New Roman"/>
        </w:rPr>
        <w:t>Cf</w:t>
      </w:r>
      <w:r w:rsidRPr="00BA3F44">
        <w:rPr>
          <w:rFonts w:ascii="Times New Roman" w:hAnsi="Times New Roman" w:cs="Times New Roman"/>
        </w:rPr>
        <w:t xml:space="preserve"> </w:t>
      </w:r>
      <w:r w:rsidR="000D145E" w:rsidRPr="00BA3F44">
        <w:rPr>
          <w:rFonts w:ascii="Times New Roman" w:hAnsi="Times New Roman" w:cs="Times New Roman"/>
          <w:i/>
          <w:iCs/>
        </w:rPr>
        <w:t>Bird Cameron</w:t>
      </w:r>
      <w:r w:rsidR="000D145E" w:rsidRPr="00BA3F44">
        <w:rPr>
          <w:rFonts w:ascii="Times New Roman" w:hAnsi="Times New Roman" w:cs="Times New Roman"/>
        </w:rPr>
        <w:t xml:space="preserve"> (n </w:t>
      </w:r>
      <w:r w:rsidR="00BB046A" w:rsidRPr="00BA3F44">
        <w:rPr>
          <w:rFonts w:ascii="Times New Roman" w:hAnsi="Times New Roman" w:cs="Times New Roman"/>
        </w:rPr>
        <w:t>2</w:t>
      </w:r>
      <w:r w:rsidR="00EA3FC2">
        <w:rPr>
          <w:rFonts w:ascii="Times New Roman" w:hAnsi="Times New Roman" w:cs="Times New Roman"/>
        </w:rPr>
        <w:t>2</w:t>
      </w:r>
      <w:r w:rsidR="000D145E" w:rsidRPr="00BA3F44">
        <w:rPr>
          <w:rFonts w:ascii="Times New Roman" w:hAnsi="Times New Roman" w:cs="Times New Roman"/>
        </w:rPr>
        <w:t>)</w:t>
      </w:r>
      <w:r w:rsidR="003B2F27">
        <w:rPr>
          <w:rFonts w:ascii="Times New Roman" w:hAnsi="Times New Roman" w:cs="Times New Roman"/>
        </w:rPr>
        <w:t xml:space="preserve"> 594</w:t>
      </w:r>
      <w:r w:rsidR="003B2F27" w:rsidRPr="00BA3F44">
        <w:rPr>
          <w:rFonts w:ascii="Times New Roman" w:hAnsi="Times New Roman" w:cs="Times New Roman"/>
        </w:rPr>
        <w:t>‒</w:t>
      </w:r>
      <w:r w:rsidR="003B2F27">
        <w:rPr>
          <w:rFonts w:ascii="Times New Roman" w:hAnsi="Times New Roman" w:cs="Times New Roman"/>
        </w:rPr>
        <w:t>7</w:t>
      </w:r>
      <w:r w:rsidR="000D145E" w:rsidRPr="00BA3F44">
        <w:rPr>
          <w:rFonts w:ascii="Times New Roman" w:hAnsi="Times New Roman" w:cs="Times New Roman"/>
        </w:rPr>
        <w:t xml:space="preserve"> </w:t>
      </w:r>
      <w:r w:rsidR="001B60F0" w:rsidRPr="00BA3F44">
        <w:rPr>
          <w:rFonts w:ascii="Times New Roman" w:hAnsi="Times New Roman" w:cs="Times New Roman"/>
        </w:rPr>
        <w:t>[108]</w:t>
      </w:r>
      <w:bookmarkStart w:id="38" w:name="_Hlk199513646"/>
      <w:r w:rsidR="00E85CBB" w:rsidRPr="00BA3F44">
        <w:rPr>
          <w:rFonts w:ascii="Times New Roman" w:hAnsi="Times New Roman" w:cs="Times New Roman"/>
        </w:rPr>
        <w:t>‒</w:t>
      </w:r>
      <w:bookmarkEnd w:id="38"/>
      <w:r w:rsidR="00E85CBB" w:rsidRPr="00BA3F44">
        <w:rPr>
          <w:rFonts w:ascii="Times New Roman" w:hAnsi="Times New Roman" w:cs="Times New Roman"/>
        </w:rPr>
        <w:t>[115]</w:t>
      </w:r>
      <w:r w:rsidR="000952E5">
        <w:rPr>
          <w:rFonts w:ascii="Times New Roman" w:hAnsi="Times New Roman" w:cs="Times New Roman"/>
        </w:rPr>
        <w:t xml:space="preserve"> (Besanko J)</w:t>
      </w:r>
      <w:r w:rsidR="00BB046A" w:rsidRPr="00BA3F44">
        <w:rPr>
          <w:rFonts w:ascii="Times New Roman" w:hAnsi="Times New Roman" w:cs="Times New Roman"/>
        </w:rPr>
        <w:t>.</w:t>
      </w:r>
    </w:p>
  </w:footnote>
  <w:footnote w:id="165">
    <w:p w14:paraId="68666D42" w14:textId="037689CA" w:rsidR="00471486" w:rsidRPr="00BA3F44" w:rsidRDefault="00471486">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See, eg</w:t>
      </w:r>
      <w:r w:rsidR="008048AF">
        <w:rPr>
          <w:rFonts w:ascii="Times New Roman" w:hAnsi="Times New Roman" w:cs="Times New Roman"/>
        </w:rPr>
        <w:t>,</w:t>
      </w:r>
      <w:r w:rsidRPr="00BA3F44">
        <w:rPr>
          <w:rFonts w:ascii="Times New Roman" w:hAnsi="Times New Roman" w:cs="Times New Roman"/>
        </w:rPr>
        <w:t xml:space="preserve"> Witting (n </w:t>
      </w:r>
      <w:r w:rsidR="00B617B8" w:rsidRPr="00BA3F44">
        <w:rPr>
          <w:rFonts w:ascii="Times New Roman" w:hAnsi="Times New Roman" w:cs="Times New Roman"/>
        </w:rPr>
        <w:t>9</w:t>
      </w:r>
      <w:r w:rsidRPr="00BA3F44">
        <w:rPr>
          <w:rFonts w:ascii="Times New Roman" w:hAnsi="Times New Roman" w:cs="Times New Roman"/>
        </w:rPr>
        <w:t>) ch</w:t>
      </w:r>
      <w:r w:rsidR="00F67D56" w:rsidRPr="00BA3F44">
        <w:rPr>
          <w:rFonts w:ascii="Times New Roman" w:hAnsi="Times New Roman" w:cs="Times New Roman"/>
        </w:rPr>
        <w:t>s 9 and 11</w:t>
      </w:r>
      <w:r w:rsidR="00B254D9" w:rsidRPr="00BA3F44">
        <w:rPr>
          <w:rFonts w:ascii="Times New Roman" w:hAnsi="Times New Roman" w:cs="Times New Roman"/>
        </w:rPr>
        <w:t xml:space="preserve">; Petrin and Choudhury (n </w:t>
      </w:r>
      <w:r w:rsidR="00EA3FC2">
        <w:rPr>
          <w:rFonts w:ascii="Times New Roman" w:hAnsi="Times New Roman" w:cs="Times New Roman"/>
        </w:rPr>
        <w:t>26</w:t>
      </w:r>
      <w:r w:rsidR="00B254D9" w:rsidRPr="00BA3F44">
        <w:rPr>
          <w:rFonts w:ascii="Times New Roman" w:hAnsi="Times New Roman" w:cs="Times New Roman"/>
        </w:rPr>
        <w:t xml:space="preserve">) </w:t>
      </w:r>
      <w:r w:rsidR="00A70E77" w:rsidRPr="00BA3F44">
        <w:rPr>
          <w:rFonts w:ascii="Times New Roman" w:hAnsi="Times New Roman" w:cs="Times New Roman"/>
        </w:rPr>
        <w:t>782</w:t>
      </w:r>
      <w:r w:rsidR="00B52968" w:rsidRPr="00BA3F44">
        <w:rPr>
          <w:rFonts w:ascii="Times New Roman" w:hAnsi="Times New Roman" w:cs="Times New Roman"/>
        </w:rPr>
        <w:t>‒</w:t>
      </w:r>
      <w:r w:rsidR="00A70E77" w:rsidRPr="00BA3F44">
        <w:rPr>
          <w:rFonts w:ascii="Times New Roman" w:hAnsi="Times New Roman" w:cs="Times New Roman"/>
        </w:rPr>
        <w:t>789</w:t>
      </w:r>
      <w:r w:rsidR="005960CE" w:rsidRPr="00BA3F44">
        <w:rPr>
          <w:rFonts w:ascii="Times New Roman" w:hAnsi="Times New Roman" w:cs="Times New Roman"/>
        </w:rPr>
        <w:t xml:space="preserve">; </w:t>
      </w:r>
      <w:r w:rsidR="002667AD" w:rsidRPr="00BA3F44">
        <w:rPr>
          <w:rFonts w:ascii="Times New Roman" w:hAnsi="Times New Roman" w:cs="Times New Roman"/>
        </w:rPr>
        <w:t>Helen Anders</w:t>
      </w:r>
      <w:r w:rsidR="008E2E0D" w:rsidRPr="00BA3F44">
        <w:rPr>
          <w:rFonts w:ascii="Times New Roman" w:hAnsi="Times New Roman" w:cs="Times New Roman"/>
        </w:rPr>
        <w:t xml:space="preserve">on, ‘Piercing the Veil on Corporate Groups in Australia: The case for reform’ (2009) </w:t>
      </w:r>
      <w:r w:rsidR="008E2E0D" w:rsidRPr="00BA3F44">
        <w:rPr>
          <w:rFonts w:ascii="Times New Roman" w:hAnsi="Times New Roman" w:cs="Times New Roman"/>
          <w:i/>
          <w:iCs/>
        </w:rPr>
        <w:t>Melbourne University Law Review</w:t>
      </w:r>
      <w:r w:rsidR="008E2E0D" w:rsidRPr="00BA3F44">
        <w:rPr>
          <w:rFonts w:ascii="Times New Roman" w:hAnsi="Times New Roman" w:cs="Times New Roman"/>
        </w:rPr>
        <w:t xml:space="preserve"> 333.</w:t>
      </w:r>
    </w:p>
  </w:footnote>
  <w:footnote w:id="166">
    <w:p w14:paraId="687CC4A7" w14:textId="6709A535"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w:t>
      </w:r>
      <w:r w:rsidR="005F29D3" w:rsidRPr="00BA3F44">
        <w:rPr>
          <w:rFonts w:ascii="Times New Roman" w:hAnsi="Times New Roman" w:cs="Times New Roman"/>
        </w:rPr>
        <w:t xml:space="preserve">See, eg, </w:t>
      </w:r>
      <w:r w:rsidR="00A943F9" w:rsidRPr="00BA3F44">
        <w:rPr>
          <w:rFonts w:ascii="Times New Roman" w:hAnsi="Times New Roman" w:cs="Times New Roman"/>
        </w:rPr>
        <w:t xml:space="preserve">Edwina Dunn, ‘James Hardie: No Soul to be Damned and No Body to be Kicked’ (2005) 27(2) </w:t>
      </w:r>
      <w:r w:rsidR="00A943F9" w:rsidRPr="00BA3F44">
        <w:rPr>
          <w:rFonts w:ascii="Times New Roman" w:hAnsi="Times New Roman" w:cs="Times New Roman"/>
          <w:i/>
          <w:iCs/>
        </w:rPr>
        <w:t>Sydney Law Review</w:t>
      </w:r>
      <w:r w:rsidR="00A943F9" w:rsidRPr="00BA3F44">
        <w:rPr>
          <w:rFonts w:ascii="Times New Roman" w:hAnsi="Times New Roman" w:cs="Times New Roman"/>
        </w:rPr>
        <w:t xml:space="preserve"> 339</w:t>
      </w:r>
      <w:r w:rsidR="00696F9A" w:rsidRPr="00BA3F44">
        <w:rPr>
          <w:rFonts w:ascii="Times New Roman" w:hAnsi="Times New Roman" w:cs="Times New Roman"/>
        </w:rPr>
        <w:t xml:space="preserve"> and</w:t>
      </w:r>
      <w:r w:rsidR="0070163E" w:rsidRPr="00BA3F44">
        <w:rPr>
          <w:rFonts w:ascii="Times New Roman" w:hAnsi="Times New Roman" w:cs="Times New Roman"/>
        </w:rPr>
        <w:t xml:space="preserve"> Witting</w:t>
      </w:r>
      <w:r w:rsidR="00160E5D" w:rsidRPr="00BA3F44">
        <w:rPr>
          <w:rFonts w:ascii="Times New Roman" w:hAnsi="Times New Roman" w:cs="Times New Roman"/>
        </w:rPr>
        <w:t>’s</w:t>
      </w:r>
      <w:r w:rsidR="005F29D3" w:rsidRPr="00BA3F44">
        <w:rPr>
          <w:rFonts w:ascii="Times New Roman" w:hAnsi="Times New Roman" w:cs="Times New Roman"/>
        </w:rPr>
        <w:t xml:space="preserve"> </w:t>
      </w:r>
      <w:r w:rsidR="00F52535">
        <w:rPr>
          <w:rFonts w:ascii="Times New Roman" w:hAnsi="Times New Roman" w:cs="Times New Roman"/>
        </w:rPr>
        <w:t>‘</w:t>
      </w:r>
      <w:r w:rsidR="00812739" w:rsidRPr="00BA3F44">
        <w:rPr>
          <w:rFonts w:ascii="Times New Roman" w:hAnsi="Times New Roman" w:cs="Times New Roman"/>
        </w:rPr>
        <w:t>Insolvent Entity Case Studies’</w:t>
      </w:r>
      <w:r w:rsidR="006E00A8">
        <w:rPr>
          <w:rFonts w:ascii="Times New Roman" w:hAnsi="Times New Roman" w:cs="Times New Roman"/>
        </w:rPr>
        <w:t>, Witting</w:t>
      </w:r>
      <w:r w:rsidR="00EF5357">
        <w:rPr>
          <w:rFonts w:ascii="Times New Roman" w:hAnsi="Times New Roman" w:cs="Times New Roman"/>
        </w:rPr>
        <w:t>,</w:t>
      </w:r>
      <w:r w:rsidR="00696F9A" w:rsidRPr="00BA3F44">
        <w:rPr>
          <w:rFonts w:ascii="Times New Roman" w:hAnsi="Times New Roman" w:cs="Times New Roman"/>
        </w:rPr>
        <w:t xml:space="preserve"> (n </w:t>
      </w:r>
      <w:r w:rsidR="00A94045" w:rsidRPr="00BA3F44">
        <w:rPr>
          <w:rFonts w:ascii="Times New Roman" w:hAnsi="Times New Roman" w:cs="Times New Roman"/>
        </w:rPr>
        <w:t>9</w:t>
      </w:r>
      <w:r w:rsidR="00696F9A" w:rsidRPr="00BA3F44">
        <w:rPr>
          <w:rFonts w:ascii="Times New Roman" w:hAnsi="Times New Roman" w:cs="Times New Roman"/>
        </w:rPr>
        <w:t xml:space="preserve">) </w:t>
      </w:r>
      <w:r w:rsidR="00A81988" w:rsidRPr="00BA3F44">
        <w:rPr>
          <w:rFonts w:ascii="Times New Roman" w:hAnsi="Times New Roman" w:cs="Times New Roman"/>
        </w:rPr>
        <w:t>ch 4.</w:t>
      </w:r>
    </w:p>
  </w:footnote>
  <w:footnote w:id="167">
    <w:p w14:paraId="1591346E" w14:textId="77777777"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There may also, of course, be claims arising from the act of procuring a transfer of funds to defeat the subsidiary’s creditors, or other direct liabilities.</w:t>
      </w:r>
    </w:p>
  </w:footnote>
  <w:footnote w:id="168">
    <w:p w14:paraId="7E9519CD" w14:textId="1FBDC32A"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Similarly, the fact that the parent may be liable does not mean that the subsidiary is thereby excused: for similar discussion in the context of ‘dis-attribution fallacy’ of directors who have procured or assisted their company to breach some duty, see </w:t>
      </w:r>
      <w:bookmarkStart w:id="39" w:name="_Hlk166748067"/>
      <w:r w:rsidRPr="00BA3F44">
        <w:rPr>
          <w:rFonts w:ascii="Times New Roman" w:hAnsi="Times New Roman" w:cs="Times New Roman"/>
          <w:i/>
          <w:iCs/>
        </w:rPr>
        <w:t xml:space="preserve">Lifestyle Equities </w:t>
      </w:r>
      <w:r w:rsidR="00CB6F3C" w:rsidRPr="00BA3F44">
        <w:rPr>
          <w:rFonts w:ascii="Times New Roman" w:hAnsi="Times New Roman" w:cs="Times New Roman"/>
        </w:rPr>
        <w:t>(n 1</w:t>
      </w:r>
      <w:r w:rsidR="00F46389">
        <w:rPr>
          <w:rFonts w:ascii="Times New Roman" w:hAnsi="Times New Roman" w:cs="Times New Roman"/>
        </w:rPr>
        <w:t>55</w:t>
      </w:r>
      <w:r w:rsidR="00CB6F3C" w:rsidRPr="00BA3F44">
        <w:rPr>
          <w:rFonts w:ascii="Times New Roman" w:hAnsi="Times New Roman" w:cs="Times New Roman"/>
        </w:rPr>
        <w:t>)</w:t>
      </w:r>
      <w:r w:rsidRPr="00BA3F44">
        <w:rPr>
          <w:rFonts w:ascii="Times New Roman" w:hAnsi="Times New Roman" w:cs="Times New Roman"/>
        </w:rPr>
        <w:t xml:space="preserve"> </w:t>
      </w:r>
      <w:r w:rsidR="007509CE">
        <w:rPr>
          <w:rFonts w:ascii="Times New Roman" w:hAnsi="Times New Roman" w:cs="Times New Roman"/>
        </w:rPr>
        <w:t>22</w:t>
      </w:r>
      <w:r w:rsidR="00865136" w:rsidRPr="00BA3F44">
        <w:rPr>
          <w:rFonts w:ascii="Times New Roman" w:hAnsi="Times New Roman" w:cs="Times New Roman"/>
        </w:rPr>
        <w:t>‒</w:t>
      </w:r>
      <w:r w:rsidR="00865136">
        <w:rPr>
          <w:rFonts w:ascii="Times New Roman" w:hAnsi="Times New Roman" w:cs="Times New Roman"/>
        </w:rPr>
        <w:t>4</w:t>
      </w:r>
      <w:r w:rsidR="007509CE">
        <w:rPr>
          <w:rFonts w:ascii="Times New Roman" w:hAnsi="Times New Roman" w:cs="Times New Roman"/>
        </w:rPr>
        <w:t xml:space="preserve"> </w:t>
      </w:r>
      <w:r w:rsidRPr="00BA3F44">
        <w:rPr>
          <w:rFonts w:ascii="Times New Roman" w:hAnsi="Times New Roman" w:cs="Times New Roman"/>
        </w:rPr>
        <w:t>[35]</w:t>
      </w:r>
      <w:bookmarkEnd w:id="39"/>
      <w:r w:rsidR="00CB6F3C" w:rsidRPr="00BA3F44">
        <w:rPr>
          <w:rFonts w:ascii="Times New Roman" w:hAnsi="Times New Roman" w:cs="Times New Roman"/>
        </w:rPr>
        <w:t xml:space="preserve">, </w:t>
      </w:r>
      <w:r w:rsidRPr="00BA3F44">
        <w:rPr>
          <w:rFonts w:ascii="Times New Roman" w:hAnsi="Times New Roman" w:cs="Times New Roman"/>
        </w:rPr>
        <w:t>[37]</w:t>
      </w:r>
      <w:r w:rsidR="00B52968" w:rsidRPr="00BA3F44">
        <w:rPr>
          <w:rFonts w:ascii="Times New Roman" w:hAnsi="Times New Roman" w:cs="Times New Roman"/>
        </w:rPr>
        <w:t>‒</w:t>
      </w:r>
      <w:r w:rsidRPr="00BA3F44">
        <w:rPr>
          <w:rFonts w:ascii="Times New Roman" w:hAnsi="Times New Roman" w:cs="Times New Roman"/>
        </w:rPr>
        <w:t xml:space="preserve">[40], </w:t>
      </w:r>
      <w:r w:rsidR="001C1785">
        <w:rPr>
          <w:rFonts w:ascii="Times New Roman" w:hAnsi="Times New Roman" w:cs="Times New Roman"/>
        </w:rPr>
        <w:t xml:space="preserve">27 </w:t>
      </w:r>
      <w:r w:rsidRPr="00BA3F44">
        <w:rPr>
          <w:rFonts w:ascii="Times New Roman" w:hAnsi="Times New Roman" w:cs="Times New Roman"/>
        </w:rPr>
        <w:t xml:space="preserve">[52], </w:t>
      </w:r>
      <w:r w:rsidR="00FF2FAC">
        <w:rPr>
          <w:rFonts w:ascii="Times New Roman" w:hAnsi="Times New Roman" w:cs="Times New Roman"/>
        </w:rPr>
        <w:t>35</w:t>
      </w:r>
      <w:r w:rsidR="00FF2FAC" w:rsidRPr="00BA3F44">
        <w:rPr>
          <w:rFonts w:ascii="Times New Roman" w:hAnsi="Times New Roman" w:cs="Times New Roman"/>
        </w:rPr>
        <w:t>‒</w:t>
      </w:r>
      <w:r w:rsidR="00FF2FAC">
        <w:rPr>
          <w:rFonts w:ascii="Times New Roman" w:hAnsi="Times New Roman" w:cs="Times New Roman"/>
        </w:rPr>
        <w:t xml:space="preserve">36 </w:t>
      </w:r>
      <w:r w:rsidRPr="00BA3F44">
        <w:rPr>
          <w:rFonts w:ascii="Times New Roman" w:hAnsi="Times New Roman" w:cs="Times New Roman"/>
        </w:rPr>
        <w:t>[81]</w:t>
      </w:r>
      <w:r w:rsidR="00B52968" w:rsidRPr="00BA3F44">
        <w:rPr>
          <w:rFonts w:ascii="Times New Roman" w:hAnsi="Times New Roman" w:cs="Times New Roman"/>
        </w:rPr>
        <w:t>‒</w:t>
      </w:r>
      <w:r w:rsidRPr="00BA3F44">
        <w:rPr>
          <w:rFonts w:ascii="Times New Roman" w:hAnsi="Times New Roman" w:cs="Times New Roman"/>
        </w:rPr>
        <w:t>[85]</w:t>
      </w:r>
      <w:r w:rsidR="00EE0983" w:rsidRPr="00BA3F44">
        <w:rPr>
          <w:rFonts w:ascii="Times New Roman" w:hAnsi="Times New Roman" w:cs="Times New Roman"/>
        </w:rPr>
        <w:t xml:space="preserve"> (Lord Leggatt)</w:t>
      </w:r>
      <w:r w:rsidRPr="00BA3F44">
        <w:rPr>
          <w:rFonts w:ascii="Times New Roman" w:hAnsi="Times New Roman" w:cs="Times New Roman"/>
        </w:rPr>
        <w:t xml:space="preserve">. Cf </w:t>
      </w:r>
      <w:r w:rsidRPr="00BA3F44">
        <w:rPr>
          <w:rFonts w:ascii="Times New Roman" w:hAnsi="Times New Roman" w:cs="Times New Roman"/>
          <w:i/>
          <w:iCs/>
        </w:rPr>
        <w:t>Keller v LED Technologies Pty Ltd</w:t>
      </w:r>
      <w:r w:rsidRPr="00BA3F44">
        <w:rPr>
          <w:rFonts w:ascii="Times New Roman" w:hAnsi="Times New Roman" w:cs="Times New Roman"/>
        </w:rPr>
        <w:t xml:space="preserve"> (2010) 268 ALR 613, criticised in Stefan Lo, “Dis-Attribution Fallacy and Directors’ Tort Liabilities” (2016) 30 </w:t>
      </w:r>
      <w:r w:rsidRPr="00BA3F44">
        <w:rPr>
          <w:rFonts w:ascii="Times New Roman" w:hAnsi="Times New Roman" w:cs="Times New Roman"/>
          <w:i/>
          <w:iCs/>
        </w:rPr>
        <w:t>Australian Journal of Corporate Law</w:t>
      </w:r>
      <w:r w:rsidRPr="00BA3F44">
        <w:rPr>
          <w:rFonts w:ascii="Times New Roman" w:hAnsi="Times New Roman" w:cs="Times New Roman"/>
        </w:rPr>
        <w:t xml:space="preserve"> 215</w:t>
      </w:r>
    </w:p>
  </w:footnote>
  <w:footnote w:id="169">
    <w:p w14:paraId="390BD65E" w14:textId="77777777"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Discussed in Part 3.</w:t>
      </w:r>
    </w:p>
  </w:footnote>
  <w:footnote w:id="170">
    <w:p w14:paraId="162BA898" w14:textId="09AB371B"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Peter Edmundson, ‘Sidestepping Limited Liability in Corporate Groups Using the Tort of Interference with Contract’ [2006] MelbULawRw 3; (2006) 30(1) </w:t>
      </w:r>
      <w:r w:rsidRPr="00BA3F44">
        <w:rPr>
          <w:rFonts w:ascii="Times New Roman" w:hAnsi="Times New Roman" w:cs="Times New Roman"/>
          <w:i/>
          <w:iCs/>
        </w:rPr>
        <w:t>Melbourne University Law Review</w:t>
      </w:r>
      <w:r w:rsidRPr="00BA3F44">
        <w:rPr>
          <w:rFonts w:ascii="Times New Roman" w:hAnsi="Times New Roman" w:cs="Times New Roman"/>
        </w:rPr>
        <w:t xml:space="preserve"> 62; Peter Edmundson and James Mitchell, ‘Knowing Receipt in Corporate Group Structures’ (2005) 23 </w:t>
      </w:r>
      <w:r w:rsidR="00EF5357">
        <w:rPr>
          <w:rFonts w:ascii="Times New Roman" w:hAnsi="Times New Roman" w:cs="Times New Roman"/>
          <w:i/>
          <w:iCs/>
        </w:rPr>
        <w:t>C&amp;SLJ</w:t>
      </w:r>
      <w:r w:rsidRPr="00BA3F44">
        <w:rPr>
          <w:rFonts w:ascii="Times New Roman" w:hAnsi="Times New Roman" w:cs="Times New Roman"/>
        </w:rPr>
        <w:t xml:space="preserve"> 515. </w:t>
      </w:r>
      <w:r w:rsidR="005460D8" w:rsidRPr="00BA3F44">
        <w:rPr>
          <w:rFonts w:ascii="Times New Roman" w:hAnsi="Times New Roman" w:cs="Times New Roman"/>
        </w:rPr>
        <w:t xml:space="preserve">See also Witting (n </w:t>
      </w:r>
      <w:r w:rsidR="00FE3E4D" w:rsidRPr="00BA3F44">
        <w:rPr>
          <w:rFonts w:ascii="Times New Roman" w:hAnsi="Times New Roman" w:cs="Times New Roman"/>
        </w:rPr>
        <w:t>9</w:t>
      </w:r>
      <w:r w:rsidR="005460D8" w:rsidRPr="00BA3F44">
        <w:rPr>
          <w:rFonts w:ascii="Times New Roman" w:hAnsi="Times New Roman" w:cs="Times New Roman"/>
        </w:rPr>
        <w:t>)</w:t>
      </w:r>
      <w:r w:rsidR="00F74E2B" w:rsidRPr="00BA3F44">
        <w:rPr>
          <w:rFonts w:ascii="Times New Roman" w:hAnsi="Times New Roman" w:cs="Times New Roman"/>
        </w:rPr>
        <w:t xml:space="preserve"> </w:t>
      </w:r>
      <w:r w:rsidR="00DA14AA" w:rsidRPr="00BA3F44">
        <w:rPr>
          <w:rFonts w:ascii="Times New Roman" w:hAnsi="Times New Roman" w:cs="Times New Roman"/>
        </w:rPr>
        <w:t>406</w:t>
      </w:r>
      <w:r w:rsidR="00A06648" w:rsidRPr="00BA3F44">
        <w:rPr>
          <w:rFonts w:ascii="Times New Roman" w:hAnsi="Times New Roman" w:cs="Times New Roman"/>
        </w:rPr>
        <w:t>‒</w:t>
      </w:r>
      <w:r w:rsidR="00A11551" w:rsidRPr="00BA3F44">
        <w:rPr>
          <w:rFonts w:ascii="Times New Roman" w:hAnsi="Times New Roman" w:cs="Times New Roman"/>
        </w:rPr>
        <w:t xml:space="preserve">412. </w:t>
      </w:r>
      <w:r w:rsidR="003A0E62">
        <w:rPr>
          <w:rFonts w:ascii="Times New Roman" w:hAnsi="Times New Roman" w:cs="Times New Roman"/>
        </w:rPr>
        <w:t>Cf</w:t>
      </w:r>
      <w:r w:rsidR="00995372">
        <w:rPr>
          <w:rFonts w:ascii="Times New Roman" w:hAnsi="Times New Roman" w:cs="Times New Roman"/>
        </w:rPr>
        <w:t xml:space="preserve"> equitable</w:t>
      </w:r>
      <w:r w:rsidR="003A0E62">
        <w:rPr>
          <w:rFonts w:ascii="Times New Roman" w:hAnsi="Times New Roman" w:cs="Times New Roman"/>
        </w:rPr>
        <w:t xml:space="preserve"> </w:t>
      </w:r>
      <w:r w:rsidR="00D741BE" w:rsidRPr="005748F0">
        <w:rPr>
          <w:rFonts w:ascii="Times New Roman" w:hAnsi="Times New Roman" w:cs="Times New Roman"/>
          <w:i/>
          <w:iCs/>
        </w:rPr>
        <w:t>alter ego</w:t>
      </w:r>
      <w:r w:rsidR="00D741BE">
        <w:rPr>
          <w:rFonts w:ascii="Times New Roman" w:hAnsi="Times New Roman" w:cs="Times New Roman"/>
        </w:rPr>
        <w:t xml:space="preserve"> liability of the kind analysed by Glister</w:t>
      </w:r>
      <w:r w:rsidR="00995372">
        <w:rPr>
          <w:rFonts w:ascii="Times New Roman" w:hAnsi="Times New Roman" w:cs="Times New Roman"/>
        </w:rPr>
        <w:t xml:space="preserve"> and Tang</w:t>
      </w:r>
      <w:r w:rsidR="00D46B0B">
        <w:rPr>
          <w:rFonts w:ascii="Times New Roman" w:hAnsi="Times New Roman" w:cs="Times New Roman"/>
        </w:rPr>
        <w:t xml:space="preserve"> (n </w:t>
      </w:r>
      <w:r w:rsidR="006E117B">
        <w:rPr>
          <w:rFonts w:ascii="Times New Roman" w:hAnsi="Times New Roman" w:cs="Times New Roman"/>
        </w:rPr>
        <w:t>1</w:t>
      </w:r>
      <w:r w:rsidR="00F46389">
        <w:rPr>
          <w:rFonts w:ascii="Times New Roman" w:hAnsi="Times New Roman" w:cs="Times New Roman"/>
        </w:rPr>
        <w:t>47</w:t>
      </w:r>
      <w:r w:rsidR="00D46B0B">
        <w:rPr>
          <w:rFonts w:ascii="Times New Roman" w:hAnsi="Times New Roman" w:cs="Times New Roman"/>
        </w:rPr>
        <w:t>).</w:t>
      </w:r>
    </w:p>
  </w:footnote>
  <w:footnote w:id="171">
    <w:p w14:paraId="23EF9DE5" w14:textId="0F57CE91"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This need not be the same mental state as required for the primary tortfeasor: see </w:t>
      </w:r>
      <w:r w:rsidRPr="00BA3F44">
        <w:rPr>
          <w:rFonts w:ascii="Times New Roman" w:hAnsi="Times New Roman" w:cs="Times New Roman"/>
          <w:i/>
          <w:iCs/>
        </w:rPr>
        <w:t xml:space="preserve">Lifestyle Equities </w:t>
      </w:r>
      <w:r w:rsidR="00CB6F3C" w:rsidRPr="00BA3F44">
        <w:rPr>
          <w:rFonts w:ascii="Times New Roman" w:hAnsi="Times New Roman" w:cs="Times New Roman"/>
        </w:rPr>
        <w:t>(n 1</w:t>
      </w:r>
      <w:r w:rsidR="00555221">
        <w:rPr>
          <w:rFonts w:ascii="Times New Roman" w:hAnsi="Times New Roman" w:cs="Times New Roman"/>
        </w:rPr>
        <w:t>55</w:t>
      </w:r>
      <w:r w:rsidR="00CB6F3C" w:rsidRPr="00BA3F44">
        <w:rPr>
          <w:rFonts w:ascii="Times New Roman" w:hAnsi="Times New Roman" w:cs="Times New Roman"/>
        </w:rPr>
        <w:t>)</w:t>
      </w:r>
      <w:r w:rsidRPr="00BA3F44">
        <w:rPr>
          <w:rFonts w:ascii="Times New Roman" w:hAnsi="Times New Roman" w:cs="Times New Roman"/>
        </w:rPr>
        <w:t xml:space="preserve"> </w:t>
      </w:r>
      <w:r w:rsidR="0022634E">
        <w:rPr>
          <w:rFonts w:ascii="Times New Roman" w:hAnsi="Times New Roman" w:cs="Times New Roman"/>
        </w:rPr>
        <w:t>37</w:t>
      </w:r>
      <w:r w:rsidR="0022634E" w:rsidRPr="00BA3F44">
        <w:rPr>
          <w:rFonts w:ascii="Times New Roman" w:hAnsi="Times New Roman" w:cs="Times New Roman"/>
        </w:rPr>
        <w:t>‒</w:t>
      </w:r>
      <w:r w:rsidR="000C570A">
        <w:rPr>
          <w:rFonts w:ascii="Times New Roman" w:hAnsi="Times New Roman" w:cs="Times New Roman"/>
        </w:rPr>
        <w:t xml:space="preserve">40 </w:t>
      </w:r>
      <w:r w:rsidRPr="00BA3F44">
        <w:rPr>
          <w:rFonts w:ascii="Times New Roman" w:hAnsi="Times New Roman" w:cs="Times New Roman"/>
        </w:rPr>
        <w:t>[86]</w:t>
      </w:r>
      <w:r w:rsidR="00A06648" w:rsidRPr="00BA3F44">
        <w:rPr>
          <w:rFonts w:ascii="Times New Roman" w:hAnsi="Times New Roman" w:cs="Times New Roman"/>
        </w:rPr>
        <w:t>‒</w:t>
      </w:r>
      <w:r w:rsidRPr="00BA3F44">
        <w:rPr>
          <w:rFonts w:ascii="Times New Roman" w:hAnsi="Times New Roman" w:cs="Times New Roman"/>
        </w:rPr>
        <w:t>[98]</w:t>
      </w:r>
      <w:r w:rsidR="00EE0983" w:rsidRPr="00BA3F44">
        <w:rPr>
          <w:rFonts w:ascii="Times New Roman" w:hAnsi="Times New Roman" w:cs="Times New Roman"/>
        </w:rPr>
        <w:t xml:space="preserve"> (Lord Leggatt)</w:t>
      </w:r>
      <w:r w:rsidR="00CB6F3C" w:rsidRPr="00BA3F44">
        <w:rPr>
          <w:rFonts w:ascii="Times New Roman" w:hAnsi="Times New Roman" w:cs="Times New Roman"/>
        </w:rPr>
        <w:t>.</w:t>
      </w:r>
    </w:p>
  </w:footnote>
  <w:footnote w:id="172">
    <w:p w14:paraId="3A892964" w14:textId="70B38D47" w:rsidR="008569E7" w:rsidRPr="00BA3F44" w:rsidRDefault="008569E7" w:rsidP="00EB1CF0">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See, eg, </w:t>
      </w:r>
      <w:r w:rsidRPr="00BA3F44">
        <w:rPr>
          <w:rFonts w:ascii="Times New Roman" w:hAnsi="Times New Roman" w:cs="Times New Roman"/>
          <w:i/>
          <w:iCs/>
        </w:rPr>
        <w:t>Qintex Australia Finance Ltd ν Schröders Ltd</w:t>
      </w:r>
      <w:r w:rsidRPr="00BA3F44">
        <w:rPr>
          <w:rFonts w:ascii="Times New Roman" w:hAnsi="Times New Roman" w:cs="Times New Roman"/>
        </w:rPr>
        <w:t xml:space="preserve"> (1990) 3 ACSR 267, 269 (Rogers J) discussed in Robert Baxt and Timothy Lane, ‘Developments in relation to corporate groups and the responsibilities of directors: some insights and new directions’ (1998) 16 </w:t>
      </w:r>
      <w:r w:rsidRPr="00BA3F44">
        <w:rPr>
          <w:rFonts w:ascii="Times New Roman" w:hAnsi="Times New Roman" w:cs="Times New Roman"/>
          <w:i/>
          <w:iCs/>
        </w:rPr>
        <w:t>C&amp;SLJ</w:t>
      </w:r>
      <w:r w:rsidRPr="00BA3F44">
        <w:rPr>
          <w:rFonts w:ascii="Times New Roman" w:hAnsi="Times New Roman" w:cs="Times New Roman"/>
        </w:rPr>
        <w:t xml:space="preserve"> 628, 629. </w:t>
      </w:r>
      <w:r w:rsidR="00140AD2" w:rsidRPr="00BA3F44">
        <w:rPr>
          <w:rFonts w:ascii="Times New Roman" w:hAnsi="Times New Roman" w:cs="Times New Roman"/>
        </w:rPr>
        <w:t>Cf statutory</w:t>
      </w:r>
      <w:r w:rsidRPr="00BA3F44">
        <w:rPr>
          <w:rFonts w:ascii="Times New Roman" w:hAnsi="Times New Roman" w:cs="Times New Roman"/>
        </w:rPr>
        <w:t xml:space="preserve"> </w:t>
      </w:r>
      <w:r w:rsidR="0017078B" w:rsidRPr="00BA3F44">
        <w:rPr>
          <w:rFonts w:ascii="Times New Roman" w:hAnsi="Times New Roman" w:cs="Times New Roman"/>
        </w:rPr>
        <w:t xml:space="preserve">provisions permitting </w:t>
      </w:r>
      <w:r w:rsidRPr="00BA3F44">
        <w:rPr>
          <w:rFonts w:ascii="Times New Roman" w:hAnsi="Times New Roman" w:cs="Times New Roman"/>
        </w:rPr>
        <w:t xml:space="preserve">consolidated or group financial statements, group reporting and disclosure (Chapter 2M of the Corporations Act) and </w:t>
      </w:r>
      <w:r w:rsidR="0017078B" w:rsidRPr="00BA3F44">
        <w:rPr>
          <w:rFonts w:ascii="Times New Roman" w:hAnsi="Times New Roman" w:cs="Times New Roman"/>
        </w:rPr>
        <w:t>‘pooling’ orders</w:t>
      </w:r>
      <w:r w:rsidR="00FB4B7A" w:rsidRPr="00BA3F44">
        <w:rPr>
          <w:rFonts w:ascii="Times New Roman" w:hAnsi="Times New Roman" w:cs="Times New Roman"/>
        </w:rPr>
        <w:t xml:space="preserve"> for </w:t>
      </w:r>
      <w:r w:rsidRPr="00BA3F44">
        <w:rPr>
          <w:rFonts w:ascii="Times New Roman" w:hAnsi="Times New Roman" w:cs="Times New Roman"/>
        </w:rPr>
        <w:t>insolvency purposes</w:t>
      </w:r>
      <w:r w:rsidR="00EB1CF0" w:rsidRPr="00BA3F44">
        <w:rPr>
          <w:rFonts w:ascii="Times New Roman" w:hAnsi="Times New Roman" w:cs="Times New Roman"/>
        </w:rPr>
        <w:t xml:space="preserve"> under Corporations Act s 579E(1)</w:t>
      </w:r>
      <w:r w:rsidR="00FD5194" w:rsidRPr="00BA3F44">
        <w:rPr>
          <w:rFonts w:ascii="Times New Roman" w:hAnsi="Times New Roman" w:cs="Times New Roman"/>
        </w:rPr>
        <w:t>.</w:t>
      </w:r>
      <w:r w:rsidRPr="00BA3F44">
        <w:rPr>
          <w:rFonts w:ascii="Times New Roman" w:hAnsi="Times New Roman" w:cs="Times New Roman"/>
        </w:rPr>
        <w:t xml:space="preserve"> Corporations Act</w:t>
      </w:r>
      <w:r w:rsidR="00555221">
        <w:rPr>
          <w:rFonts w:ascii="Times New Roman" w:hAnsi="Times New Roman" w:cs="Times New Roman"/>
        </w:rPr>
        <w:t xml:space="preserve"> 2001 (Cth</w:t>
      </w:r>
      <w:r w:rsidR="00FA4502">
        <w:rPr>
          <w:rFonts w:ascii="Times New Roman" w:hAnsi="Times New Roman" w:cs="Times New Roman"/>
        </w:rPr>
        <w:t>) s</w:t>
      </w:r>
      <w:r w:rsidR="00CF2DCE">
        <w:rPr>
          <w:rFonts w:ascii="Times New Roman" w:hAnsi="Times New Roman" w:cs="Times New Roman"/>
        </w:rPr>
        <w:t>187</w:t>
      </w:r>
      <w:r w:rsidRPr="00BA3F44">
        <w:rPr>
          <w:rFonts w:ascii="Times New Roman" w:hAnsi="Times New Roman" w:cs="Times New Roman"/>
        </w:rPr>
        <w:t>, which allows a director of a wholly owned subsidiary to act in the interests of the parent company in some circumstances, is another example.</w:t>
      </w:r>
    </w:p>
  </w:footnote>
  <w:footnote w:id="173">
    <w:p w14:paraId="3B05BAF1" w14:textId="37990CCE"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Compare, eg</w:t>
      </w:r>
      <w:r w:rsidR="008048AF">
        <w:rPr>
          <w:rFonts w:ascii="Times New Roman" w:hAnsi="Times New Roman" w:cs="Times New Roman"/>
        </w:rPr>
        <w:t>,</w:t>
      </w:r>
      <w:r w:rsidRPr="00BA3F44">
        <w:rPr>
          <w:rFonts w:ascii="Times New Roman" w:hAnsi="Times New Roman" w:cs="Times New Roman"/>
        </w:rPr>
        <w:t xml:space="preserve"> </w:t>
      </w:r>
      <w:r w:rsidRPr="00BA3F44">
        <w:rPr>
          <w:rFonts w:ascii="Times New Roman" w:hAnsi="Times New Roman" w:cs="Times New Roman"/>
          <w:i/>
          <w:iCs/>
        </w:rPr>
        <w:t>Bluecorp Pty Ltd (in liq) v ANZ Executors and Trustee Co Ltd</w:t>
      </w:r>
      <w:r w:rsidRPr="00BA3F44">
        <w:rPr>
          <w:rFonts w:ascii="Times New Roman" w:hAnsi="Times New Roman" w:cs="Times New Roman"/>
        </w:rPr>
        <w:t xml:space="preserve"> (1995) 18 ACSR 566, 568</w:t>
      </w:r>
      <w:r w:rsidR="00A06648" w:rsidRPr="00BA3F44">
        <w:rPr>
          <w:rFonts w:ascii="Times New Roman" w:hAnsi="Times New Roman" w:cs="Times New Roman"/>
        </w:rPr>
        <w:t>‒</w:t>
      </w:r>
      <w:r w:rsidRPr="00BA3F44">
        <w:rPr>
          <w:rFonts w:ascii="Times New Roman" w:hAnsi="Times New Roman" w:cs="Times New Roman"/>
        </w:rPr>
        <w:t>569 (SCQ, Macrossan CJ, Fitzgerald P and Davies JA)</w:t>
      </w:r>
      <w:r w:rsidR="00AC5153">
        <w:rPr>
          <w:rFonts w:ascii="Times New Roman" w:hAnsi="Times New Roman" w:cs="Times New Roman"/>
        </w:rPr>
        <w:t xml:space="preserve">; </w:t>
      </w:r>
      <w:r w:rsidRPr="00BA3F44">
        <w:rPr>
          <w:rFonts w:ascii="Times New Roman" w:hAnsi="Times New Roman" w:cs="Times New Roman"/>
          <w:i/>
          <w:iCs/>
        </w:rPr>
        <w:t xml:space="preserve">James Hardie v </w:t>
      </w:r>
      <w:r w:rsidR="00283690" w:rsidRPr="00BA3F44">
        <w:rPr>
          <w:rFonts w:ascii="Times New Roman" w:hAnsi="Times New Roman" w:cs="Times New Roman"/>
          <w:i/>
          <w:iCs/>
        </w:rPr>
        <w:t>Hall</w:t>
      </w:r>
      <w:r w:rsidR="0060355F" w:rsidRPr="00BA3F44">
        <w:rPr>
          <w:rFonts w:ascii="Times New Roman" w:hAnsi="Times New Roman" w:cs="Times New Roman"/>
        </w:rPr>
        <w:t xml:space="preserve"> (n </w:t>
      </w:r>
      <w:r w:rsidR="00CD1DD2">
        <w:rPr>
          <w:rFonts w:ascii="Times New Roman" w:hAnsi="Times New Roman" w:cs="Times New Roman"/>
        </w:rPr>
        <w:t>16</w:t>
      </w:r>
      <w:r w:rsidR="0060355F" w:rsidRPr="00BA3F44">
        <w:rPr>
          <w:rFonts w:ascii="Times New Roman" w:hAnsi="Times New Roman" w:cs="Times New Roman"/>
        </w:rPr>
        <w:t xml:space="preserve">) </w:t>
      </w:r>
      <w:r w:rsidRPr="00BA3F44">
        <w:rPr>
          <w:rFonts w:ascii="Times New Roman" w:hAnsi="Times New Roman" w:cs="Times New Roman"/>
        </w:rPr>
        <w:t>579</w:t>
      </w:r>
      <w:r w:rsidR="00A06648" w:rsidRPr="00BA3F44">
        <w:rPr>
          <w:rFonts w:ascii="Times New Roman" w:hAnsi="Times New Roman" w:cs="Times New Roman"/>
        </w:rPr>
        <w:t>‒</w:t>
      </w:r>
      <w:r w:rsidRPr="00BA3F44">
        <w:rPr>
          <w:rFonts w:ascii="Times New Roman" w:hAnsi="Times New Roman" w:cs="Times New Roman"/>
        </w:rPr>
        <w:t>580 (Sheller JA, Beazley and Stein JJA concurring)</w:t>
      </w:r>
      <w:r w:rsidR="00BB0510" w:rsidRPr="00BA3F44">
        <w:rPr>
          <w:rFonts w:ascii="Times New Roman" w:hAnsi="Times New Roman" w:cs="Times New Roman"/>
        </w:rPr>
        <w:t xml:space="preserve">; Witting (n </w:t>
      </w:r>
      <w:r w:rsidR="008F70A1" w:rsidRPr="00BA3F44">
        <w:rPr>
          <w:rFonts w:ascii="Times New Roman" w:hAnsi="Times New Roman" w:cs="Times New Roman"/>
        </w:rPr>
        <w:t>9</w:t>
      </w:r>
      <w:r w:rsidR="00BB0510" w:rsidRPr="00BA3F44">
        <w:rPr>
          <w:rFonts w:ascii="Times New Roman" w:hAnsi="Times New Roman" w:cs="Times New Roman"/>
        </w:rPr>
        <w:t xml:space="preserve">) </w:t>
      </w:r>
      <w:r w:rsidR="00D837AA" w:rsidRPr="00BA3F44">
        <w:rPr>
          <w:rFonts w:ascii="Times New Roman" w:hAnsi="Times New Roman" w:cs="Times New Roman"/>
        </w:rPr>
        <w:t>174</w:t>
      </w:r>
      <w:r w:rsidR="00A06648" w:rsidRPr="00BA3F44">
        <w:rPr>
          <w:rFonts w:ascii="Times New Roman" w:hAnsi="Times New Roman" w:cs="Times New Roman"/>
        </w:rPr>
        <w:t>‒</w:t>
      </w:r>
      <w:r w:rsidR="00D837AA" w:rsidRPr="00BA3F44">
        <w:rPr>
          <w:rFonts w:ascii="Times New Roman" w:hAnsi="Times New Roman" w:cs="Times New Roman"/>
        </w:rPr>
        <w:t xml:space="preserve">185 </w:t>
      </w:r>
      <w:r w:rsidR="004D41BD" w:rsidRPr="00BA3F44">
        <w:rPr>
          <w:rFonts w:ascii="Times New Roman" w:hAnsi="Times New Roman" w:cs="Times New Roman"/>
        </w:rPr>
        <w:t xml:space="preserve">and Martin and Choudhury (n </w:t>
      </w:r>
      <w:r w:rsidR="00EA3FC2">
        <w:rPr>
          <w:rFonts w:ascii="Times New Roman" w:hAnsi="Times New Roman" w:cs="Times New Roman"/>
        </w:rPr>
        <w:t>26</w:t>
      </w:r>
      <w:r w:rsidR="004D41BD" w:rsidRPr="00BA3F44">
        <w:rPr>
          <w:rFonts w:ascii="Times New Roman" w:hAnsi="Times New Roman" w:cs="Times New Roman"/>
        </w:rPr>
        <w:t>) 789</w:t>
      </w:r>
      <w:r w:rsidR="00A06648" w:rsidRPr="00BA3F44">
        <w:rPr>
          <w:rFonts w:ascii="Times New Roman" w:hAnsi="Times New Roman" w:cs="Times New Roman"/>
        </w:rPr>
        <w:t>‒</w:t>
      </w:r>
      <w:r w:rsidR="004D41BD" w:rsidRPr="00BA3F44">
        <w:rPr>
          <w:rFonts w:ascii="Times New Roman" w:hAnsi="Times New Roman" w:cs="Times New Roman"/>
        </w:rPr>
        <w:t>791</w:t>
      </w:r>
      <w:r w:rsidR="00F876B2" w:rsidRPr="00BA3F44">
        <w:rPr>
          <w:rFonts w:ascii="Times New Roman" w:hAnsi="Times New Roman" w:cs="Times New Roman"/>
        </w:rPr>
        <w:t xml:space="preserve">. </w:t>
      </w:r>
      <w:r w:rsidR="00DE5DE9">
        <w:rPr>
          <w:rFonts w:ascii="Times New Roman" w:hAnsi="Times New Roman" w:cs="Times New Roman"/>
        </w:rPr>
        <w:t xml:space="preserve">Leading proponents include </w:t>
      </w:r>
      <w:r w:rsidR="000B18D7">
        <w:rPr>
          <w:rFonts w:ascii="Times New Roman" w:hAnsi="Times New Roman" w:cs="Times New Roman"/>
        </w:rPr>
        <w:t xml:space="preserve">Adolf Berle, ‘The Theory of Enterprise Liability’ (1947) 47 </w:t>
      </w:r>
      <w:r w:rsidR="000B18D7" w:rsidRPr="005748F0">
        <w:rPr>
          <w:rFonts w:ascii="Times New Roman" w:hAnsi="Times New Roman" w:cs="Times New Roman"/>
          <w:i/>
          <w:iCs/>
        </w:rPr>
        <w:t>Columbia Law Review</w:t>
      </w:r>
      <w:r w:rsidR="000B18D7">
        <w:rPr>
          <w:rFonts w:ascii="Times New Roman" w:hAnsi="Times New Roman" w:cs="Times New Roman"/>
        </w:rPr>
        <w:t xml:space="preserve"> 343</w:t>
      </w:r>
      <w:r w:rsidR="00AC5153">
        <w:rPr>
          <w:rFonts w:ascii="Times New Roman" w:hAnsi="Times New Roman" w:cs="Times New Roman"/>
        </w:rPr>
        <w:t xml:space="preserve">; </w:t>
      </w:r>
      <w:r w:rsidR="001F0DAB">
        <w:rPr>
          <w:rFonts w:ascii="Times New Roman" w:hAnsi="Times New Roman" w:cs="Times New Roman"/>
        </w:rPr>
        <w:t xml:space="preserve">Phillip Blumberg, </w:t>
      </w:r>
      <w:r w:rsidR="001F0DAB" w:rsidRPr="005748F0">
        <w:rPr>
          <w:rFonts w:ascii="Times New Roman" w:hAnsi="Times New Roman" w:cs="Times New Roman"/>
          <w:i/>
          <w:iCs/>
        </w:rPr>
        <w:t>The Multinational Challenge to Corporation Law</w:t>
      </w:r>
      <w:r w:rsidR="000E2BAD">
        <w:rPr>
          <w:rFonts w:ascii="Times New Roman" w:hAnsi="Times New Roman" w:cs="Times New Roman"/>
        </w:rPr>
        <w:t xml:space="preserve"> </w:t>
      </w:r>
      <w:r w:rsidR="002626B2">
        <w:rPr>
          <w:rFonts w:ascii="Times New Roman" w:hAnsi="Times New Roman" w:cs="Times New Roman"/>
        </w:rPr>
        <w:t>(2</w:t>
      </w:r>
      <w:r w:rsidR="002626B2" w:rsidRPr="005748F0">
        <w:rPr>
          <w:rFonts w:ascii="Times New Roman" w:hAnsi="Times New Roman" w:cs="Times New Roman"/>
          <w:vertAlign w:val="superscript"/>
        </w:rPr>
        <w:t>nd</w:t>
      </w:r>
      <w:r w:rsidR="002626B2">
        <w:rPr>
          <w:rFonts w:ascii="Times New Roman" w:hAnsi="Times New Roman" w:cs="Times New Roman"/>
        </w:rPr>
        <w:t xml:space="preserve"> edition) (Oxford University Press, 2012)</w:t>
      </w:r>
      <w:r w:rsidR="00F303FB">
        <w:rPr>
          <w:rFonts w:ascii="Times New Roman" w:hAnsi="Times New Roman" w:cs="Times New Roman"/>
        </w:rPr>
        <w:t xml:space="preserve"> and </w:t>
      </w:r>
      <w:r w:rsidR="001D5F7C">
        <w:rPr>
          <w:rFonts w:ascii="Times New Roman" w:hAnsi="Times New Roman" w:cs="Times New Roman"/>
        </w:rPr>
        <w:t xml:space="preserve">Phillip Blumberg, ‘The </w:t>
      </w:r>
      <w:r w:rsidR="00CD2187">
        <w:rPr>
          <w:rFonts w:ascii="Times New Roman" w:hAnsi="Times New Roman" w:cs="Times New Roman"/>
        </w:rPr>
        <w:t>T</w:t>
      </w:r>
      <w:r w:rsidR="001D5F7C">
        <w:rPr>
          <w:rFonts w:ascii="Times New Roman" w:hAnsi="Times New Roman" w:cs="Times New Roman"/>
        </w:rPr>
        <w:t xml:space="preserve">ransformation of Modern Corporation Law: </w:t>
      </w:r>
      <w:r w:rsidR="009017CE">
        <w:rPr>
          <w:rFonts w:ascii="Times New Roman" w:hAnsi="Times New Roman" w:cs="Times New Roman"/>
        </w:rPr>
        <w:t xml:space="preserve">The Law of Corporate Groups’ (2005) 37 </w:t>
      </w:r>
      <w:r w:rsidR="009017CE" w:rsidRPr="005748F0">
        <w:rPr>
          <w:rFonts w:ascii="Times New Roman" w:hAnsi="Times New Roman" w:cs="Times New Roman"/>
          <w:i/>
          <w:iCs/>
        </w:rPr>
        <w:t xml:space="preserve">Connecticut </w:t>
      </w:r>
      <w:r w:rsidR="00CD2187" w:rsidRPr="005748F0">
        <w:rPr>
          <w:rFonts w:ascii="Times New Roman" w:hAnsi="Times New Roman" w:cs="Times New Roman"/>
          <w:i/>
          <w:iCs/>
        </w:rPr>
        <w:t>Law Review</w:t>
      </w:r>
      <w:r w:rsidR="00CD2187">
        <w:rPr>
          <w:rFonts w:ascii="Times New Roman" w:hAnsi="Times New Roman" w:cs="Times New Roman"/>
        </w:rPr>
        <w:t xml:space="preserve"> 605. </w:t>
      </w:r>
      <w:r w:rsidRPr="00BA3F44">
        <w:rPr>
          <w:rFonts w:ascii="Times New Roman" w:hAnsi="Times New Roman" w:cs="Times New Roman"/>
        </w:rPr>
        <w:t>There is an interesting comparison</w:t>
      </w:r>
      <w:r w:rsidR="00B343F3">
        <w:rPr>
          <w:rFonts w:ascii="Times New Roman" w:hAnsi="Times New Roman" w:cs="Times New Roman"/>
        </w:rPr>
        <w:t xml:space="preserve"> also</w:t>
      </w:r>
      <w:r w:rsidRPr="00BA3F44">
        <w:rPr>
          <w:rFonts w:ascii="Times New Roman" w:hAnsi="Times New Roman" w:cs="Times New Roman"/>
        </w:rPr>
        <w:t xml:space="preserve"> to be made between ‘group enterprise’ theory and theories of ‘aggregation’ in the corporate attribution context. </w:t>
      </w:r>
    </w:p>
  </w:footnote>
  <w:footnote w:id="174">
    <w:p w14:paraId="65E192AE" w14:textId="276ECD42" w:rsidR="008569E7" w:rsidRPr="00BA3F44" w:rsidRDefault="008569E7" w:rsidP="008569E7">
      <w:pPr>
        <w:pStyle w:val="FootnoteText"/>
        <w:rPr>
          <w:rFonts w:ascii="Times New Roman" w:hAnsi="Times New Roman" w:cs="Times New Roman"/>
        </w:rPr>
      </w:pPr>
      <w:r w:rsidRPr="00BA3F44">
        <w:rPr>
          <w:rStyle w:val="FootnoteReference"/>
          <w:rFonts w:ascii="Times New Roman" w:hAnsi="Times New Roman" w:cs="Times New Roman"/>
        </w:rPr>
        <w:footnoteRef/>
      </w:r>
      <w:r w:rsidRPr="00BA3F44">
        <w:rPr>
          <w:rFonts w:ascii="Times New Roman" w:hAnsi="Times New Roman" w:cs="Times New Roman"/>
        </w:rPr>
        <w:t xml:space="preserve"> Allsop (n </w:t>
      </w:r>
      <w:r w:rsidR="00431682">
        <w:rPr>
          <w:rFonts w:ascii="Times New Roman" w:hAnsi="Times New Roman" w:cs="Times New Roman"/>
        </w:rPr>
        <w:t>16</w:t>
      </w:r>
      <w:r w:rsidRPr="00BA3F44">
        <w:rPr>
          <w:rFonts w:ascii="Times New Roman" w:hAnsi="Times New Roman" w:cs="Times New Roman"/>
        </w:rPr>
        <w:t>) [70]: see also at [64].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1C7F"/>
    <w:multiLevelType w:val="multilevel"/>
    <w:tmpl w:val="59081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548D2"/>
    <w:multiLevelType w:val="multilevel"/>
    <w:tmpl w:val="59081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6D0D76"/>
    <w:multiLevelType w:val="hybridMultilevel"/>
    <w:tmpl w:val="9906EB5A"/>
    <w:lvl w:ilvl="0" w:tplc="E4B8E67A">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44E24FB7"/>
    <w:multiLevelType w:val="hybridMultilevel"/>
    <w:tmpl w:val="CA4C45A8"/>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 w15:restartNumberingAfterBreak="0">
    <w:nsid w:val="622B5201"/>
    <w:multiLevelType w:val="hybridMultilevel"/>
    <w:tmpl w:val="5352ECC4"/>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7E71053F"/>
    <w:multiLevelType w:val="hybridMultilevel"/>
    <w:tmpl w:val="D4F44202"/>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87252790">
    <w:abstractNumId w:val="5"/>
  </w:num>
  <w:num w:numId="2" w16cid:durableId="2084524024">
    <w:abstractNumId w:val="0"/>
    <w:lvlOverride w:ilvl="0">
      <w:startOverride w:val="739"/>
    </w:lvlOverride>
  </w:num>
  <w:num w:numId="3" w16cid:durableId="1685545803">
    <w:abstractNumId w:val="1"/>
  </w:num>
  <w:num w:numId="4" w16cid:durableId="1788693974">
    <w:abstractNumId w:val="3"/>
  </w:num>
  <w:num w:numId="5" w16cid:durableId="982855458">
    <w:abstractNumId w:val="4"/>
  </w:num>
  <w:num w:numId="6" w16cid:durableId="6711810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A3C"/>
    <w:rsid w:val="000005DE"/>
    <w:rsid w:val="00000744"/>
    <w:rsid w:val="00000F0E"/>
    <w:rsid w:val="00001585"/>
    <w:rsid w:val="000015D3"/>
    <w:rsid w:val="0000180F"/>
    <w:rsid w:val="00003334"/>
    <w:rsid w:val="00003409"/>
    <w:rsid w:val="000036E7"/>
    <w:rsid w:val="00003C41"/>
    <w:rsid w:val="00003C81"/>
    <w:rsid w:val="00003DCD"/>
    <w:rsid w:val="00003F2A"/>
    <w:rsid w:val="00003F90"/>
    <w:rsid w:val="00003FDD"/>
    <w:rsid w:val="00004DF8"/>
    <w:rsid w:val="000052A1"/>
    <w:rsid w:val="00005904"/>
    <w:rsid w:val="00005BBE"/>
    <w:rsid w:val="000064F8"/>
    <w:rsid w:val="00006C0B"/>
    <w:rsid w:val="000101C3"/>
    <w:rsid w:val="000106FE"/>
    <w:rsid w:val="00011235"/>
    <w:rsid w:val="000120B7"/>
    <w:rsid w:val="0001243E"/>
    <w:rsid w:val="000136AA"/>
    <w:rsid w:val="00014255"/>
    <w:rsid w:val="0001450D"/>
    <w:rsid w:val="000146F6"/>
    <w:rsid w:val="00014781"/>
    <w:rsid w:val="00015759"/>
    <w:rsid w:val="00015B04"/>
    <w:rsid w:val="000170E6"/>
    <w:rsid w:val="000171D8"/>
    <w:rsid w:val="00017C0A"/>
    <w:rsid w:val="00017DA1"/>
    <w:rsid w:val="00020820"/>
    <w:rsid w:val="0002196A"/>
    <w:rsid w:val="00021C61"/>
    <w:rsid w:val="00022AD8"/>
    <w:rsid w:val="00022EA7"/>
    <w:rsid w:val="000235E4"/>
    <w:rsid w:val="00023A71"/>
    <w:rsid w:val="000248DD"/>
    <w:rsid w:val="000253EB"/>
    <w:rsid w:val="00025480"/>
    <w:rsid w:val="0002566E"/>
    <w:rsid w:val="00026908"/>
    <w:rsid w:val="00026CE8"/>
    <w:rsid w:val="00026EC5"/>
    <w:rsid w:val="00026F3F"/>
    <w:rsid w:val="0002799F"/>
    <w:rsid w:val="00032085"/>
    <w:rsid w:val="00033189"/>
    <w:rsid w:val="00033B41"/>
    <w:rsid w:val="0003433A"/>
    <w:rsid w:val="00034505"/>
    <w:rsid w:val="000349DD"/>
    <w:rsid w:val="000354DF"/>
    <w:rsid w:val="0003554A"/>
    <w:rsid w:val="00035F1F"/>
    <w:rsid w:val="000364B6"/>
    <w:rsid w:val="00036E89"/>
    <w:rsid w:val="000372B1"/>
    <w:rsid w:val="00037F3E"/>
    <w:rsid w:val="00040134"/>
    <w:rsid w:val="000403B8"/>
    <w:rsid w:val="00041C9B"/>
    <w:rsid w:val="0004373C"/>
    <w:rsid w:val="00043E1C"/>
    <w:rsid w:val="00044212"/>
    <w:rsid w:val="00044433"/>
    <w:rsid w:val="0004469C"/>
    <w:rsid w:val="00044A67"/>
    <w:rsid w:val="000456D4"/>
    <w:rsid w:val="00045D77"/>
    <w:rsid w:val="00046741"/>
    <w:rsid w:val="00046D1F"/>
    <w:rsid w:val="0004732B"/>
    <w:rsid w:val="0004776D"/>
    <w:rsid w:val="00047A42"/>
    <w:rsid w:val="0005038A"/>
    <w:rsid w:val="00050808"/>
    <w:rsid w:val="000509F6"/>
    <w:rsid w:val="00050B6E"/>
    <w:rsid w:val="00050BE5"/>
    <w:rsid w:val="0005210A"/>
    <w:rsid w:val="00052C14"/>
    <w:rsid w:val="00052F90"/>
    <w:rsid w:val="00053583"/>
    <w:rsid w:val="00054105"/>
    <w:rsid w:val="0005413C"/>
    <w:rsid w:val="00054454"/>
    <w:rsid w:val="0005487A"/>
    <w:rsid w:val="0005490B"/>
    <w:rsid w:val="00054A69"/>
    <w:rsid w:val="00054A70"/>
    <w:rsid w:val="00054E7F"/>
    <w:rsid w:val="0005507C"/>
    <w:rsid w:val="0005510C"/>
    <w:rsid w:val="000554A5"/>
    <w:rsid w:val="000563D0"/>
    <w:rsid w:val="00056845"/>
    <w:rsid w:val="00056979"/>
    <w:rsid w:val="00056DBF"/>
    <w:rsid w:val="000572AB"/>
    <w:rsid w:val="00057453"/>
    <w:rsid w:val="00057B87"/>
    <w:rsid w:val="00057E67"/>
    <w:rsid w:val="00057F95"/>
    <w:rsid w:val="00060242"/>
    <w:rsid w:val="000603CF"/>
    <w:rsid w:val="00060A69"/>
    <w:rsid w:val="00060CE5"/>
    <w:rsid w:val="00061077"/>
    <w:rsid w:val="000611FD"/>
    <w:rsid w:val="000613C5"/>
    <w:rsid w:val="0006160D"/>
    <w:rsid w:val="000616A7"/>
    <w:rsid w:val="00061AFB"/>
    <w:rsid w:val="00062A32"/>
    <w:rsid w:val="00062AB6"/>
    <w:rsid w:val="00062D5C"/>
    <w:rsid w:val="0006352F"/>
    <w:rsid w:val="000639F6"/>
    <w:rsid w:val="00063E64"/>
    <w:rsid w:val="000649F8"/>
    <w:rsid w:val="00064C13"/>
    <w:rsid w:val="00065946"/>
    <w:rsid w:val="00065C4E"/>
    <w:rsid w:val="00065FA5"/>
    <w:rsid w:val="0006655A"/>
    <w:rsid w:val="00066EFA"/>
    <w:rsid w:val="00066FE0"/>
    <w:rsid w:val="0006778A"/>
    <w:rsid w:val="00067851"/>
    <w:rsid w:val="00067EF8"/>
    <w:rsid w:val="000700A6"/>
    <w:rsid w:val="000701B6"/>
    <w:rsid w:val="0007036A"/>
    <w:rsid w:val="00070642"/>
    <w:rsid w:val="00070D8A"/>
    <w:rsid w:val="00072637"/>
    <w:rsid w:val="0007263B"/>
    <w:rsid w:val="0007299D"/>
    <w:rsid w:val="00074566"/>
    <w:rsid w:val="00075215"/>
    <w:rsid w:val="000758FA"/>
    <w:rsid w:val="00075D55"/>
    <w:rsid w:val="0007637B"/>
    <w:rsid w:val="00076A45"/>
    <w:rsid w:val="00076A5C"/>
    <w:rsid w:val="00077935"/>
    <w:rsid w:val="00077FC4"/>
    <w:rsid w:val="00080159"/>
    <w:rsid w:val="00080778"/>
    <w:rsid w:val="00081D9C"/>
    <w:rsid w:val="000823B4"/>
    <w:rsid w:val="000823BB"/>
    <w:rsid w:val="00082C8D"/>
    <w:rsid w:val="00082D7C"/>
    <w:rsid w:val="000840DF"/>
    <w:rsid w:val="00084115"/>
    <w:rsid w:val="00084698"/>
    <w:rsid w:val="00084900"/>
    <w:rsid w:val="00084BE3"/>
    <w:rsid w:val="000856F9"/>
    <w:rsid w:val="000857AB"/>
    <w:rsid w:val="00085F80"/>
    <w:rsid w:val="0008673E"/>
    <w:rsid w:val="0008685E"/>
    <w:rsid w:val="00086904"/>
    <w:rsid w:val="00087F09"/>
    <w:rsid w:val="000900AD"/>
    <w:rsid w:val="000905C1"/>
    <w:rsid w:val="000909B9"/>
    <w:rsid w:val="00091B55"/>
    <w:rsid w:val="0009252F"/>
    <w:rsid w:val="00092832"/>
    <w:rsid w:val="00092D58"/>
    <w:rsid w:val="00093230"/>
    <w:rsid w:val="00093D4E"/>
    <w:rsid w:val="00094059"/>
    <w:rsid w:val="00094268"/>
    <w:rsid w:val="00094A36"/>
    <w:rsid w:val="000951DB"/>
    <w:rsid w:val="000952E5"/>
    <w:rsid w:val="000953E2"/>
    <w:rsid w:val="0009600E"/>
    <w:rsid w:val="00096021"/>
    <w:rsid w:val="000966CE"/>
    <w:rsid w:val="000978D4"/>
    <w:rsid w:val="000A0D93"/>
    <w:rsid w:val="000A10A7"/>
    <w:rsid w:val="000A17D5"/>
    <w:rsid w:val="000A2F7D"/>
    <w:rsid w:val="000A3F0C"/>
    <w:rsid w:val="000A40CF"/>
    <w:rsid w:val="000A4483"/>
    <w:rsid w:val="000A4BC5"/>
    <w:rsid w:val="000A50DD"/>
    <w:rsid w:val="000A5319"/>
    <w:rsid w:val="000A5691"/>
    <w:rsid w:val="000A5749"/>
    <w:rsid w:val="000A6816"/>
    <w:rsid w:val="000A6CDC"/>
    <w:rsid w:val="000B0465"/>
    <w:rsid w:val="000B0675"/>
    <w:rsid w:val="000B18D7"/>
    <w:rsid w:val="000B2199"/>
    <w:rsid w:val="000B23A5"/>
    <w:rsid w:val="000B2479"/>
    <w:rsid w:val="000B26B1"/>
    <w:rsid w:val="000B2DD4"/>
    <w:rsid w:val="000B3C05"/>
    <w:rsid w:val="000B4203"/>
    <w:rsid w:val="000B4AA2"/>
    <w:rsid w:val="000B4CCA"/>
    <w:rsid w:val="000B51D8"/>
    <w:rsid w:val="000B5732"/>
    <w:rsid w:val="000B5D16"/>
    <w:rsid w:val="000B6142"/>
    <w:rsid w:val="000B627B"/>
    <w:rsid w:val="000B64DC"/>
    <w:rsid w:val="000B70F9"/>
    <w:rsid w:val="000B7538"/>
    <w:rsid w:val="000B7618"/>
    <w:rsid w:val="000C0A05"/>
    <w:rsid w:val="000C16AF"/>
    <w:rsid w:val="000C231E"/>
    <w:rsid w:val="000C25EA"/>
    <w:rsid w:val="000C2C5D"/>
    <w:rsid w:val="000C3B91"/>
    <w:rsid w:val="000C3DD8"/>
    <w:rsid w:val="000C40E5"/>
    <w:rsid w:val="000C4CFD"/>
    <w:rsid w:val="000C4E71"/>
    <w:rsid w:val="000C53FB"/>
    <w:rsid w:val="000C570A"/>
    <w:rsid w:val="000C5D14"/>
    <w:rsid w:val="000C5DFE"/>
    <w:rsid w:val="000C69B2"/>
    <w:rsid w:val="000C7708"/>
    <w:rsid w:val="000C79FC"/>
    <w:rsid w:val="000C7C55"/>
    <w:rsid w:val="000C7D06"/>
    <w:rsid w:val="000D008B"/>
    <w:rsid w:val="000D02C6"/>
    <w:rsid w:val="000D05FB"/>
    <w:rsid w:val="000D0849"/>
    <w:rsid w:val="000D13A2"/>
    <w:rsid w:val="000D145E"/>
    <w:rsid w:val="000D1CBC"/>
    <w:rsid w:val="000D1F35"/>
    <w:rsid w:val="000D210B"/>
    <w:rsid w:val="000D251F"/>
    <w:rsid w:val="000D25B9"/>
    <w:rsid w:val="000D2E6C"/>
    <w:rsid w:val="000D2FE5"/>
    <w:rsid w:val="000D3778"/>
    <w:rsid w:val="000D42B1"/>
    <w:rsid w:val="000D4802"/>
    <w:rsid w:val="000D4B29"/>
    <w:rsid w:val="000D4D59"/>
    <w:rsid w:val="000D50F3"/>
    <w:rsid w:val="000D5DE5"/>
    <w:rsid w:val="000D67CE"/>
    <w:rsid w:val="000E0553"/>
    <w:rsid w:val="000E07BB"/>
    <w:rsid w:val="000E0806"/>
    <w:rsid w:val="000E1B1D"/>
    <w:rsid w:val="000E1EC6"/>
    <w:rsid w:val="000E226F"/>
    <w:rsid w:val="000E2674"/>
    <w:rsid w:val="000E2BAD"/>
    <w:rsid w:val="000E2F2B"/>
    <w:rsid w:val="000E31A3"/>
    <w:rsid w:val="000E36FD"/>
    <w:rsid w:val="000E3961"/>
    <w:rsid w:val="000E3C3E"/>
    <w:rsid w:val="000E49BE"/>
    <w:rsid w:val="000E56EE"/>
    <w:rsid w:val="000E5B36"/>
    <w:rsid w:val="000E628E"/>
    <w:rsid w:val="000E6FF5"/>
    <w:rsid w:val="000E75E4"/>
    <w:rsid w:val="000E76FD"/>
    <w:rsid w:val="000E7E99"/>
    <w:rsid w:val="000F0AE9"/>
    <w:rsid w:val="000F0E9D"/>
    <w:rsid w:val="000F1E5A"/>
    <w:rsid w:val="000F202D"/>
    <w:rsid w:val="000F20F5"/>
    <w:rsid w:val="000F2536"/>
    <w:rsid w:val="000F32F2"/>
    <w:rsid w:val="000F381A"/>
    <w:rsid w:val="000F3CBF"/>
    <w:rsid w:val="000F42F7"/>
    <w:rsid w:val="000F4BBC"/>
    <w:rsid w:val="000F5176"/>
    <w:rsid w:val="000F5190"/>
    <w:rsid w:val="000F5C67"/>
    <w:rsid w:val="000F5D43"/>
    <w:rsid w:val="000F633D"/>
    <w:rsid w:val="000F69F7"/>
    <w:rsid w:val="000F6DBE"/>
    <w:rsid w:val="000F6F21"/>
    <w:rsid w:val="000F7212"/>
    <w:rsid w:val="000F740E"/>
    <w:rsid w:val="000F7BE9"/>
    <w:rsid w:val="00101B3C"/>
    <w:rsid w:val="00102017"/>
    <w:rsid w:val="00102471"/>
    <w:rsid w:val="001039C1"/>
    <w:rsid w:val="0010432F"/>
    <w:rsid w:val="001049D2"/>
    <w:rsid w:val="00104DB5"/>
    <w:rsid w:val="001050EC"/>
    <w:rsid w:val="00105A8D"/>
    <w:rsid w:val="00105BED"/>
    <w:rsid w:val="00105E2B"/>
    <w:rsid w:val="001065A6"/>
    <w:rsid w:val="0010691D"/>
    <w:rsid w:val="001069F7"/>
    <w:rsid w:val="00106BCC"/>
    <w:rsid w:val="001075B7"/>
    <w:rsid w:val="00107693"/>
    <w:rsid w:val="001076D7"/>
    <w:rsid w:val="00107E04"/>
    <w:rsid w:val="001121BF"/>
    <w:rsid w:val="0011245C"/>
    <w:rsid w:val="00113365"/>
    <w:rsid w:val="0011346D"/>
    <w:rsid w:val="00113A1F"/>
    <w:rsid w:val="00114CBC"/>
    <w:rsid w:val="00114D18"/>
    <w:rsid w:val="00115B1E"/>
    <w:rsid w:val="00115D9E"/>
    <w:rsid w:val="0011601A"/>
    <w:rsid w:val="00116565"/>
    <w:rsid w:val="0011664F"/>
    <w:rsid w:val="001166A8"/>
    <w:rsid w:val="00116C5C"/>
    <w:rsid w:val="00117DEB"/>
    <w:rsid w:val="001200B9"/>
    <w:rsid w:val="00121746"/>
    <w:rsid w:val="001217AB"/>
    <w:rsid w:val="00122296"/>
    <w:rsid w:val="001222FA"/>
    <w:rsid w:val="0012247C"/>
    <w:rsid w:val="001224E9"/>
    <w:rsid w:val="00122CEC"/>
    <w:rsid w:val="00122E9B"/>
    <w:rsid w:val="0012378A"/>
    <w:rsid w:val="00124459"/>
    <w:rsid w:val="001252AE"/>
    <w:rsid w:val="00125E60"/>
    <w:rsid w:val="00126844"/>
    <w:rsid w:val="001273AA"/>
    <w:rsid w:val="00127FEE"/>
    <w:rsid w:val="0013036B"/>
    <w:rsid w:val="0013054D"/>
    <w:rsid w:val="001306D8"/>
    <w:rsid w:val="0013089D"/>
    <w:rsid w:val="001309ED"/>
    <w:rsid w:val="00131988"/>
    <w:rsid w:val="00132087"/>
    <w:rsid w:val="001321D2"/>
    <w:rsid w:val="001324DE"/>
    <w:rsid w:val="00133174"/>
    <w:rsid w:val="00133693"/>
    <w:rsid w:val="00133B1F"/>
    <w:rsid w:val="00133B7F"/>
    <w:rsid w:val="00133D46"/>
    <w:rsid w:val="00134453"/>
    <w:rsid w:val="00134BDD"/>
    <w:rsid w:val="00134EB2"/>
    <w:rsid w:val="00134ECD"/>
    <w:rsid w:val="0013690C"/>
    <w:rsid w:val="00136CE5"/>
    <w:rsid w:val="00136D92"/>
    <w:rsid w:val="001372CA"/>
    <w:rsid w:val="00137BB8"/>
    <w:rsid w:val="00140568"/>
    <w:rsid w:val="00140AD2"/>
    <w:rsid w:val="0014121C"/>
    <w:rsid w:val="0014148B"/>
    <w:rsid w:val="001417E6"/>
    <w:rsid w:val="0014190C"/>
    <w:rsid w:val="00141AE7"/>
    <w:rsid w:val="0014281C"/>
    <w:rsid w:val="00142E25"/>
    <w:rsid w:val="00143011"/>
    <w:rsid w:val="0014309E"/>
    <w:rsid w:val="001438D7"/>
    <w:rsid w:val="00145138"/>
    <w:rsid w:val="0014601F"/>
    <w:rsid w:val="00146113"/>
    <w:rsid w:val="00146521"/>
    <w:rsid w:val="001474BF"/>
    <w:rsid w:val="00147D46"/>
    <w:rsid w:val="001506A2"/>
    <w:rsid w:val="0015148A"/>
    <w:rsid w:val="001517D7"/>
    <w:rsid w:val="00152DBA"/>
    <w:rsid w:val="00152FA5"/>
    <w:rsid w:val="001531D5"/>
    <w:rsid w:val="0015344F"/>
    <w:rsid w:val="00153916"/>
    <w:rsid w:val="00153BB4"/>
    <w:rsid w:val="00153DC4"/>
    <w:rsid w:val="0015452D"/>
    <w:rsid w:val="0015485B"/>
    <w:rsid w:val="00154F23"/>
    <w:rsid w:val="00155107"/>
    <w:rsid w:val="00155CC9"/>
    <w:rsid w:val="00156798"/>
    <w:rsid w:val="001575E5"/>
    <w:rsid w:val="00157E6C"/>
    <w:rsid w:val="00160190"/>
    <w:rsid w:val="00160BA2"/>
    <w:rsid w:val="00160E5D"/>
    <w:rsid w:val="0016215E"/>
    <w:rsid w:val="001621F4"/>
    <w:rsid w:val="0016296A"/>
    <w:rsid w:val="00162B9B"/>
    <w:rsid w:val="00162BA1"/>
    <w:rsid w:val="001630A7"/>
    <w:rsid w:val="00163B8A"/>
    <w:rsid w:val="001658BC"/>
    <w:rsid w:val="00165A44"/>
    <w:rsid w:val="00165E03"/>
    <w:rsid w:val="00166418"/>
    <w:rsid w:val="00166D0D"/>
    <w:rsid w:val="0016777C"/>
    <w:rsid w:val="001700A8"/>
    <w:rsid w:val="0017072B"/>
    <w:rsid w:val="0017078B"/>
    <w:rsid w:val="00170A51"/>
    <w:rsid w:val="00170DF7"/>
    <w:rsid w:val="00171D73"/>
    <w:rsid w:val="00172C60"/>
    <w:rsid w:val="00172F53"/>
    <w:rsid w:val="0017311F"/>
    <w:rsid w:val="00173189"/>
    <w:rsid w:val="00173CDC"/>
    <w:rsid w:val="001743C9"/>
    <w:rsid w:val="00174C1A"/>
    <w:rsid w:val="001755B3"/>
    <w:rsid w:val="001756EA"/>
    <w:rsid w:val="001764D3"/>
    <w:rsid w:val="00176762"/>
    <w:rsid w:val="001767C1"/>
    <w:rsid w:val="00176905"/>
    <w:rsid w:val="00176D85"/>
    <w:rsid w:val="0017715A"/>
    <w:rsid w:val="00177417"/>
    <w:rsid w:val="001776D7"/>
    <w:rsid w:val="0018058B"/>
    <w:rsid w:val="00182F4C"/>
    <w:rsid w:val="00183071"/>
    <w:rsid w:val="00183206"/>
    <w:rsid w:val="001836B0"/>
    <w:rsid w:val="00183C05"/>
    <w:rsid w:val="001858CC"/>
    <w:rsid w:val="00186098"/>
    <w:rsid w:val="00186499"/>
    <w:rsid w:val="00186ADF"/>
    <w:rsid w:val="00187A0C"/>
    <w:rsid w:val="00187E7A"/>
    <w:rsid w:val="0019020B"/>
    <w:rsid w:val="0019044C"/>
    <w:rsid w:val="00190519"/>
    <w:rsid w:val="001906ED"/>
    <w:rsid w:val="00190C71"/>
    <w:rsid w:val="00190C74"/>
    <w:rsid w:val="00190DFA"/>
    <w:rsid w:val="00192010"/>
    <w:rsid w:val="00192A26"/>
    <w:rsid w:val="00193E15"/>
    <w:rsid w:val="00194CC6"/>
    <w:rsid w:val="00194EFC"/>
    <w:rsid w:val="0019508B"/>
    <w:rsid w:val="001958FB"/>
    <w:rsid w:val="00195F70"/>
    <w:rsid w:val="00195FE2"/>
    <w:rsid w:val="00196571"/>
    <w:rsid w:val="0019669F"/>
    <w:rsid w:val="0019696E"/>
    <w:rsid w:val="00196D64"/>
    <w:rsid w:val="00196EF8"/>
    <w:rsid w:val="001970AF"/>
    <w:rsid w:val="00197715"/>
    <w:rsid w:val="00197753"/>
    <w:rsid w:val="00197764"/>
    <w:rsid w:val="00197786"/>
    <w:rsid w:val="001978E5"/>
    <w:rsid w:val="001979DD"/>
    <w:rsid w:val="00197AA9"/>
    <w:rsid w:val="00197C29"/>
    <w:rsid w:val="001A053F"/>
    <w:rsid w:val="001A1182"/>
    <w:rsid w:val="001A1255"/>
    <w:rsid w:val="001A1376"/>
    <w:rsid w:val="001A2202"/>
    <w:rsid w:val="001A2355"/>
    <w:rsid w:val="001A28E2"/>
    <w:rsid w:val="001A29D9"/>
    <w:rsid w:val="001A32C8"/>
    <w:rsid w:val="001A3699"/>
    <w:rsid w:val="001A4B8E"/>
    <w:rsid w:val="001A55D9"/>
    <w:rsid w:val="001A5739"/>
    <w:rsid w:val="001A6288"/>
    <w:rsid w:val="001A77B8"/>
    <w:rsid w:val="001A7986"/>
    <w:rsid w:val="001A7AF9"/>
    <w:rsid w:val="001A7B6D"/>
    <w:rsid w:val="001A7BB3"/>
    <w:rsid w:val="001B0E99"/>
    <w:rsid w:val="001B12CA"/>
    <w:rsid w:val="001B1B13"/>
    <w:rsid w:val="001B29C0"/>
    <w:rsid w:val="001B3D6D"/>
    <w:rsid w:val="001B3DDA"/>
    <w:rsid w:val="001B41DC"/>
    <w:rsid w:val="001B4E92"/>
    <w:rsid w:val="001B53CC"/>
    <w:rsid w:val="001B558C"/>
    <w:rsid w:val="001B5760"/>
    <w:rsid w:val="001B585F"/>
    <w:rsid w:val="001B60F0"/>
    <w:rsid w:val="001B671C"/>
    <w:rsid w:val="001B763F"/>
    <w:rsid w:val="001B76C3"/>
    <w:rsid w:val="001C04E7"/>
    <w:rsid w:val="001C0CAD"/>
    <w:rsid w:val="001C116C"/>
    <w:rsid w:val="001C1785"/>
    <w:rsid w:val="001C17AB"/>
    <w:rsid w:val="001C18CF"/>
    <w:rsid w:val="001C1926"/>
    <w:rsid w:val="001C36DF"/>
    <w:rsid w:val="001C38D3"/>
    <w:rsid w:val="001C4107"/>
    <w:rsid w:val="001C4E59"/>
    <w:rsid w:val="001C50DB"/>
    <w:rsid w:val="001C511D"/>
    <w:rsid w:val="001C583C"/>
    <w:rsid w:val="001C5A4D"/>
    <w:rsid w:val="001D03E0"/>
    <w:rsid w:val="001D0AFB"/>
    <w:rsid w:val="001D11BF"/>
    <w:rsid w:val="001D1BDB"/>
    <w:rsid w:val="001D2233"/>
    <w:rsid w:val="001D24DB"/>
    <w:rsid w:val="001D2B8D"/>
    <w:rsid w:val="001D350B"/>
    <w:rsid w:val="001D3A22"/>
    <w:rsid w:val="001D4EDE"/>
    <w:rsid w:val="001D51F6"/>
    <w:rsid w:val="001D5F7C"/>
    <w:rsid w:val="001D621E"/>
    <w:rsid w:val="001D6294"/>
    <w:rsid w:val="001D6C88"/>
    <w:rsid w:val="001D6CFE"/>
    <w:rsid w:val="001D743D"/>
    <w:rsid w:val="001D7ED3"/>
    <w:rsid w:val="001E03A6"/>
    <w:rsid w:val="001E051D"/>
    <w:rsid w:val="001E0B3D"/>
    <w:rsid w:val="001E0BA9"/>
    <w:rsid w:val="001E1115"/>
    <w:rsid w:val="001E1987"/>
    <w:rsid w:val="001E1B82"/>
    <w:rsid w:val="001E2263"/>
    <w:rsid w:val="001E2543"/>
    <w:rsid w:val="001E3285"/>
    <w:rsid w:val="001E388C"/>
    <w:rsid w:val="001E3C37"/>
    <w:rsid w:val="001E495D"/>
    <w:rsid w:val="001E4F7F"/>
    <w:rsid w:val="001E4FBC"/>
    <w:rsid w:val="001E4FCB"/>
    <w:rsid w:val="001E5413"/>
    <w:rsid w:val="001E614E"/>
    <w:rsid w:val="001E6737"/>
    <w:rsid w:val="001E6CDC"/>
    <w:rsid w:val="001E7539"/>
    <w:rsid w:val="001E7A72"/>
    <w:rsid w:val="001F0C46"/>
    <w:rsid w:val="001F0DAB"/>
    <w:rsid w:val="001F12FD"/>
    <w:rsid w:val="001F1D05"/>
    <w:rsid w:val="001F2044"/>
    <w:rsid w:val="001F2671"/>
    <w:rsid w:val="001F2B1D"/>
    <w:rsid w:val="001F3082"/>
    <w:rsid w:val="001F31EB"/>
    <w:rsid w:val="001F3736"/>
    <w:rsid w:val="001F39D7"/>
    <w:rsid w:val="001F455D"/>
    <w:rsid w:val="001F6397"/>
    <w:rsid w:val="001F7409"/>
    <w:rsid w:val="001F7879"/>
    <w:rsid w:val="0020043B"/>
    <w:rsid w:val="002007EC"/>
    <w:rsid w:val="0020198D"/>
    <w:rsid w:val="00201A3F"/>
    <w:rsid w:val="00202058"/>
    <w:rsid w:val="002022EB"/>
    <w:rsid w:val="002022FD"/>
    <w:rsid w:val="00202A62"/>
    <w:rsid w:val="00203794"/>
    <w:rsid w:val="00203B0C"/>
    <w:rsid w:val="00203DD8"/>
    <w:rsid w:val="00204255"/>
    <w:rsid w:val="00204410"/>
    <w:rsid w:val="00204813"/>
    <w:rsid w:val="00204C7A"/>
    <w:rsid w:val="002053E5"/>
    <w:rsid w:val="00205797"/>
    <w:rsid w:val="002059FF"/>
    <w:rsid w:val="00205C60"/>
    <w:rsid w:val="0020678B"/>
    <w:rsid w:val="00206800"/>
    <w:rsid w:val="0020691D"/>
    <w:rsid w:val="00206F03"/>
    <w:rsid w:val="002072BD"/>
    <w:rsid w:val="00207C9B"/>
    <w:rsid w:val="00207EDC"/>
    <w:rsid w:val="00210262"/>
    <w:rsid w:val="00210366"/>
    <w:rsid w:val="002103C5"/>
    <w:rsid w:val="0021055C"/>
    <w:rsid w:val="00210CDB"/>
    <w:rsid w:val="00212089"/>
    <w:rsid w:val="002123D2"/>
    <w:rsid w:val="002133D8"/>
    <w:rsid w:val="00213C25"/>
    <w:rsid w:val="00213E87"/>
    <w:rsid w:val="0021471C"/>
    <w:rsid w:val="00214C60"/>
    <w:rsid w:val="00214E16"/>
    <w:rsid w:val="002151D7"/>
    <w:rsid w:val="00215A86"/>
    <w:rsid w:val="0021620E"/>
    <w:rsid w:val="002163F4"/>
    <w:rsid w:val="002165AC"/>
    <w:rsid w:val="00216B27"/>
    <w:rsid w:val="00216E23"/>
    <w:rsid w:val="002173F7"/>
    <w:rsid w:val="00217490"/>
    <w:rsid w:val="002203FD"/>
    <w:rsid w:val="00220826"/>
    <w:rsid w:val="00220842"/>
    <w:rsid w:val="002208A1"/>
    <w:rsid w:val="00220949"/>
    <w:rsid w:val="00220EB3"/>
    <w:rsid w:val="00221534"/>
    <w:rsid w:val="00221CB3"/>
    <w:rsid w:val="00222A23"/>
    <w:rsid w:val="00223E3A"/>
    <w:rsid w:val="002243FD"/>
    <w:rsid w:val="0022452B"/>
    <w:rsid w:val="0022479B"/>
    <w:rsid w:val="002248E2"/>
    <w:rsid w:val="00224FE1"/>
    <w:rsid w:val="00225851"/>
    <w:rsid w:val="0022592B"/>
    <w:rsid w:val="0022603F"/>
    <w:rsid w:val="0022617F"/>
    <w:rsid w:val="00226275"/>
    <w:rsid w:val="002262C7"/>
    <w:rsid w:val="0022634E"/>
    <w:rsid w:val="00226757"/>
    <w:rsid w:val="00226808"/>
    <w:rsid w:val="00226A28"/>
    <w:rsid w:val="00227702"/>
    <w:rsid w:val="00227F83"/>
    <w:rsid w:val="0023072B"/>
    <w:rsid w:val="00230C81"/>
    <w:rsid w:val="0023100C"/>
    <w:rsid w:val="002315FC"/>
    <w:rsid w:val="0023162C"/>
    <w:rsid w:val="00231B54"/>
    <w:rsid w:val="00232076"/>
    <w:rsid w:val="00232BB9"/>
    <w:rsid w:val="002331F7"/>
    <w:rsid w:val="0023388E"/>
    <w:rsid w:val="00233AE9"/>
    <w:rsid w:val="00233DDB"/>
    <w:rsid w:val="0023421B"/>
    <w:rsid w:val="002342F0"/>
    <w:rsid w:val="0023455C"/>
    <w:rsid w:val="002349D7"/>
    <w:rsid w:val="00234B3C"/>
    <w:rsid w:val="00235457"/>
    <w:rsid w:val="002354EF"/>
    <w:rsid w:val="0023557A"/>
    <w:rsid w:val="00236E83"/>
    <w:rsid w:val="00237288"/>
    <w:rsid w:val="002378E5"/>
    <w:rsid w:val="0024049E"/>
    <w:rsid w:val="00240638"/>
    <w:rsid w:val="00241863"/>
    <w:rsid w:val="00241F40"/>
    <w:rsid w:val="00242692"/>
    <w:rsid w:val="00243501"/>
    <w:rsid w:val="002438B6"/>
    <w:rsid w:val="00243CD9"/>
    <w:rsid w:val="00243FFC"/>
    <w:rsid w:val="002443FE"/>
    <w:rsid w:val="002446B4"/>
    <w:rsid w:val="00244746"/>
    <w:rsid w:val="00244BC8"/>
    <w:rsid w:val="00245528"/>
    <w:rsid w:val="00246BB7"/>
    <w:rsid w:val="00247508"/>
    <w:rsid w:val="002506A3"/>
    <w:rsid w:val="002507A7"/>
    <w:rsid w:val="00250942"/>
    <w:rsid w:val="00250BD6"/>
    <w:rsid w:val="00250E87"/>
    <w:rsid w:val="00250FCF"/>
    <w:rsid w:val="0025133B"/>
    <w:rsid w:val="00251A12"/>
    <w:rsid w:val="0025224D"/>
    <w:rsid w:val="00252454"/>
    <w:rsid w:val="002526FF"/>
    <w:rsid w:val="0025290C"/>
    <w:rsid w:val="00252C14"/>
    <w:rsid w:val="00252FB0"/>
    <w:rsid w:val="0025309F"/>
    <w:rsid w:val="00253644"/>
    <w:rsid w:val="00253DEF"/>
    <w:rsid w:val="002542F5"/>
    <w:rsid w:val="002548E6"/>
    <w:rsid w:val="00254E0B"/>
    <w:rsid w:val="00256508"/>
    <w:rsid w:val="00256B3B"/>
    <w:rsid w:val="00257ACC"/>
    <w:rsid w:val="002602FB"/>
    <w:rsid w:val="00260CAC"/>
    <w:rsid w:val="00260DF8"/>
    <w:rsid w:val="00261099"/>
    <w:rsid w:val="002610C5"/>
    <w:rsid w:val="00261966"/>
    <w:rsid w:val="00261CF2"/>
    <w:rsid w:val="00261E07"/>
    <w:rsid w:val="002622BD"/>
    <w:rsid w:val="002626B2"/>
    <w:rsid w:val="0026295E"/>
    <w:rsid w:val="00263020"/>
    <w:rsid w:val="00263996"/>
    <w:rsid w:val="002639AA"/>
    <w:rsid w:val="00263C45"/>
    <w:rsid w:val="00264DD0"/>
    <w:rsid w:val="00265067"/>
    <w:rsid w:val="002654CB"/>
    <w:rsid w:val="002663DA"/>
    <w:rsid w:val="002667AD"/>
    <w:rsid w:val="00266F6F"/>
    <w:rsid w:val="0026749A"/>
    <w:rsid w:val="00267E43"/>
    <w:rsid w:val="00270C36"/>
    <w:rsid w:val="00270D68"/>
    <w:rsid w:val="002712BA"/>
    <w:rsid w:val="00271B70"/>
    <w:rsid w:val="00271B78"/>
    <w:rsid w:val="00271EE4"/>
    <w:rsid w:val="00271EEE"/>
    <w:rsid w:val="00271F86"/>
    <w:rsid w:val="00272B6A"/>
    <w:rsid w:val="00272F3F"/>
    <w:rsid w:val="00274421"/>
    <w:rsid w:val="002755AF"/>
    <w:rsid w:val="00276CA7"/>
    <w:rsid w:val="00277688"/>
    <w:rsid w:val="002802C4"/>
    <w:rsid w:val="00280833"/>
    <w:rsid w:val="002809C6"/>
    <w:rsid w:val="00280E5D"/>
    <w:rsid w:val="00281310"/>
    <w:rsid w:val="00282E1D"/>
    <w:rsid w:val="00282E90"/>
    <w:rsid w:val="00283354"/>
    <w:rsid w:val="00283690"/>
    <w:rsid w:val="00283853"/>
    <w:rsid w:val="002840DE"/>
    <w:rsid w:val="00285259"/>
    <w:rsid w:val="002859F8"/>
    <w:rsid w:val="00285C85"/>
    <w:rsid w:val="002860FF"/>
    <w:rsid w:val="0028735B"/>
    <w:rsid w:val="00291838"/>
    <w:rsid w:val="00293649"/>
    <w:rsid w:val="0029375D"/>
    <w:rsid w:val="002939D4"/>
    <w:rsid w:val="00294AFD"/>
    <w:rsid w:val="00294B7E"/>
    <w:rsid w:val="00294D9B"/>
    <w:rsid w:val="0029622A"/>
    <w:rsid w:val="002962D9"/>
    <w:rsid w:val="00296561"/>
    <w:rsid w:val="00296731"/>
    <w:rsid w:val="0029691B"/>
    <w:rsid w:val="00296A00"/>
    <w:rsid w:val="00296A82"/>
    <w:rsid w:val="0029734B"/>
    <w:rsid w:val="00297700"/>
    <w:rsid w:val="00297F79"/>
    <w:rsid w:val="002A027F"/>
    <w:rsid w:val="002A063E"/>
    <w:rsid w:val="002A16A9"/>
    <w:rsid w:val="002A19DD"/>
    <w:rsid w:val="002A1DE4"/>
    <w:rsid w:val="002A286C"/>
    <w:rsid w:val="002A2BF7"/>
    <w:rsid w:val="002A2E7A"/>
    <w:rsid w:val="002A3964"/>
    <w:rsid w:val="002A3C43"/>
    <w:rsid w:val="002A58C4"/>
    <w:rsid w:val="002A5CFD"/>
    <w:rsid w:val="002A5F77"/>
    <w:rsid w:val="002A6799"/>
    <w:rsid w:val="002A7F97"/>
    <w:rsid w:val="002B0017"/>
    <w:rsid w:val="002B075B"/>
    <w:rsid w:val="002B09B9"/>
    <w:rsid w:val="002B0C8B"/>
    <w:rsid w:val="002B1068"/>
    <w:rsid w:val="002B1605"/>
    <w:rsid w:val="002B1F50"/>
    <w:rsid w:val="002B23A3"/>
    <w:rsid w:val="002B2B06"/>
    <w:rsid w:val="002B31B2"/>
    <w:rsid w:val="002B3A89"/>
    <w:rsid w:val="002B3D53"/>
    <w:rsid w:val="002B49B9"/>
    <w:rsid w:val="002B50BA"/>
    <w:rsid w:val="002B5A51"/>
    <w:rsid w:val="002B5B39"/>
    <w:rsid w:val="002B5C1B"/>
    <w:rsid w:val="002B628E"/>
    <w:rsid w:val="002C03F0"/>
    <w:rsid w:val="002C11BB"/>
    <w:rsid w:val="002C1438"/>
    <w:rsid w:val="002C1FB3"/>
    <w:rsid w:val="002C209E"/>
    <w:rsid w:val="002C21C8"/>
    <w:rsid w:val="002C250C"/>
    <w:rsid w:val="002C3A27"/>
    <w:rsid w:val="002C4D76"/>
    <w:rsid w:val="002C4FEB"/>
    <w:rsid w:val="002C53D3"/>
    <w:rsid w:val="002C5C8F"/>
    <w:rsid w:val="002C679E"/>
    <w:rsid w:val="002C6C3B"/>
    <w:rsid w:val="002C7046"/>
    <w:rsid w:val="002C7A3C"/>
    <w:rsid w:val="002C7FA1"/>
    <w:rsid w:val="002D003B"/>
    <w:rsid w:val="002D086A"/>
    <w:rsid w:val="002D0CA1"/>
    <w:rsid w:val="002D0FEA"/>
    <w:rsid w:val="002D2004"/>
    <w:rsid w:val="002D2BB3"/>
    <w:rsid w:val="002D32A8"/>
    <w:rsid w:val="002D38BD"/>
    <w:rsid w:val="002D4323"/>
    <w:rsid w:val="002D4F60"/>
    <w:rsid w:val="002D50AA"/>
    <w:rsid w:val="002D5146"/>
    <w:rsid w:val="002D55ED"/>
    <w:rsid w:val="002D57A4"/>
    <w:rsid w:val="002D5B5C"/>
    <w:rsid w:val="002D5EDB"/>
    <w:rsid w:val="002D691F"/>
    <w:rsid w:val="002D6C33"/>
    <w:rsid w:val="002D70CE"/>
    <w:rsid w:val="002D73C4"/>
    <w:rsid w:val="002D74F8"/>
    <w:rsid w:val="002E0303"/>
    <w:rsid w:val="002E0F6B"/>
    <w:rsid w:val="002E18A2"/>
    <w:rsid w:val="002E1CA9"/>
    <w:rsid w:val="002E1D8E"/>
    <w:rsid w:val="002E2B76"/>
    <w:rsid w:val="002E38AB"/>
    <w:rsid w:val="002E3AAF"/>
    <w:rsid w:val="002E3E7D"/>
    <w:rsid w:val="002E44E9"/>
    <w:rsid w:val="002E4876"/>
    <w:rsid w:val="002E5419"/>
    <w:rsid w:val="002E5799"/>
    <w:rsid w:val="002E64DE"/>
    <w:rsid w:val="002E68E3"/>
    <w:rsid w:val="002E69E9"/>
    <w:rsid w:val="002E6F25"/>
    <w:rsid w:val="002E776C"/>
    <w:rsid w:val="002F02B7"/>
    <w:rsid w:val="002F031B"/>
    <w:rsid w:val="002F036E"/>
    <w:rsid w:val="002F0615"/>
    <w:rsid w:val="002F0711"/>
    <w:rsid w:val="002F0FFD"/>
    <w:rsid w:val="002F1D1A"/>
    <w:rsid w:val="002F2428"/>
    <w:rsid w:val="002F2E5C"/>
    <w:rsid w:val="002F507C"/>
    <w:rsid w:val="002F5364"/>
    <w:rsid w:val="002F5B61"/>
    <w:rsid w:val="002F7274"/>
    <w:rsid w:val="002F74ED"/>
    <w:rsid w:val="0030097F"/>
    <w:rsid w:val="00301159"/>
    <w:rsid w:val="003012E5"/>
    <w:rsid w:val="003012EA"/>
    <w:rsid w:val="0030223A"/>
    <w:rsid w:val="00302545"/>
    <w:rsid w:val="00303095"/>
    <w:rsid w:val="003042B4"/>
    <w:rsid w:val="0030433A"/>
    <w:rsid w:val="003043C7"/>
    <w:rsid w:val="00304A4F"/>
    <w:rsid w:val="00304C84"/>
    <w:rsid w:val="003064DF"/>
    <w:rsid w:val="00307A8E"/>
    <w:rsid w:val="00307AAF"/>
    <w:rsid w:val="00307FBA"/>
    <w:rsid w:val="00310003"/>
    <w:rsid w:val="003103E2"/>
    <w:rsid w:val="003103E5"/>
    <w:rsid w:val="003109D2"/>
    <w:rsid w:val="00310A94"/>
    <w:rsid w:val="00312103"/>
    <w:rsid w:val="0031219D"/>
    <w:rsid w:val="003121E2"/>
    <w:rsid w:val="0031234D"/>
    <w:rsid w:val="00312A75"/>
    <w:rsid w:val="0031350E"/>
    <w:rsid w:val="003142E6"/>
    <w:rsid w:val="0031443D"/>
    <w:rsid w:val="003144F0"/>
    <w:rsid w:val="0031457F"/>
    <w:rsid w:val="003147E4"/>
    <w:rsid w:val="00315050"/>
    <w:rsid w:val="003151A6"/>
    <w:rsid w:val="0031580C"/>
    <w:rsid w:val="00315862"/>
    <w:rsid w:val="00315B60"/>
    <w:rsid w:val="00315E68"/>
    <w:rsid w:val="0031651D"/>
    <w:rsid w:val="00316C37"/>
    <w:rsid w:val="003177FA"/>
    <w:rsid w:val="00320C1C"/>
    <w:rsid w:val="00322167"/>
    <w:rsid w:val="00322443"/>
    <w:rsid w:val="003229A9"/>
    <w:rsid w:val="00322E3D"/>
    <w:rsid w:val="003241E5"/>
    <w:rsid w:val="003244A7"/>
    <w:rsid w:val="00324919"/>
    <w:rsid w:val="00324EC9"/>
    <w:rsid w:val="0032563A"/>
    <w:rsid w:val="003257A3"/>
    <w:rsid w:val="003257A7"/>
    <w:rsid w:val="00326011"/>
    <w:rsid w:val="003267D6"/>
    <w:rsid w:val="00327535"/>
    <w:rsid w:val="003278B3"/>
    <w:rsid w:val="00327A95"/>
    <w:rsid w:val="00330D37"/>
    <w:rsid w:val="0033135D"/>
    <w:rsid w:val="003313CC"/>
    <w:rsid w:val="00331667"/>
    <w:rsid w:val="003317A4"/>
    <w:rsid w:val="003318AA"/>
    <w:rsid w:val="00331ED9"/>
    <w:rsid w:val="00331EDA"/>
    <w:rsid w:val="00331F76"/>
    <w:rsid w:val="003329C7"/>
    <w:rsid w:val="00332B13"/>
    <w:rsid w:val="003337F4"/>
    <w:rsid w:val="00333817"/>
    <w:rsid w:val="00333975"/>
    <w:rsid w:val="003349E1"/>
    <w:rsid w:val="00334D1C"/>
    <w:rsid w:val="003355E6"/>
    <w:rsid w:val="00335D27"/>
    <w:rsid w:val="003361EF"/>
    <w:rsid w:val="003377EA"/>
    <w:rsid w:val="00337927"/>
    <w:rsid w:val="0034162D"/>
    <w:rsid w:val="003418F5"/>
    <w:rsid w:val="00342072"/>
    <w:rsid w:val="00342A1C"/>
    <w:rsid w:val="00344624"/>
    <w:rsid w:val="00344E2A"/>
    <w:rsid w:val="003451ED"/>
    <w:rsid w:val="00345993"/>
    <w:rsid w:val="00345A81"/>
    <w:rsid w:val="00346039"/>
    <w:rsid w:val="003464F0"/>
    <w:rsid w:val="003468C9"/>
    <w:rsid w:val="00346E95"/>
    <w:rsid w:val="003477FC"/>
    <w:rsid w:val="00347879"/>
    <w:rsid w:val="0035021C"/>
    <w:rsid w:val="00350478"/>
    <w:rsid w:val="00350BD2"/>
    <w:rsid w:val="00351AD7"/>
    <w:rsid w:val="00351D40"/>
    <w:rsid w:val="00354A93"/>
    <w:rsid w:val="003553F3"/>
    <w:rsid w:val="00356570"/>
    <w:rsid w:val="00356D24"/>
    <w:rsid w:val="0035782E"/>
    <w:rsid w:val="00357ECB"/>
    <w:rsid w:val="00360885"/>
    <w:rsid w:val="003608B4"/>
    <w:rsid w:val="00360921"/>
    <w:rsid w:val="00360A00"/>
    <w:rsid w:val="00360A3E"/>
    <w:rsid w:val="00360BE3"/>
    <w:rsid w:val="0036123A"/>
    <w:rsid w:val="003613C8"/>
    <w:rsid w:val="003622E8"/>
    <w:rsid w:val="00362A17"/>
    <w:rsid w:val="00362B32"/>
    <w:rsid w:val="003631D4"/>
    <w:rsid w:val="003635F6"/>
    <w:rsid w:val="00363B7E"/>
    <w:rsid w:val="003642F0"/>
    <w:rsid w:val="00364451"/>
    <w:rsid w:val="003645BC"/>
    <w:rsid w:val="00365F27"/>
    <w:rsid w:val="003665BB"/>
    <w:rsid w:val="00367D49"/>
    <w:rsid w:val="0037110B"/>
    <w:rsid w:val="003713C7"/>
    <w:rsid w:val="00371D9A"/>
    <w:rsid w:val="00372320"/>
    <w:rsid w:val="0037232E"/>
    <w:rsid w:val="00372B28"/>
    <w:rsid w:val="00373062"/>
    <w:rsid w:val="003737A5"/>
    <w:rsid w:val="00373A8C"/>
    <w:rsid w:val="00373C58"/>
    <w:rsid w:val="00375157"/>
    <w:rsid w:val="00375D88"/>
    <w:rsid w:val="00375F11"/>
    <w:rsid w:val="003766A8"/>
    <w:rsid w:val="00376871"/>
    <w:rsid w:val="0038051C"/>
    <w:rsid w:val="00380A17"/>
    <w:rsid w:val="0038106E"/>
    <w:rsid w:val="0038113D"/>
    <w:rsid w:val="00381A6D"/>
    <w:rsid w:val="0038202F"/>
    <w:rsid w:val="00382711"/>
    <w:rsid w:val="0038322A"/>
    <w:rsid w:val="00383449"/>
    <w:rsid w:val="00383B4A"/>
    <w:rsid w:val="0038547E"/>
    <w:rsid w:val="0038637A"/>
    <w:rsid w:val="003864E9"/>
    <w:rsid w:val="0038674B"/>
    <w:rsid w:val="00386F7C"/>
    <w:rsid w:val="003877D0"/>
    <w:rsid w:val="00390284"/>
    <w:rsid w:val="00390A07"/>
    <w:rsid w:val="00390CD8"/>
    <w:rsid w:val="00390E39"/>
    <w:rsid w:val="00391F69"/>
    <w:rsid w:val="003926B2"/>
    <w:rsid w:val="003929DE"/>
    <w:rsid w:val="00392A2D"/>
    <w:rsid w:val="00392ADD"/>
    <w:rsid w:val="00392B9B"/>
    <w:rsid w:val="003930BD"/>
    <w:rsid w:val="0039458F"/>
    <w:rsid w:val="00394C7B"/>
    <w:rsid w:val="00396158"/>
    <w:rsid w:val="00396229"/>
    <w:rsid w:val="0039633B"/>
    <w:rsid w:val="0039685E"/>
    <w:rsid w:val="003973DD"/>
    <w:rsid w:val="003A0E62"/>
    <w:rsid w:val="003A1A01"/>
    <w:rsid w:val="003A1A5A"/>
    <w:rsid w:val="003A1C3F"/>
    <w:rsid w:val="003A3B74"/>
    <w:rsid w:val="003A4FBC"/>
    <w:rsid w:val="003A5636"/>
    <w:rsid w:val="003A5B30"/>
    <w:rsid w:val="003A5F57"/>
    <w:rsid w:val="003A6559"/>
    <w:rsid w:val="003A659A"/>
    <w:rsid w:val="003A78CC"/>
    <w:rsid w:val="003A7C3D"/>
    <w:rsid w:val="003A7EC0"/>
    <w:rsid w:val="003B054D"/>
    <w:rsid w:val="003B09FB"/>
    <w:rsid w:val="003B103A"/>
    <w:rsid w:val="003B1B51"/>
    <w:rsid w:val="003B20D6"/>
    <w:rsid w:val="003B2CD3"/>
    <w:rsid w:val="003B2F27"/>
    <w:rsid w:val="003B361F"/>
    <w:rsid w:val="003B541E"/>
    <w:rsid w:val="003B5B74"/>
    <w:rsid w:val="003B60E9"/>
    <w:rsid w:val="003B6267"/>
    <w:rsid w:val="003B6523"/>
    <w:rsid w:val="003C027B"/>
    <w:rsid w:val="003C02A1"/>
    <w:rsid w:val="003C0CED"/>
    <w:rsid w:val="003C2363"/>
    <w:rsid w:val="003C2BA9"/>
    <w:rsid w:val="003C2CE9"/>
    <w:rsid w:val="003C2EFA"/>
    <w:rsid w:val="003C30B8"/>
    <w:rsid w:val="003C3400"/>
    <w:rsid w:val="003C3A5F"/>
    <w:rsid w:val="003C3FA5"/>
    <w:rsid w:val="003C4652"/>
    <w:rsid w:val="003C48F1"/>
    <w:rsid w:val="003C5BA1"/>
    <w:rsid w:val="003C610D"/>
    <w:rsid w:val="003C6E09"/>
    <w:rsid w:val="003C7666"/>
    <w:rsid w:val="003C77BE"/>
    <w:rsid w:val="003C7D8E"/>
    <w:rsid w:val="003D08DD"/>
    <w:rsid w:val="003D0C36"/>
    <w:rsid w:val="003D0F93"/>
    <w:rsid w:val="003D1767"/>
    <w:rsid w:val="003D1B1D"/>
    <w:rsid w:val="003D300F"/>
    <w:rsid w:val="003D38D7"/>
    <w:rsid w:val="003D3955"/>
    <w:rsid w:val="003D39EF"/>
    <w:rsid w:val="003D4D25"/>
    <w:rsid w:val="003D4DAC"/>
    <w:rsid w:val="003D5139"/>
    <w:rsid w:val="003D5414"/>
    <w:rsid w:val="003D58D5"/>
    <w:rsid w:val="003D5974"/>
    <w:rsid w:val="003D5DDD"/>
    <w:rsid w:val="003D65C9"/>
    <w:rsid w:val="003D674B"/>
    <w:rsid w:val="003D6A40"/>
    <w:rsid w:val="003D6E98"/>
    <w:rsid w:val="003D7BF0"/>
    <w:rsid w:val="003D7DA4"/>
    <w:rsid w:val="003E02E8"/>
    <w:rsid w:val="003E0611"/>
    <w:rsid w:val="003E09AD"/>
    <w:rsid w:val="003E1280"/>
    <w:rsid w:val="003E1368"/>
    <w:rsid w:val="003E1EAB"/>
    <w:rsid w:val="003E2580"/>
    <w:rsid w:val="003E304C"/>
    <w:rsid w:val="003E3116"/>
    <w:rsid w:val="003E311E"/>
    <w:rsid w:val="003E3442"/>
    <w:rsid w:val="003E390A"/>
    <w:rsid w:val="003E3B2A"/>
    <w:rsid w:val="003E4B0B"/>
    <w:rsid w:val="003E6D77"/>
    <w:rsid w:val="003E7EF8"/>
    <w:rsid w:val="003F0076"/>
    <w:rsid w:val="003F0692"/>
    <w:rsid w:val="003F1852"/>
    <w:rsid w:val="003F23B6"/>
    <w:rsid w:val="003F27D7"/>
    <w:rsid w:val="003F3497"/>
    <w:rsid w:val="003F3D49"/>
    <w:rsid w:val="003F4043"/>
    <w:rsid w:val="003F40AE"/>
    <w:rsid w:val="003F4930"/>
    <w:rsid w:val="003F5AA4"/>
    <w:rsid w:val="003F5B3A"/>
    <w:rsid w:val="003F5DB8"/>
    <w:rsid w:val="003F6424"/>
    <w:rsid w:val="003F65F7"/>
    <w:rsid w:val="003F72C3"/>
    <w:rsid w:val="003F7FCF"/>
    <w:rsid w:val="0040030D"/>
    <w:rsid w:val="00400A74"/>
    <w:rsid w:val="00401327"/>
    <w:rsid w:val="00401787"/>
    <w:rsid w:val="004018E2"/>
    <w:rsid w:val="00404867"/>
    <w:rsid w:val="00404B87"/>
    <w:rsid w:val="00404C3E"/>
    <w:rsid w:val="00405C44"/>
    <w:rsid w:val="00405DBD"/>
    <w:rsid w:val="004073C1"/>
    <w:rsid w:val="0041031A"/>
    <w:rsid w:val="00410979"/>
    <w:rsid w:val="004109F9"/>
    <w:rsid w:val="00410CFE"/>
    <w:rsid w:val="00410DF4"/>
    <w:rsid w:val="0041131D"/>
    <w:rsid w:val="00411CB0"/>
    <w:rsid w:val="00413062"/>
    <w:rsid w:val="00413B2E"/>
    <w:rsid w:val="00413C8D"/>
    <w:rsid w:val="00413D8F"/>
    <w:rsid w:val="004142E1"/>
    <w:rsid w:val="00414D44"/>
    <w:rsid w:val="00415032"/>
    <w:rsid w:val="00415454"/>
    <w:rsid w:val="004156DA"/>
    <w:rsid w:val="0041589F"/>
    <w:rsid w:val="00415BAB"/>
    <w:rsid w:val="00417621"/>
    <w:rsid w:val="0041790C"/>
    <w:rsid w:val="00417C98"/>
    <w:rsid w:val="00417EF6"/>
    <w:rsid w:val="00420334"/>
    <w:rsid w:val="00420660"/>
    <w:rsid w:val="00420E6C"/>
    <w:rsid w:val="00421ADA"/>
    <w:rsid w:val="004221DF"/>
    <w:rsid w:val="004222A8"/>
    <w:rsid w:val="00422358"/>
    <w:rsid w:val="00422BCE"/>
    <w:rsid w:val="0042392D"/>
    <w:rsid w:val="0042454D"/>
    <w:rsid w:val="0042536E"/>
    <w:rsid w:val="004255DA"/>
    <w:rsid w:val="00425976"/>
    <w:rsid w:val="00425CB9"/>
    <w:rsid w:val="00425E08"/>
    <w:rsid w:val="004262AA"/>
    <w:rsid w:val="0042635E"/>
    <w:rsid w:val="00426C64"/>
    <w:rsid w:val="00427F79"/>
    <w:rsid w:val="00430141"/>
    <w:rsid w:val="00430415"/>
    <w:rsid w:val="0043049E"/>
    <w:rsid w:val="004305F9"/>
    <w:rsid w:val="004306BA"/>
    <w:rsid w:val="0043111E"/>
    <w:rsid w:val="00431682"/>
    <w:rsid w:val="00431736"/>
    <w:rsid w:val="00432991"/>
    <w:rsid w:val="00432BED"/>
    <w:rsid w:val="00433120"/>
    <w:rsid w:val="004335C2"/>
    <w:rsid w:val="004338D6"/>
    <w:rsid w:val="0043396B"/>
    <w:rsid w:val="004339C1"/>
    <w:rsid w:val="00433D1C"/>
    <w:rsid w:val="00434263"/>
    <w:rsid w:val="00434446"/>
    <w:rsid w:val="00434543"/>
    <w:rsid w:val="004346A6"/>
    <w:rsid w:val="00434F59"/>
    <w:rsid w:val="0043517E"/>
    <w:rsid w:val="00435940"/>
    <w:rsid w:val="00435B6E"/>
    <w:rsid w:val="00435C10"/>
    <w:rsid w:val="00435CCB"/>
    <w:rsid w:val="00435F68"/>
    <w:rsid w:val="00436788"/>
    <w:rsid w:val="004367AC"/>
    <w:rsid w:val="00436A59"/>
    <w:rsid w:val="00436BD0"/>
    <w:rsid w:val="00436E31"/>
    <w:rsid w:val="0043707C"/>
    <w:rsid w:val="004373B1"/>
    <w:rsid w:val="00437EDC"/>
    <w:rsid w:val="0044005C"/>
    <w:rsid w:val="004406AD"/>
    <w:rsid w:val="004409DD"/>
    <w:rsid w:val="00440DE1"/>
    <w:rsid w:val="004423E8"/>
    <w:rsid w:val="00443B65"/>
    <w:rsid w:val="00443D9B"/>
    <w:rsid w:val="00445548"/>
    <w:rsid w:val="004457B7"/>
    <w:rsid w:val="00445A8A"/>
    <w:rsid w:val="00445B5F"/>
    <w:rsid w:val="00445F48"/>
    <w:rsid w:val="00446067"/>
    <w:rsid w:val="00446098"/>
    <w:rsid w:val="00447D06"/>
    <w:rsid w:val="0045011A"/>
    <w:rsid w:val="004506DF"/>
    <w:rsid w:val="00450939"/>
    <w:rsid w:val="004517AE"/>
    <w:rsid w:val="004517ED"/>
    <w:rsid w:val="004524B3"/>
    <w:rsid w:val="00452874"/>
    <w:rsid w:val="00452BE1"/>
    <w:rsid w:val="00452ECF"/>
    <w:rsid w:val="004534D0"/>
    <w:rsid w:val="0045421E"/>
    <w:rsid w:val="004544B5"/>
    <w:rsid w:val="00454765"/>
    <w:rsid w:val="004554FB"/>
    <w:rsid w:val="00455764"/>
    <w:rsid w:val="00456BD7"/>
    <w:rsid w:val="00460B4F"/>
    <w:rsid w:val="0046123A"/>
    <w:rsid w:val="00461357"/>
    <w:rsid w:val="00461594"/>
    <w:rsid w:val="00462657"/>
    <w:rsid w:val="00462E26"/>
    <w:rsid w:val="00463B8A"/>
    <w:rsid w:val="00464EB4"/>
    <w:rsid w:val="004651E4"/>
    <w:rsid w:val="00465288"/>
    <w:rsid w:val="004653F4"/>
    <w:rsid w:val="004659FC"/>
    <w:rsid w:val="004660A2"/>
    <w:rsid w:val="00466113"/>
    <w:rsid w:val="0046662C"/>
    <w:rsid w:val="00466F54"/>
    <w:rsid w:val="004672EC"/>
    <w:rsid w:val="00467352"/>
    <w:rsid w:val="00467379"/>
    <w:rsid w:val="00467E90"/>
    <w:rsid w:val="00470254"/>
    <w:rsid w:val="0047040C"/>
    <w:rsid w:val="004707FE"/>
    <w:rsid w:val="00471486"/>
    <w:rsid w:val="00471E89"/>
    <w:rsid w:val="0047269B"/>
    <w:rsid w:val="004727D8"/>
    <w:rsid w:val="004729F1"/>
    <w:rsid w:val="00472E31"/>
    <w:rsid w:val="004745FC"/>
    <w:rsid w:val="004754C5"/>
    <w:rsid w:val="004756C6"/>
    <w:rsid w:val="004762A3"/>
    <w:rsid w:val="004769A6"/>
    <w:rsid w:val="004771C3"/>
    <w:rsid w:val="00477908"/>
    <w:rsid w:val="00480647"/>
    <w:rsid w:val="00480675"/>
    <w:rsid w:val="004825FC"/>
    <w:rsid w:val="00482B81"/>
    <w:rsid w:val="00482C41"/>
    <w:rsid w:val="00483034"/>
    <w:rsid w:val="00483154"/>
    <w:rsid w:val="00484385"/>
    <w:rsid w:val="004845C2"/>
    <w:rsid w:val="00484978"/>
    <w:rsid w:val="00484D1B"/>
    <w:rsid w:val="00484E89"/>
    <w:rsid w:val="004855EA"/>
    <w:rsid w:val="0048590C"/>
    <w:rsid w:val="004859B1"/>
    <w:rsid w:val="00486228"/>
    <w:rsid w:val="00487983"/>
    <w:rsid w:val="00490068"/>
    <w:rsid w:val="00490131"/>
    <w:rsid w:val="00490CA7"/>
    <w:rsid w:val="004911EC"/>
    <w:rsid w:val="00491502"/>
    <w:rsid w:val="00491F2C"/>
    <w:rsid w:val="0049208F"/>
    <w:rsid w:val="0049244C"/>
    <w:rsid w:val="004930A6"/>
    <w:rsid w:val="00493A8E"/>
    <w:rsid w:val="00494595"/>
    <w:rsid w:val="00494A9D"/>
    <w:rsid w:val="00495630"/>
    <w:rsid w:val="00495DD2"/>
    <w:rsid w:val="00495ECF"/>
    <w:rsid w:val="004963CB"/>
    <w:rsid w:val="00496500"/>
    <w:rsid w:val="00496BFA"/>
    <w:rsid w:val="0049733B"/>
    <w:rsid w:val="004A0324"/>
    <w:rsid w:val="004A1DC8"/>
    <w:rsid w:val="004A40AF"/>
    <w:rsid w:val="004A517A"/>
    <w:rsid w:val="004A5416"/>
    <w:rsid w:val="004A5CBA"/>
    <w:rsid w:val="004A5ED4"/>
    <w:rsid w:val="004A5F4C"/>
    <w:rsid w:val="004A62B3"/>
    <w:rsid w:val="004A6A5C"/>
    <w:rsid w:val="004A6AA8"/>
    <w:rsid w:val="004A6B24"/>
    <w:rsid w:val="004A6B73"/>
    <w:rsid w:val="004A6F15"/>
    <w:rsid w:val="004A7048"/>
    <w:rsid w:val="004A72B8"/>
    <w:rsid w:val="004A767B"/>
    <w:rsid w:val="004A78F7"/>
    <w:rsid w:val="004A7C65"/>
    <w:rsid w:val="004B0367"/>
    <w:rsid w:val="004B053B"/>
    <w:rsid w:val="004B1364"/>
    <w:rsid w:val="004B1493"/>
    <w:rsid w:val="004B1879"/>
    <w:rsid w:val="004B1BEA"/>
    <w:rsid w:val="004B1D47"/>
    <w:rsid w:val="004B2886"/>
    <w:rsid w:val="004B2A14"/>
    <w:rsid w:val="004B2FEE"/>
    <w:rsid w:val="004B33ED"/>
    <w:rsid w:val="004B35A5"/>
    <w:rsid w:val="004B433E"/>
    <w:rsid w:val="004B4B6F"/>
    <w:rsid w:val="004B4DD6"/>
    <w:rsid w:val="004B52FF"/>
    <w:rsid w:val="004B5984"/>
    <w:rsid w:val="004B5A53"/>
    <w:rsid w:val="004B613F"/>
    <w:rsid w:val="004B6C00"/>
    <w:rsid w:val="004B7481"/>
    <w:rsid w:val="004B770E"/>
    <w:rsid w:val="004B7F19"/>
    <w:rsid w:val="004C0310"/>
    <w:rsid w:val="004C0720"/>
    <w:rsid w:val="004C0BEF"/>
    <w:rsid w:val="004C0C8D"/>
    <w:rsid w:val="004C0EAC"/>
    <w:rsid w:val="004C15DC"/>
    <w:rsid w:val="004C1B79"/>
    <w:rsid w:val="004C2D07"/>
    <w:rsid w:val="004C2FEC"/>
    <w:rsid w:val="004C34BD"/>
    <w:rsid w:val="004C38A2"/>
    <w:rsid w:val="004C390A"/>
    <w:rsid w:val="004C396F"/>
    <w:rsid w:val="004C3C64"/>
    <w:rsid w:val="004C4332"/>
    <w:rsid w:val="004C479D"/>
    <w:rsid w:val="004C4985"/>
    <w:rsid w:val="004C4B9A"/>
    <w:rsid w:val="004C4FC1"/>
    <w:rsid w:val="004C5814"/>
    <w:rsid w:val="004C5FC9"/>
    <w:rsid w:val="004C62D6"/>
    <w:rsid w:val="004C7373"/>
    <w:rsid w:val="004D0E46"/>
    <w:rsid w:val="004D15C6"/>
    <w:rsid w:val="004D1741"/>
    <w:rsid w:val="004D2847"/>
    <w:rsid w:val="004D288B"/>
    <w:rsid w:val="004D28CE"/>
    <w:rsid w:val="004D295D"/>
    <w:rsid w:val="004D3CA7"/>
    <w:rsid w:val="004D41BD"/>
    <w:rsid w:val="004D43ED"/>
    <w:rsid w:val="004D4B13"/>
    <w:rsid w:val="004D4D56"/>
    <w:rsid w:val="004D4E97"/>
    <w:rsid w:val="004D6086"/>
    <w:rsid w:val="004D61B7"/>
    <w:rsid w:val="004D6255"/>
    <w:rsid w:val="004D6C56"/>
    <w:rsid w:val="004D6EE2"/>
    <w:rsid w:val="004D7078"/>
    <w:rsid w:val="004D716F"/>
    <w:rsid w:val="004D72D6"/>
    <w:rsid w:val="004D7431"/>
    <w:rsid w:val="004D7682"/>
    <w:rsid w:val="004D7C2D"/>
    <w:rsid w:val="004E1079"/>
    <w:rsid w:val="004E1675"/>
    <w:rsid w:val="004E1DC9"/>
    <w:rsid w:val="004E2C82"/>
    <w:rsid w:val="004E2DF0"/>
    <w:rsid w:val="004E3927"/>
    <w:rsid w:val="004E3FBF"/>
    <w:rsid w:val="004E4366"/>
    <w:rsid w:val="004E4515"/>
    <w:rsid w:val="004E4996"/>
    <w:rsid w:val="004E4B52"/>
    <w:rsid w:val="004E5258"/>
    <w:rsid w:val="004E6D4F"/>
    <w:rsid w:val="004E7C91"/>
    <w:rsid w:val="004E7E5A"/>
    <w:rsid w:val="004F059B"/>
    <w:rsid w:val="004F0AB8"/>
    <w:rsid w:val="004F201A"/>
    <w:rsid w:val="004F21C9"/>
    <w:rsid w:val="004F27D1"/>
    <w:rsid w:val="004F2BE0"/>
    <w:rsid w:val="004F2D28"/>
    <w:rsid w:val="004F3666"/>
    <w:rsid w:val="004F3F35"/>
    <w:rsid w:val="004F3FCC"/>
    <w:rsid w:val="004F485F"/>
    <w:rsid w:val="004F4A9C"/>
    <w:rsid w:val="004F6001"/>
    <w:rsid w:val="004F615D"/>
    <w:rsid w:val="004F67EC"/>
    <w:rsid w:val="004F69F5"/>
    <w:rsid w:val="004F6E54"/>
    <w:rsid w:val="004F702E"/>
    <w:rsid w:val="004F72CB"/>
    <w:rsid w:val="004F731D"/>
    <w:rsid w:val="004F7333"/>
    <w:rsid w:val="004F77B5"/>
    <w:rsid w:val="00500247"/>
    <w:rsid w:val="00500959"/>
    <w:rsid w:val="00500E9F"/>
    <w:rsid w:val="0050100C"/>
    <w:rsid w:val="00501988"/>
    <w:rsid w:val="005020B1"/>
    <w:rsid w:val="005025B3"/>
    <w:rsid w:val="00502818"/>
    <w:rsid w:val="0050321E"/>
    <w:rsid w:val="00503428"/>
    <w:rsid w:val="0050366A"/>
    <w:rsid w:val="00503875"/>
    <w:rsid w:val="00503A11"/>
    <w:rsid w:val="005045F2"/>
    <w:rsid w:val="0050468E"/>
    <w:rsid w:val="00504C15"/>
    <w:rsid w:val="00505F89"/>
    <w:rsid w:val="00506114"/>
    <w:rsid w:val="005064CA"/>
    <w:rsid w:val="005070D6"/>
    <w:rsid w:val="00507693"/>
    <w:rsid w:val="005104C8"/>
    <w:rsid w:val="005104DE"/>
    <w:rsid w:val="00510B99"/>
    <w:rsid w:val="005112A2"/>
    <w:rsid w:val="005115E8"/>
    <w:rsid w:val="005116FC"/>
    <w:rsid w:val="00511855"/>
    <w:rsid w:val="00511927"/>
    <w:rsid w:val="00511BF6"/>
    <w:rsid w:val="00511F62"/>
    <w:rsid w:val="005124BE"/>
    <w:rsid w:val="005125BE"/>
    <w:rsid w:val="00512B22"/>
    <w:rsid w:val="00513271"/>
    <w:rsid w:val="0051337C"/>
    <w:rsid w:val="005137D6"/>
    <w:rsid w:val="0051498D"/>
    <w:rsid w:val="005156B0"/>
    <w:rsid w:val="00515B21"/>
    <w:rsid w:val="00515BBB"/>
    <w:rsid w:val="00516156"/>
    <w:rsid w:val="00516864"/>
    <w:rsid w:val="00516977"/>
    <w:rsid w:val="00516B74"/>
    <w:rsid w:val="00517A38"/>
    <w:rsid w:val="00517C4E"/>
    <w:rsid w:val="005200F6"/>
    <w:rsid w:val="00520666"/>
    <w:rsid w:val="00520DBE"/>
    <w:rsid w:val="0052108C"/>
    <w:rsid w:val="00521977"/>
    <w:rsid w:val="00521DC9"/>
    <w:rsid w:val="00522840"/>
    <w:rsid w:val="005229CA"/>
    <w:rsid w:val="00522B19"/>
    <w:rsid w:val="005234EF"/>
    <w:rsid w:val="0052364C"/>
    <w:rsid w:val="00523974"/>
    <w:rsid w:val="00523FD1"/>
    <w:rsid w:val="00524045"/>
    <w:rsid w:val="005246AE"/>
    <w:rsid w:val="00524ADC"/>
    <w:rsid w:val="00525979"/>
    <w:rsid w:val="00526C6A"/>
    <w:rsid w:val="005276C9"/>
    <w:rsid w:val="00527767"/>
    <w:rsid w:val="00527D10"/>
    <w:rsid w:val="005300F1"/>
    <w:rsid w:val="00530E80"/>
    <w:rsid w:val="00532DA7"/>
    <w:rsid w:val="005337DA"/>
    <w:rsid w:val="005343A7"/>
    <w:rsid w:val="00534978"/>
    <w:rsid w:val="00534B5D"/>
    <w:rsid w:val="00534EC3"/>
    <w:rsid w:val="0053564A"/>
    <w:rsid w:val="0053582B"/>
    <w:rsid w:val="00535E5C"/>
    <w:rsid w:val="00535F74"/>
    <w:rsid w:val="005360F1"/>
    <w:rsid w:val="0053624D"/>
    <w:rsid w:val="005369A5"/>
    <w:rsid w:val="00540015"/>
    <w:rsid w:val="00540300"/>
    <w:rsid w:val="00540B18"/>
    <w:rsid w:val="00540B8F"/>
    <w:rsid w:val="00540E2C"/>
    <w:rsid w:val="00540F5D"/>
    <w:rsid w:val="00541931"/>
    <w:rsid w:val="005424B4"/>
    <w:rsid w:val="005426F6"/>
    <w:rsid w:val="00542AC6"/>
    <w:rsid w:val="00543042"/>
    <w:rsid w:val="005433B7"/>
    <w:rsid w:val="005435DD"/>
    <w:rsid w:val="00543A18"/>
    <w:rsid w:val="00543C55"/>
    <w:rsid w:val="0054419F"/>
    <w:rsid w:val="00544635"/>
    <w:rsid w:val="005448DD"/>
    <w:rsid w:val="005454FE"/>
    <w:rsid w:val="00545A15"/>
    <w:rsid w:val="00545B4D"/>
    <w:rsid w:val="005460D8"/>
    <w:rsid w:val="005464D5"/>
    <w:rsid w:val="00546EAA"/>
    <w:rsid w:val="00546EE7"/>
    <w:rsid w:val="00547F37"/>
    <w:rsid w:val="005500F7"/>
    <w:rsid w:val="00550773"/>
    <w:rsid w:val="0055077C"/>
    <w:rsid w:val="00550804"/>
    <w:rsid w:val="00550B65"/>
    <w:rsid w:val="00551171"/>
    <w:rsid w:val="00552B3C"/>
    <w:rsid w:val="00553FEC"/>
    <w:rsid w:val="0055455B"/>
    <w:rsid w:val="005547C9"/>
    <w:rsid w:val="0055499A"/>
    <w:rsid w:val="00555152"/>
    <w:rsid w:val="00555221"/>
    <w:rsid w:val="00555FB9"/>
    <w:rsid w:val="00556201"/>
    <w:rsid w:val="00556396"/>
    <w:rsid w:val="00556E86"/>
    <w:rsid w:val="005571EE"/>
    <w:rsid w:val="0056089D"/>
    <w:rsid w:val="00560D58"/>
    <w:rsid w:val="00562A56"/>
    <w:rsid w:val="0056348A"/>
    <w:rsid w:val="00563696"/>
    <w:rsid w:val="00563796"/>
    <w:rsid w:val="00564471"/>
    <w:rsid w:val="005645F4"/>
    <w:rsid w:val="005646F5"/>
    <w:rsid w:val="00564DD1"/>
    <w:rsid w:val="00565151"/>
    <w:rsid w:val="00565239"/>
    <w:rsid w:val="0056547E"/>
    <w:rsid w:val="00565B9B"/>
    <w:rsid w:val="00565FB6"/>
    <w:rsid w:val="005665D8"/>
    <w:rsid w:val="00566CB0"/>
    <w:rsid w:val="0056727D"/>
    <w:rsid w:val="005672D3"/>
    <w:rsid w:val="00567813"/>
    <w:rsid w:val="00567B6C"/>
    <w:rsid w:val="00567FD9"/>
    <w:rsid w:val="00570107"/>
    <w:rsid w:val="00570492"/>
    <w:rsid w:val="005709DA"/>
    <w:rsid w:val="0057107E"/>
    <w:rsid w:val="0057127A"/>
    <w:rsid w:val="005715ED"/>
    <w:rsid w:val="00572B2E"/>
    <w:rsid w:val="00572C24"/>
    <w:rsid w:val="0057329E"/>
    <w:rsid w:val="00573A0A"/>
    <w:rsid w:val="00573B62"/>
    <w:rsid w:val="005748F0"/>
    <w:rsid w:val="00574B08"/>
    <w:rsid w:val="00574CAC"/>
    <w:rsid w:val="005755B3"/>
    <w:rsid w:val="0057742F"/>
    <w:rsid w:val="00577EE2"/>
    <w:rsid w:val="00577F22"/>
    <w:rsid w:val="00580965"/>
    <w:rsid w:val="0058139D"/>
    <w:rsid w:val="00583992"/>
    <w:rsid w:val="0058451E"/>
    <w:rsid w:val="00584586"/>
    <w:rsid w:val="005848C6"/>
    <w:rsid w:val="00584AF4"/>
    <w:rsid w:val="00584ECE"/>
    <w:rsid w:val="005863B7"/>
    <w:rsid w:val="00586CA6"/>
    <w:rsid w:val="00586FB3"/>
    <w:rsid w:val="00587D31"/>
    <w:rsid w:val="00590496"/>
    <w:rsid w:val="00590706"/>
    <w:rsid w:val="00590CAA"/>
    <w:rsid w:val="005912B7"/>
    <w:rsid w:val="005914C1"/>
    <w:rsid w:val="00591E66"/>
    <w:rsid w:val="00592190"/>
    <w:rsid w:val="00592334"/>
    <w:rsid w:val="00592F9F"/>
    <w:rsid w:val="005935C5"/>
    <w:rsid w:val="0059394C"/>
    <w:rsid w:val="005945C2"/>
    <w:rsid w:val="0059468A"/>
    <w:rsid w:val="00595170"/>
    <w:rsid w:val="00595224"/>
    <w:rsid w:val="00595B5D"/>
    <w:rsid w:val="00595BEE"/>
    <w:rsid w:val="00595C0C"/>
    <w:rsid w:val="00595D16"/>
    <w:rsid w:val="00595FEE"/>
    <w:rsid w:val="005960CE"/>
    <w:rsid w:val="005969DA"/>
    <w:rsid w:val="00597465"/>
    <w:rsid w:val="005974EC"/>
    <w:rsid w:val="00597937"/>
    <w:rsid w:val="005A0394"/>
    <w:rsid w:val="005A07F6"/>
    <w:rsid w:val="005A126B"/>
    <w:rsid w:val="005A14DD"/>
    <w:rsid w:val="005A19D0"/>
    <w:rsid w:val="005A19E4"/>
    <w:rsid w:val="005A2326"/>
    <w:rsid w:val="005A2407"/>
    <w:rsid w:val="005A2478"/>
    <w:rsid w:val="005A2A56"/>
    <w:rsid w:val="005A3486"/>
    <w:rsid w:val="005A3E97"/>
    <w:rsid w:val="005A48B8"/>
    <w:rsid w:val="005A4B99"/>
    <w:rsid w:val="005A5C08"/>
    <w:rsid w:val="005A5C30"/>
    <w:rsid w:val="005A5D83"/>
    <w:rsid w:val="005A5F80"/>
    <w:rsid w:val="005A624F"/>
    <w:rsid w:val="005A6E4E"/>
    <w:rsid w:val="005A6F7C"/>
    <w:rsid w:val="005A73DA"/>
    <w:rsid w:val="005A7B10"/>
    <w:rsid w:val="005A7B3D"/>
    <w:rsid w:val="005B055A"/>
    <w:rsid w:val="005B0B59"/>
    <w:rsid w:val="005B1090"/>
    <w:rsid w:val="005B16B6"/>
    <w:rsid w:val="005B1842"/>
    <w:rsid w:val="005B18B2"/>
    <w:rsid w:val="005B19BF"/>
    <w:rsid w:val="005B2B1F"/>
    <w:rsid w:val="005B3122"/>
    <w:rsid w:val="005B3D54"/>
    <w:rsid w:val="005B4CFD"/>
    <w:rsid w:val="005B6F6D"/>
    <w:rsid w:val="005C08C4"/>
    <w:rsid w:val="005C0D3D"/>
    <w:rsid w:val="005C18D5"/>
    <w:rsid w:val="005C1C2C"/>
    <w:rsid w:val="005C2F0E"/>
    <w:rsid w:val="005C3B82"/>
    <w:rsid w:val="005C3D96"/>
    <w:rsid w:val="005C4A56"/>
    <w:rsid w:val="005C5B5F"/>
    <w:rsid w:val="005C6217"/>
    <w:rsid w:val="005C748A"/>
    <w:rsid w:val="005C766E"/>
    <w:rsid w:val="005C7CFA"/>
    <w:rsid w:val="005C7DD7"/>
    <w:rsid w:val="005C7E58"/>
    <w:rsid w:val="005D0438"/>
    <w:rsid w:val="005D0970"/>
    <w:rsid w:val="005D0A9D"/>
    <w:rsid w:val="005D0CA9"/>
    <w:rsid w:val="005D1F24"/>
    <w:rsid w:val="005D23A1"/>
    <w:rsid w:val="005D2AB7"/>
    <w:rsid w:val="005D30EA"/>
    <w:rsid w:val="005D3BEC"/>
    <w:rsid w:val="005D41C2"/>
    <w:rsid w:val="005D5211"/>
    <w:rsid w:val="005D56A7"/>
    <w:rsid w:val="005D5C17"/>
    <w:rsid w:val="005D5EDD"/>
    <w:rsid w:val="005D61FA"/>
    <w:rsid w:val="005D686A"/>
    <w:rsid w:val="005D74BE"/>
    <w:rsid w:val="005D76D5"/>
    <w:rsid w:val="005D7B3F"/>
    <w:rsid w:val="005D7BBA"/>
    <w:rsid w:val="005E0F37"/>
    <w:rsid w:val="005E1217"/>
    <w:rsid w:val="005E1333"/>
    <w:rsid w:val="005E1F3B"/>
    <w:rsid w:val="005E22BD"/>
    <w:rsid w:val="005E24F6"/>
    <w:rsid w:val="005E34EF"/>
    <w:rsid w:val="005E3A09"/>
    <w:rsid w:val="005E3B36"/>
    <w:rsid w:val="005E411B"/>
    <w:rsid w:val="005E474E"/>
    <w:rsid w:val="005E52FA"/>
    <w:rsid w:val="005E54CA"/>
    <w:rsid w:val="005E558C"/>
    <w:rsid w:val="005E5BE0"/>
    <w:rsid w:val="005E63E3"/>
    <w:rsid w:val="005E647F"/>
    <w:rsid w:val="005E6ADC"/>
    <w:rsid w:val="005E6C4F"/>
    <w:rsid w:val="005E70C4"/>
    <w:rsid w:val="005E777C"/>
    <w:rsid w:val="005E7819"/>
    <w:rsid w:val="005E7FCB"/>
    <w:rsid w:val="005F0BA7"/>
    <w:rsid w:val="005F11BA"/>
    <w:rsid w:val="005F16E6"/>
    <w:rsid w:val="005F192E"/>
    <w:rsid w:val="005F2412"/>
    <w:rsid w:val="005F29D3"/>
    <w:rsid w:val="005F2AAC"/>
    <w:rsid w:val="005F2C0B"/>
    <w:rsid w:val="005F2C77"/>
    <w:rsid w:val="005F2EA1"/>
    <w:rsid w:val="005F384F"/>
    <w:rsid w:val="005F3A8D"/>
    <w:rsid w:val="005F3B70"/>
    <w:rsid w:val="005F42BB"/>
    <w:rsid w:val="005F44D7"/>
    <w:rsid w:val="005F4B35"/>
    <w:rsid w:val="005F50AA"/>
    <w:rsid w:val="005F5527"/>
    <w:rsid w:val="005F5826"/>
    <w:rsid w:val="005F61CA"/>
    <w:rsid w:val="005F626E"/>
    <w:rsid w:val="005F6B15"/>
    <w:rsid w:val="005F79E7"/>
    <w:rsid w:val="00600A03"/>
    <w:rsid w:val="00600B17"/>
    <w:rsid w:val="00600C4F"/>
    <w:rsid w:val="00601C33"/>
    <w:rsid w:val="0060254E"/>
    <w:rsid w:val="00602934"/>
    <w:rsid w:val="00602B8E"/>
    <w:rsid w:val="006032F5"/>
    <w:rsid w:val="0060355F"/>
    <w:rsid w:val="00603C20"/>
    <w:rsid w:val="006049C7"/>
    <w:rsid w:val="00604B8C"/>
    <w:rsid w:val="00604D1D"/>
    <w:rsid w:val="00604EF0"/>
    <w:rsid w:val="00605456"/>
    <w:rsid w:val="00605EA1"/>
    <w:rsid w:val="00605F0B"/>
    <w:rsid w:val="0060615A"/>
    <w:rsid w:val="00606A0C"/>
    <w:rsid w:val="00607788"/>
    <w:rsid w:val="006078D9"/>
    <w:rsid w:val="00607F21"/>
    <w:rsid w:val="0061002C"/>
    <w:rsid w:val="006107DB"/>
    <w:rsid w:val="006110DE"/>
    <w:rsid w:val="00612114"/>
    <w:rsid w:val="00612491"/>
    <w:rsid w:val="0061274D"/>
    <w:rsid w:val="00612763"/>
    <w:rsid w:val="006135E0"/>
    <w:rsid w:val="006138F9"/>
    <w:rsid w:val="00613AA2"/>
    <w:rsid w:val="00614090"/>
    <w:rsid w:val="00614752"/>
    <w:rsid w:val="006153B3"/>
    <w:rsid w:val="006157B4"/>
    <w:rsid w:val="0061626F"/>
    <w:rsid w:val="00616296"/>
    <w:rsid w:val="00616A74"/>
    <w:rsid w:val="006170FF"/>
    <w:rsid w:val="00617961"/>
    <w:rsid w:val="00617FEC"/>
    <w:rsid w:val="00620473"/>
    <w:rsid w:val="006204A3"/>
    <w:rsid w:val="006209A7"/>
    <w:rsid w:val="006210B2"/>
    <w:rsid w:val="00621553"/>
    <w:rsid w:val="00621622"/>
    <w:rsid w:val="00622411"/>
    <w:rsid w:val="006228CC"/>
    <w:rsid w:val="00622BAE"/>
    <w:rsid w:val="00622C83"/>
    <w:rsid w:val="00623561"/>
    <w:rsid w:val="00623666"/>
    <w:rsid w:val="00624731"/>
    <w:rsid w:val="006247F0"/>
    <w:rsid w:val="00624EDF"/>
    <w:rsid w:val="0062550E"/>
    <w:rsid w:val="006256FE"/>
    <w:rsid w:val="006257A5"/>
    <w:rsid w:val="006259CB"/>
    <w:rsid w:val="00625F7E"/>
    <w:rsid w:val="006264BC"/>
    <w:rsid w:val="00627249"/>
    <w:rsid w:val="00627635"/>
    <w:rsid w:val="00627B2D"/>
    <w:rsid w:val="006302D1"/>
    <w:rsid w:val="006307FB"/>
    <w:rsid w:val="00631776"/>
    <w:rsid w:val="00631BF2"/>
    <w:rsid w:val="0063208A"/>
    <w:rsid w:val="0063238A"/>
    <w:rsid w:val="0063292A"/>
    <w:rsid w:val="00633160"/>
    <w:rsid w:val="00633609"/>
    <w:rsid w:val="0063364C"/>
    <w:rsid w:val="00633DDC"/>
    <w:rsid w:val="006341EB"/>
    <w:rsid w:val="006353A3"/>
    <w:rsid w:val="0063583E"/>
    <w:rsid w:val="006366A4"/>
    <w:rsid w:val="006371C5"/>
    <w:rsid w:val="00637BB9"/>
    <w:rsid w:val="0064010E"/>
    <w:rsid w:val="00640206"/>
    <w:rsid w:val="0064022A"/>
    <w:rsid w:val="00641047"/>
    <w:rsid w:val="00641F44"/>
    <w:rsid w:val="0064205F"/>
    <w:rsid w:val="0064287E"/>
    <w:rsid w:val="0064295D"/>
    <w:rsid w:val="0064368D"/>
    <w:rsid w:val="006437D5"/>
    <w:rsid w:val="00643E21"/>
    <w:rsid w:val="00644371"/>
    <w:rsid w:val="006444D5"/>
    <w:rsid w:val="00644674"/>
    <w:rsid w:val="006453DF"/>
    <w:rsid w:val="006455FB"/>
    <w:rsid w:val="00645B7A"/>
    <w:rsid w:val="00645E20"/>
    <w:rsid w:val="00646D88"/>
    <w:rsid w:val="00647921"/>
    <w:rsid w:val="00650692"/>
    <w:rsid w:val="00650698"/>
    <w:rsid w:val="00650EA7"/>
    <w:rsid w:val="006519C7"/>
    <w:rsid w:val="0065268F"/>
    <w:rsid w:val="00654299"/>
    <w:rsid w:val="00655153"/>
    <w:rsid w:val="006561C1"/>
    <w:rsid w:val="00656250"/>
    <w:rsid w:val="00656E26"/>
    <w:rsid w:val="00657349"/>
    <w:rsid w:val="0065788C"/>
    <w:rsid w:val="00660453"/>
    <w:rsid w:val="00660521"/>
    <w:rsid w:val="006607F0"/>
    <w:rsid w:val="00660894"/>
    <w:rsid w:val="006618C8"/>
    <w:rsid w:val="00661B14"/>
    <w:rsid w:val="00661D94"/>
    <w:rsid w:val="00662984"/>
    <w:rsid w:val="0066324A"/>
    <w:rsid w:val="006642B3"/>
    <w:rsid w:val="00664FCF"/>
    <w:rsid w:val="006656E5"/>
    <w:rsid w:val="006656F7"/>
    <w:rsid w:val="00665BB9"/>
    <w:rsid w:val="00666FE1"/>
    <w:rsid w:val="00667353"/>
    <w:rsid w:val="0066738B"/>
    <w:rsid w:val="006679D2"/>
    <w:rsid w:val="00667C6E"/>
    <w:rsid w:val="0067096C"/>
    <w:rsid w:val="00670B12"/>
    <w:rsid w:val="00670CFC"/>
    <w:rsid w:val="00671717"/>
    <w:rsid w:val="006718FF"/>
    <w:rsid w:val="00671EA1"/>
    <w:rsid w:val="006724BD"/>
    <w:rsid w:val="00672709"/>
    <w:rsid w:val="00672D73"/>
    <w:rsid w:val="006744F1"/>
    <w:rsid w:val="00674530"/>
    <w:rsid w:val="00674859"/>
    <w:rsid w:val="00675517"/>
    <w:rsid w:val="00675A27"/>
    <w:rsid w:val="00675AEB"/>
    <w:rsid w:val="0067608D"/>
    <w:rsid w:val="006768D7"/>
    <w:rsid w:val="00676E10"/>
    <w:rsid w:val="006773AB"/>
    <w:rsid w:val="00680406"/>
    <w:rsid w:val="006814A4"/>
    <w:rsid w:val="00681642"/>
    <w:rsid w:val="00681ABB"/>
    <w:rsid w:val="00681E85"/>
    <w:rsid w:val="00681FCE"/>
    <w:rsid w:val="00682265"/>
    <w:rsid w:val="00682597"/>
    <w:rsid w:val="00682DE6"/>
    <w:rsid w:val="0068543B"/>
    <w:rsid w:val="00685674"/>
    <w:rsid w:val="00685C2A"/>
    <w:rsid w:val="006860F3"/>
    <w:rsid w:val="0068623A"/>
    <w:rsid w:val="00687E78"/>
    <w:rsid w:val="00690D4F"/>
    <w:rsid w:val="00691463"/>
    <w:rsid w:val="00692248"/>
    <w:rsid w:val="00692EEF"/>
    <w:rsid w:val="00693B5B"/>
    <w:rsid w:val="006964C0"/>
    <w:rsid w:val="00696A7A"/>
    <w:rsid w:val="00696C34"/>
    <w:rsid w:val="00696C7E"/>
    <w:rsid w:val="00696E42"/>
    <w:rsid w:val="00696F9A"/>
    <w:rsid w:val="0069759A"/>
    <w:rsid w:val="00697FE8"/>
    <w:rsid w:val="006A05A0"/>
    <w:rsid w:val="006A0A9A"/>
    <w:rsid w:val="006A0AD8"/>
    <w:rsid w:val="006A1672"/>
    <w:rsid w:val="006A1821"/>
    <w:rsid w:val="006A1A0A"/>
    <w:rsid w:val="006A25AE"/>
    <w:rsid w:val="006A289C"/>
    <w:rsid w:val="006A459D"/>
    <w:rsid w:val="006A4A34"/>
    <w:rsid w:val="006A4B17"/>
    <w:rsid w:val="006A4C9E"/>
    <w:rsid w:val="006A54DF"/>
    <w:rsid w:val="006A5AE2"/>
    <w:rsid w:val="006A5CD5"/>
    <w:rsid w:val="006A5DF2"/>
    <w:rsid w:val="006A6D9A"/>
    <w:rsid w:val="006A6F97"/>
    <w:rsid w:val="006A7208"/>
    <w:rsid w:val="006A7C61"/>
    <w:rsid w:val="006B04E5"/>
    <w:rsid w:val="006B05FA"/>
    <w:rsid w:val="006B0842"/>
    <w:rsid w:val="006B12D1"/>
    <w:rsid w:val="006B1350"/>
    <w:rsid w:val="006B1513"/>
    <w:rsid w:val="006B189D"/>
    <w:rsid w:val="006B1D76"/>
    <w:rsid w:val="006B2619"/>
    <w:rsid w:val="006B324E"/>
    <w:rsid w:val="006B32B6"/>
    <w:rsid w:val="006B3B6D"/>
    <w:rsid w:val="006B3D57"/>
    <w:rsid w:val="006B4859"/>
    <w:rsid w:val="006B4A46"/>
    <w:rsid w:val="006B4F77"/>
    <w:rsid w:val="006B5C6B"/>
    <w:rsid w:val="006B6393"/>
    <w:rsid w:val="006B6490"/>
    <w:rsid w:val="006B6E06"/>
    <w:rsid w:val="006B73FB"/>
    <w:rsid w:val="006B751F"/>
    <w:rsid w:val="006C04D0"/>
    <w:rsid w:val="006C0E5D"/>
    <w:rsid w:val="006C0F7D"/>
    <w:rsid w:val="006C10F0"/>
    <w:rsid w:val="006C134F"/>
    <w:rsid w:val="006C1EDE"/>
    <w:rsid w:val="006C318A"/>
    <w:rsid w:val="006C31A4"/>
    <w:rsid w:val="006C3470"/>
    <w:rsid w:val="006C382B"/>
    <w:rsid w:val="006C50EA"/>
    <w:rsid w:val="006C5768"/>
    <w:rsid w:val="006C5791"/>
    <w:rsid w:val="006C6BC5"/>
    <w:rsid w:val="006C7512"/>
    <w:rsid w:val="006C7676"/>
    <w:rsid w:val="006D0507"/>
    <w:rsid w:val="006D0B22"/>
    <w:rsid w:val="006D0FE5"/>
    <w:rsid w:val="006D15BC"/>
    <w:rsid w:val="006D201E"/>
    <w:rsid w:val="006D22AF"/>
    <w:rsid w:val="006D2DA0"/>
    <w:rsid w:val="006D3266"/>
    <w:rsid w:val="006D384D"/>
    <w:rsid w:val="006D3BF4"/>
    <w:rsid w:val="006D4257"/>
    <w:rsid w:val="006D53D4"/>
    <w:rsid w:val="006D5758"/>
    <w:rsid w:val="006D63B8"/>
    <w:rsid w:val="006D6A50"/>
    <w:rsid w:val="006D7057"/>
    <w:rsid w:val="006D7126"/>
    <w:rsid w:val="006D740D"/>
    <w:rsid w:val="006D7666"/>
    <w:rsid w:val="006D7ABB"/>
    <w:rsid w:val="006D7B38"/>
    <w:rsid w:val="006E00A8"/>
    <w:rsid w:val="006E0388"/>
    <w:rsid w:val="006E05C2"/>
    <w:rsid w:val="006E0609"/>
    <w:rsid w:val="006E0E0E"/>
    <w:rsid w:val="006E1019"/>
    <w:rsid w:val="006E117B"/>
    <w:rsid w:val="006E1D8B"/>
    <w:rsid w:val="006E20E3"/>
    <w:rsid w:val="006E225D"/>
    <w:rsid w:val="006E2744"/>
    <w:rsid w:val="006E2C3C"/>
    <w:rsid w:val="006E2FD6"/>
    <w:rsid w:val="006E3354"/>
    <w:rsid w:val="006E44DD"/>
    <w:rsid w:val="006E7478"/>
    <w:rsid w:val="006E7556"/>
    <w:rsid w:val="006E7739"/>
    <w:rsid w:val="006F068A"/>
    <w:rsid w:val="006F1C52"/>
    <w:rsid w:val="006F2E7F"/>
    <w:rsid w:val="006F34C0"/>
    <w:rsid w:val="006F36C4"/>
    <w:rsid w:val="006F3897"/>
    <w:rsid w:val="006F48A7"/>
    <w:rsid w:val="006F5484"/>
    <w:rsid w:val="006F5679"/>
    <w:rsid w:val="006F59D5"/>
    <w:rsid w:val="006F5A90"/>
    <w:rsid w:val="006F5FB5"/>
    <w:rsid w:val="006F6037"/>
    <w:rsid w:val="006F60C7"/>
    <w:rsid w:val="006F61B4"/>
    <w:rsid w:val="006F6B7D"/>
    <w:rsid w:val="006F78CF"/>
    <w:rsid w:val="006F7FF5"/>
    <w:rsid w:val="00700C3E"/>
    <w:rsid w:val="007011AA"/>
    <w:rsid w:val="0070163E"/>
    <w:rsid w:val="00701758"/>
    <w:rsid w:val="00702124"/>
    <w:rsid w:val="0070277B"/>
    <w:rsid w:val="00702AAE"/>
    <w:rsid w:val="00702BAD"/>
    <w:rsid w:val="00703DAA"/>
    <w:rsid w:val="007040BD"/>
    <w:rsid w:val="00704282"/>
    <w:rsid w:val="007047AD"/>
    <w:rsid w:val="00705384"/>
    <w:rsid w:val="00705795"/>
    <w:rsid w:val="00705BA4"/>
    <w:rsid w:val="00705F84"/>
    <w:rsid w:val="007065AC"/>
    <w:rsid w:val="00706918"/>
    <w:rsid w:val="00706D41"/>
    <w:rsid w:val="00707087"/>
    <w:rsid w:val="007072E2"/>
    <w:rsid w:val="00707EE6"/>
    <w:rsid w:val="00707F03"/>
    <w:rsid w:val="00707FB1"/>
    <w:rsid w:val="00710792"/>
    <w:rsid w:val="00712701"/>
    <w:rsid w:val="007129E6"/>
    <w:rsid w:val="00712A2C"/>
    <w:rsid w:val="00713107"/>
    <w:rsid w:val="007132B1"/>
    <w:rsid w:val="00713DCA"/>
    <w:rsid w:val="007141C3"/>
    <w:rsid w:val="0071487E"/>
    <w:rsid w:val="00714F72"/>
    <w:rsid w:val="007150AC"/>
    <w:rsid w:val="0071520A"/>
    <w:rsid w:val="0071614B"/>
    <w:rsid w:val="00716205"/>
    <w:rsid w:val="00717FD4"/>
    <w:rsid w:val="00720306"/>
    <w:rsid w:val="00720D5A"/>
    <w:rsid w:val="00721468"/>
    <w:rsid w:val="00721AC5"/>
    <w:rsid w:val="00722724"/>
    <w:rsid w:val="00722DAC"/>
    <w:rsid w:val="00722DE5"/>
    <w:rsid w:val="00723272"/>
    <w:rsid w:val="0072337A"/>
    <w:rsid w:val="007234FB"/>
    <w:rsid w:val="00724055"/>
    <w:rsid w:val="00724577"/>
    <w:rsid w:val="00724974"/>
    <w:rsid w:val="00725731"/>
    <w:rsid w:val="00725BBA"/>
    <w:rsid w:val="00725E20"/>
    <w:rsid w:val="00726C45"/>
    <w:rsid w:val="00726D2C"/>
    <w:rsid w:val="00727070"/>
    <w:rsid w:val="007271BA"/>
    <w:rsid w:val="007273C1"/>
    <w:rsid w:val="00727788"/>
    <w:rsid w:val="00730390"/>
    <w:rsid w:val="007307CE"/>
    <w:rsid w:val="0073094A"/>
    <w:rsid w:val="00731821"/>
    <w:rsid w:val="00731DFF"/>
    <w:rsid w:val="00731EE8"/>
    <w:rsid w:val="007328F3"/>
    <w:rsid w:val="00732DC5"/>
    <w:rsid w:val="0073393D"/>
    <w:rsid w:val="007339CB"/>
    <w:rsid w:val="00733CAD"/>
    <w:rsid w:val="007348F3"/>
    <w:rsid w:val="007361A1"/>
    <w:rsid w:val="00736494"/>
    <w:rsid w:val="00737907"/>
    <w:rsid w:val="00737A86"/>
    <w:rsid w:val="00737AB4"/>
    <w:rsid w:val="00737B6E"/>
    <w:rsid w:val="007400E1"/>
    <w:rsid w:val="00740427"/>
    <w:rsid w:val="00740928"/>
    <w:rsid w:val="00740EE7"/>
    <w:rsid w:val="007411C4"/>
    <w:rsid w:val="007414BA"/>
    <w:rsid w:val="00741984"/>
    <w:rsid w:val="00741B33"/>
    <w:rsid w:val="0074318E"/>
    <w:rsid w:val="00743B14"/>
    <w:rsid w:val="00743D86"/>
    <w:rsid w:val="007456CD"/>
    <w:rsid w:val="00745DE6"/>
    <w:rsid w:val="00746941"/>
    <w:rsid w:val="00747D7E"/>
    <w:rsid w:val="00750262"/>
    <w:rsid w:val="007509CE"/>
    <w:rsid w:val="00751113"/>
    <w:rsid w:val="00751422"/>
    <w:rsid w:val="00751520"/>
    <w:rsid w:val="00751938"/>
    <w:rsid w:val="00751C19"/>
    <w:rsid w:val="00752287"/>
    <w:rsid w:val="007522A5"/>
    <w:rsid w:val="0075231F"/>
    <w:rsid w:val="00752334"/>
    <w:rsid w:val="00752698"/>
    <w:rsid w:val="007529B1"/>
    <w:rsid w:val="007535DE"/>
    <w:rsid w:val="00753C8D"/>
    <w:rsid w:val="00753EA0"/>
    <w:rsid w:val="00755158"/>
    <w:rsid w:val="007553C0"/>
    <w:rsid w:val="00755884"/>
    <w:rsid w:val="00756592"/>
    <w:rsid w:val="007567C9"/>
    <w:rsid w:val="0075717F"/>
    <w:rsid w:val="0075763D"/>
    <w:rsid w:val="00757DA4"/>
    <w:rsid w:val="00757E85"/>
    <w:rsid w:val="00760100"/>
    <w:rsid w:val="00760738"/>
    <w:rsid w:val="00760B7D"/>
    <w:rsid w:val="00760DF3"/>
    <w:rsid w:val="00761520"/>
    <w:rsid w:val="0076240B"/>
    <w:rsid w:val="00762A0F"/>
    <w:rsid w:val="00762FC9"/>
    <w:rsid w:val="00763E69"/>
    <w:rsid w:val="00764713"/>
    <w:rsid w:val="007647F4"/>
    <w:rsid w:val="00764C14"/>
    <w:rsid w:val="00764FF5"/>
    <w:rsid w:val="007655F2"/>
    <w:rsid w:val="007658D4"/>
    <w:rsid w:val="00766014"/>
    <w:rsid w:val="00766777"/>
    <w:rsid w:val="00766A78"/>
    <w:rsid w:val="00766AE6"/>
    <w:rsid w:val="00766DDA"/>
    <w:rsid w:val="0076757F"/>
    <w:rsid w:val="007679BF"/>
    <w:rsid w:val="00770091"/>
    <w:rsid w:val="0077010C"/>
    <w:rsid w:val="00770D17"/>
    <w:rsid w:val="00771000"/>
    <w:rsid w:val="0077178F"/>
    <w:rsid w:val="007722C4"/>
    <w:rsid w:val="00772D45"/>
    <w:rsid w:val="007730E5"/>
    <w:rsid w:val="00773762"/>
    <w:rsid w:val="00773B8A"/>
    <w:rsid w:val="00773D2C"/>
    <w:rsid w:val="00773F59"/>
    <w:rsid w:val="0077487B"/>
    <w:rsid w:val="00774D03"/>
    <w:rsid w:val="00774D97"/>
    <w:rsid w:val="00774E27"/>
    <w:rsid w:val="00775405"/>
    <w:rsid w:val="00775BEA"/>
    <w:rsid w:val="0077669B"/>
    <w:rsid w:val="00776838"/>
    <w:rsid w:val="00777103"/>
    <w:rsid w:val="00780B3E"/>
    <w:rsid w:val="00780C13"/>
    <w:rsid w:val="00780F20"/>
    <w:rsid w:val="00781254"/>
    <w:rsid w:val="0078186E"/>
    <w:rsid w:val="00781CA3"/>
    <w:rsid w:val="0078229F"/>
    <w:rsid w:val="007823DD"/>
    <w:rsid w:val="007825C3"/>
    <w:rsid w:val="00782699"/>
    <w:rsid w:val="00782BC0"/>
    <w:rsid w:val="0078318F"/>
    <w:rsid w:val="007842A5"/>
    <w:rsid w:val="00784CE6"/>
    <w:rsid w:val="00785307"/>
    <w:rsid w:val="00785698"/>
    <w:rsid w:val="00785729"/>
    <w:rsid w:val="0078669C"/>
    <w:rsid w:val="00787CF7"/>
    <w:rsid w:val="00790A3C"/>
    <w:rsid w:val="00790A63"/>
    <w:rsid w:val="007914CD"/>
    <w:rsid w:val="0079157C"/>
    <w:rsid w:val="00791BCD"/>
    <w:rsid w:val="00792660"/>
    <w:rsid w:val="00792CA5"/>
    <w:rsid w:val="00792EDE"/>
    <w:rsid w:val="007940B3"/>
    <w:rsid w:val="00794BC4"/>
    <w:rsid w:val="00794F69"/>
    <w:rsid w:val="00795F56"/>
    <w:rsid w:val="007965B7"/>
    <w:rsid w:val="00796B71"/>
    <w:rsid w:val="00796C00"/>
    <w:rsid w:val="00796F13"/>
    <w:rsid w:val="00797D9C"/>
    <w:rsid w:val="00797EF9"/>
    <w:rsid w:val="007A0998"/>
    <w:rsid w:val="007A0F9A"/>
    <w:rsid w:val="007A1F2F"/>
    <w:rsid w:val="007A2821"/>
    <w:rsid w:val="007A2975"/>
    <w:rsid w:val="007A298E"/>
    <w:rsid w:val="007A346E"/>
    <w:rsid w:val="007A39E9"/>
    <w:rsid w:val="007A3D9A"/>
    <w:rsid w:val="007A44DE"/>
    <w:rsid w:val="007A4D6D"/>
    <w:rsid w:val="007A57E4"/>
    <w:rsid w:val="007A5BE6"/>
    <w:rsid w:val="007A5CC0"/>
    <w:rsid w:val="007A6E09"/>
    <w:rsid w:val="007A78E2"/>
    <w:rsid w:val="007A7C70"/>
    <w:rsid w:val="007A7D3F"/>
    <w:rsid w:val="007A7FA0"/>
    <w:rsid w:val="007B0147"/>
    <w:rsid w:val="007B03F2"/>
    <w:rsid w:val="007B0440"/>
    <w:rsid w:val="007B05A1"/>
    <w:rsid w:val="007B07EC"/>
    <w:rsid w:val="007B0E94"/>
    <w:rsid w:val="007B1124"/>
    <w:rsid w:val="007B16A9"/>
    <w:rsid w:val="007B195A"/>
    <w:rsid w:val="007B1C90"/>
    <w:rsid w:val="007B1FF1"/>
    <w:rsid w:val="007B227A"/>
    <w:rsid w:val="007B2773"/>
    <w:rsid w:val="007B2B54"/>
    <w:rsid w:val="007B3522"/>
    <w:rsid w:val="007B3573"/>
    <w:rsid w:val="007B3995"/>
    <w:rsid w:val="007B4185"/>
    <w:rsid w:val="007B4631"/>
    <w:rsid w:val="007B6000"/>
    <w:rsid w:val="007B60F6"/>
    <w:rsid w:val="007B666F"/>
    <w:rsid w:val="007B73F2"/>
    <w:rsid w:val="007C0633"/>
    <w:rsid w:val="007C0C47"/>
    <w:rsid w:val="007C1C5B"/>
    <w:rsid w:val="007C2101"/>
    <w:rsid w:val="007C24FB"/>
    <w:rsid w:val="007C29CB"/>
    <w:rsid w:val="007C4723"/>
    <w:rsid w:val="007C497F"/>
    <w:rsid w:val="007C5591"/>
    <w:rsid w:val="007C5F37"/>
    <w:rsid w:val="007C66D6"/>
    <w:rsid w:val="007C70ED"/>
    <w:rsid w:val="007C7995"/>
    <w:rsid w:val="007C79AE"/>
    <w:rsid w:val="007C7DFE"/>
    <w:rsid w:val="007D035B"/>
    <w:rsid w:val="007D1C7E"/>
    <w:rsid w:val="007D2107"/>
    <w:rsid w:val="007D2129"/>
    <w:rsid w:val="007D2286"/>
    <w:rsid w:val="007D22FE"/>
    <w:rsid w:val="007D2377"/>
    <w:rsid w:val="007D25F1"/>
    <w:rsid w:val="007D2C0C"/>
    <w:rsid w:val="007D374C"/>
    <w:rsid w:val="007D3C86"/>
    <w:rsid w:val="007D4517"/>
    <w:rsid w:val="007D4A6E"/>
    <w:rsid w:val="007D4BFB"/>
    <w:rsid w:val="007D4C41"/>
    <w:rsid w:val="007D620F"/>
    <w:rsid w:val="007D6635"/>
    <w:rsid w:val="007D68DA"/>
    <w:rsid w:val="007D7382"/>
    <w:rsid w:val="007D740F"/>
    <w:rsid w:val="007E0136"/>
    <w:rsid w:val="007E0C9D"/>
    <w:rsid w:val="007E0CFD"/>
    <w:rsid w:val="007E0E67"/>
    <w:rsid w:val="007E1649"/>
    <w:rsid w:val="007E26A3"/>
    <w:rsid w:val="007E2891"/>
    <w:rsid w:val="007E2AA9"/>
    <w:rsid w:val="007E2E9B"/>
    <w:rsid w:val="007E40C5"/>
    <w:rsid w:val="007E45BD"/>
    <w:rsid w:val="007E50C9"/>
    <w:rsid w:val="007E5F34"/>
    <w:rsid w:val="007E69C5"/>
    <w:rsid w:val="007E7304"/>
    <w:rsid w:val="007E768E"/>
    <w:rsid w:val="007E79DF"/>
    <w:rsid w:val="007F063B"/>
    <w:rsid w:val="007F0C12"/>
    <w:rsid w:val="007F21BB"/>
    <w:rsid w:val="007F248A"/>
    <w:rsid w:val="007F27E5"/>
    <w:rsid w:val="007F2CFF"/>
    <w:rsid w:val="007F3276"/>
    <w:rsid w:val="007F35AD"/>
    <w:rsid w:val="007F3BF0"/>
    <w:rsid w:val="007F4561"/>
    <w:rsid w:val="007F4667"/>
    <w:rsid w:val="007F48B3"/>
    <w:rsid w:val="007F49AD"/>
    <w:rsid w:val="007F5C51"/>
    <w:rsid w:val="007F626A"/>
    <w:rsid w:val="007F635D"/>
    <w:rsid w:val="007F71F6"/>
    <w:rsid w:val="007F757F"/>
    <w:rsid w:val="007F7959"/>
    <w:rsid w:val="007F7E63"/>
    <w:rsid w:val="007F7FAB"/>
    <w:rsid w:val="00800583"/>
    <w:rsid w:val="00800731"/>
    <w:rsid w:val="0080113C"/>
    <w:rsid w:val="00801842"/>
    <w:rsid w:val="00801D7B"/>
    <w:rsid w:val="00801D82"/>
    <w:rsid w:val="00802E2F"/>
    <w:rsid w:val="0080352B"/>
    <w:rsid w:val="008039D7"/>
    <w:rsid w:val="00803C95"/>
    <w:rsid w:val="008048AF"/>
    <w:rsid w:val="00805212"/>
    <w:rsid w:val="008055B8"/>
    <w:rsid w:val="0080580F"/>
    <w:rsid w:val="00805B1D"/>
    <w:rsid w:val="00805C94"/>
    <w:rsid w:val="00806C9A"/>
    <w:rsid w:val="00807C15"/>
    <w:rsid w:val="00807F34"/>
    <w:rsid w:val="00810394"/>
    <w:rsid w:val="008106DF"/>
    <w:rsid w:val="008118B7"/>
    <w:rsid w:val="00811BC7"/>
    <w:rsid w:val="00812055"/>
    <w:rsid w:val="00812739"/>
    <w:rsid w:val="00812AC4"/>
    <w:rsid w:val="00812F03"/>
    <w:rsid w:val="008130E3"/>
    <w:rsid w:val="00813472"/>
    <w:rsid w:val="00813AD1"/>
    <w:rsid w:val="00813D52"/>
    <w:rsid w:val="00814441"/>
    <w:rsid w:val="00815047"/>
    <w:rsid w:val="00815076"/>
    <w:rsid w:val="00815885"/>
    <w:rsid w:val="00815DBB"/>
    <w:rsid w:val="00815FA3"/>
    <w:rsid w:val="00815FD8"/>
    <w:rsid w:val="008161B8"/>
    <w:rsid w:val="00816208"/>
    <w:rsid w:val="0081749B"/>
    <w:rsid w:val="00817C91"/>
    <w:rsid w:val="00817CA6"/>
    <w:rsid w:val="00817F5A"/>
    <w:rsid w:val="00820372"/>
    <w:rsid w:val="008207B9"/>
    <w:rsid w:val="008209E2"/>
    <w:rsid w:val="00821BDD"/>
    <w:rsid w:val="00822298"/>
    <w:rsid w:val="008225E7"/>
    <w:rsid w:val="00823255"/>
    <w:rsid w:val="00823E34"/>
    <w:rsid w:val="008249C9"/>
    <w:rsid w:val="00825EB9"/>
    <w:rsid w:val="008279B9"/>
    <w:rsid w:val="00827ACC"/>
    <w:rsid w:val="00827ACE"/>
    <w:rsid w:val="00830369"/>
    <w:rsid w:val="00831667"/>
    <w:rsid w:val="00831F70"/>
    <w:rsid w:val="00832684"/>
    <w:rsid w:val="0083273C"/>
    <w:rsid w:val="008338EE"/>
    <w:rsid w:val="00833BD6"/>
    <w:rsid w:val="00833E37"/>
    <w:rsid w:val="00835018"/>
    <w:rsid w:val="008354DF"/>
    <w:rsid w:val="00835E72"/>
    <w:rsid w:val="0083688E"/>
    <w:rsid w:val="00836E84"/>
    <w:rsid w:val="00836F67"/>
    <w:rsid w:val="008372B3"/>
    <w:rsid w:val="00840202"/>
    <w:rsid w:val="00840403"/>
    <w:rsid w:val="00840700"/>
    <w:rsid w:val="00841643"/>
    <w:rsid w:val="008418D8"/>
    <w:rsid w:val="0084193C"/>
    <w:rsid w:val="00841E65"/>
    <w:rsid w:val="00842536"/>
    <w:rsid w:val="008429DC"/>
    <w:rsid w:val="00842F72"/>
    <w:rsid w:val="0084319B"/>
    <w:rsid w:val="00843282"/>
    <w:rsid w:val="008433E0"/>
    <w:rsid w:val="0084398D"/>
    <w:rsid w:val="00843B46"/>
    <w:rsid w:val="00845158"/>
    <w:rsid w:val="00845178"/>
    <w:rsid w:val="00845759"/>
    <w:rsid w:val="00845992"/>
    <w:rsid w:val="008460DF"/>
    <w:rsid w:val="00846757"/>
    <w:rsid w:val="00846D45"/>
    <w:rsid w:val="00847485"/>
    <w:rsid w:val="00847973"/>
    <w:rsid w:val="00847D51"/>
    <w:rsid w:val="00850760"/>
    <w:rsid w:val="00850E32"/>
    <w:rsid w:val="00850E8B"/>
    <w:rsid w:val="00851698"/>
    <w:rsid w:val="00851C25"/>
    <w:rsid w:val="0085232D"/>
    <w:rsid w:val="008524D5"/>
    <w:rsid w:val="008525C5"/>
    <w:rsid w:val="008528E8"/>
    <w:rsid w:val="00852924"/>
    <w:rsid w:val="00852AE4"/>
    <w:rsid w:val="00852C93"/>
    <w:rsid w:val="00852DCC"/>
    <w:rsid w:val="00853E2D"/>
    <w:rsid w:val="00853E6E"/>
    <w:rsid w:val="00854110"/>
    <w:rsid w:val="008543AD"/>
    <w:rsid w:val="00854D53"/>
    <w:rsid w:val="008551D3"/>
    <w:rsid w:val="00855333"/>
    <w:rsid w:val="00855EC0"/>
    <w:rsid w:val="008566B4"/>
    <w:rsid w:val="008569E7"/>
    <w:rsid w:val="008572D3"/>
    <w:rsid w:val="00857AE5"/>
    <w:rsid w:val="00857D43"/>
    <w:rsid w:val="00860F1A"/>
    <w:rsid w:val="0086122F"/>
    <w:rsid w:val="00861572"/>
    <w:rsid w:val="00861E21"/>
    <w:rsid w:val="008622B1"/>
    <w:rsid w:val="0086283B"/>
    <w:rsid w:val="00862D03"/>
    <w:rsid w:val="00862D51"/>
    <w:rsid w:val="00862EB5"/>
    <w:rsid w:val="0086356C"/>
    <w:rsid w:val="00864561"/>
    <w:rsid w:val="00864936"/>
    <w:rsid w:val="00864C58"/>
    <w:rsid w:val="00864DF9"/>
    <w:rsid w:val="008650AC"/>
    <w:rsid w:val="008650D3"/>
    <w:rsid w:val="00865136"/>
    <w:rsid w:val="0086526A"/>
    <w:rsid w:val="00865AF5"/>
    <w:rsid w:val="00865BED"/>
    <w:rsid w:val="00866D73"/>
    <w:rsid w:val="008671F1"/>
    <w:rsid w:val="008702A7"/>
    <w:rsid w:val="00870C9E"/>
    <w:rsid w:val="00871173"/>
    <w:rsid w:val="00871322"/>
    <w:rsid w:val="008722DC"/>
    <w:rsid w:val="00872CA5"/>
    <w:rsid w:val="00873341"/>
    <w:rsid w:val="008745D3"/>
    <w:rsid w:val="00874BE0"/>
    <w:rsid w:val="00874FAD"/>
    <w:rsid w:val="0087520F"/>
    <w:rsid w:val="008754E8"/>
    <w:rsid w:val="0087590D"/>
    <w:rsid w:val="00875ADC"/>
    <w:rsid w:val="0087604D"/>
    <w:rsid w:val="00876F13"/>
    <w:rsid w:val="00877156"/>
    <w:rsid w:val="0087785C"/>
    <w:rsid w:val="0087798F"/>
    <w:rsid w:val="00880044"/>
    <w:rsid w:val="0088006C"/>
    <w:rsid w:val="0088111E"/>
    <w:rsid w:val="00881192"/>
    <w:rsid w:val="00881E87"/>
    <w:rsid w:val="0088229A"/>
    <w:rsid w:val="00882C5A"/>
    <w:rsid w:val="00883BBD"/>
    <w:rsid w:val="00883E30"/>
    <w:rsid w:val="0088523A"/>
    <w:rsid w:val="008856AE"/>
    <w:rsid w:val="008864FC"/>
    <w:rsid w:val="00887343"/>
    <w:rsid w:val="008878DB"/>
    <w:rsid w:val="00887DD9"/>
    <w:rsid w:val="008905AD"/>
    <w:rsid w:val="008918F9"/>
    <w:rsid w:val="00891FCF"/>
    <w:rsid w:val="008923E5"/>
    <w:rsid w:val="00892520"/>
    <w:rsid w:val="00892B8F"/>
    <w:rsid w:val="0089391F"/>
    <w:rsid w:val="00893993"/>
    <w:rsid w:val="008948FB"/>
    <w:rsid w:val="00895153"/>
    <w:rsid w:val="008954E6"/>
    <w:rsid w:val="00895783"/>
    <w:rsid w:val="0089598E"/>
    <w:rsid w:val="00895CA1"/>
    <w:rsid w:val="0089606A"/>
    <w:rsid w:val="00897427"/>
    <w:rsid w:val="008A031E"/>
    <w:rsid w:val="008A0373"/>
    <w:rsid w:val="008A1093"/>
    <w:rsid w:val="008A1305"/>
    <w:rsid w:val="008A193D"/>
    <w:rsid w:val="008A2376"/>
    <w:rsid w:val="008A257D"/>
    <w:rsid w:val="008A28D0"/>
    <w:rsid w:val="008A2CE2"/>
    <w:rsid w:val="008A2E90"/>
    <w:rsid w:val="008A3C56"/>
    <w:rsid w:val="008A3FF0"/>
    <w:rsid w:val="008A4E69"/>
    <w:rsid w:val="008A51A2"/>
    <w:rsid w:val="008A51BC"/>
    <w:rsid w:val="008A5306"/>
    <w:rsid w:val="008A5617"/>
    <w:rsid w:val="008A5974"/>
    <w:rsid w:val="008A5D56"/>
    <w:rsid w:val="008A6375"/>
    <w:rsid w:val="008B00B5"/>
    <w:rsid w:val="008B0DE4"/>
    <w:rsid w:val="008B0F3F"/>
    <w:rsid w:val="008B151F"/>
    <w:rsid w:val="008B163D"/>
    <w:rsid w:val="008B1A59"/>
    <w:rsid w:val="008B1C04"/>
    <w:rsid w:val="008B1DD1"/>
    <w:rsid w:val="008B242A"/>
    <w:rsid w:val="008B2596"/>
    <w:rsid w:val="008B33B2"/>
    <w:rsid w:val="008B3920"/>
    <w:rsid w:val="008B3F3B"/>
    <w:rsid w:val="008B51D9"/>
    <w:rsid w:val="008B5624"/>
    <w:rsid w:val="008B5896"/>
    <w:rsid w:val="008B5EA4"/>
    <w:rsid w:val="008B5EA5"/>
    <w:rsid w:val="008B62E1"/>
    <w:rsid w:val="008B69F4"/>
    <w:rsid w:val="008B7EF4"/>
    <w:rsid w:val="008C067A"/>
    <w:rsid w:val="008C0839"/>
    <w:rsid w:val="008C0C6A"/>
    <w:rsid w:val="008C0F6F"/>
    <w:rsid w:val="008C16F3"/>
    <w:rsid w:val="008C1B82"/>
    <w:rsid w:val="008C2025"/>
    <w:rsid w:val="008C20E8"/>
    <w:rsid w:val="008C2855"/>
    <w:rsid w:val="008C2980"/>
    <w:rsid w:val="008C2CE6"/>
    <w:rsid w:val="008C2CF2"/>
    <w:rsid w:val="008C2D42"/>
    <w:rsid w:val="008C3113"/>
    <w:rsid w:val="008C3A32"/>
    <w:rsid w:val="008C426F"/>
    <w:rsid w:val="008C6E85"/>
    <w:rsid w:val="008C71D3"/>
    <w:rsid w:val="008C757D"/>
    <w:rsid w:val="008C760C"/>
    <w:rsid w:val="008C7F9C"/>
    <w:rsid w:val="008D1007"/>
    <w:rsid w:val="008D14A3"/>
    <w:rsid w:val="008D151A"/>
    <w:rsid w:val="008D1F37"/>
    <w:rsid w:val="008D24DE"/>
    <w:rsid w:val="008D2773"/>
    <w:rsid w:val="008D2893"/>
    <w:rsid w:val="008D29C3"/>
    <w:rsid w:val="008D2A49"/>
    <w:rsid w:val="008D2B73"/>
    <w:rsid w:val="008D2E37"/>
    <w:rsid w:val="008D3483"/>
    <w:rsid w:val="008D3C8D"/>
    <w:rsid w:val="008D40E5"/>
    <w:rsid w:val="008D43A4"/>
    <w:rsid w:val="008D4B63"/>
    <w:rsid w:val="008D4BE0"/>
    <w:rsid w:val="008D4F76"/>
    <w:rsid w:val="008D5C29"/>
    <w:rsid w:val="008D6149"/>
    <w:rsid w:val="008D7A97"/>
    <w:rsid w:val="008D7CE8"/>
    <w:rsid w:val="008E020B"/>
    <w:rsid w:val="008E12E9"/>
    <w:rsid w:val="008E2A6F"/>
    <w:rsid w:val="008E2E0D"/>
    <w:rsid w:val="008E42C4"/>
    <w:rsid w:val="008E4A04"/>
    <w:rsid w:val="008E50D6"/>
    <w:rsid w:val="008E5247"/>
    <w:rsid w:val="008E54DE"/>
    <w:rsid w:val="008E5914"/>
    <w:rsid w:val="008E5A8B"/>
    <w:rsid w:val="008E5AC7"/>
    <w:rsid w:val="008E5BA0"/>
    <w:rsid w:val="008E60C4"/>
    <w:rsid w:val="008E6401"/>
    <w:rsid w:val="008E643F"/>
    <w:rsid w:val="008E64D8"/>
    <w:rsid w:val="008E651E"/>
    <w:rsid w:val="008E68D6"/>
    <w:rsid w:val="008E6D40"/>
    <w:rsid w:val="008E6ECB"/>
    <w:rsid w:val="008E717E"/>
    <w:rsid w:val="008E7833"/>
    <w:rsid w:val="008E7A8E"/>
    <w:rsid w:val="008F01DA"/>
    <w:rsid w:val="008F0C45"/>
    <w:rsid w:val="008F1CE7"/>
    <w:rsid w:val="008F2141"/>
    <w:rsid w:val="008F24C1"/>
    <w:rsid w:val="008F2845"/>
    <w:rsid w:val="008F4081"/>
    <w:rsid w:val="008F4B1A"/>
    <w:rsid w:val="008F5970"/>
    <w:rsid w:val="008F692F"/>
    <w:rsid w:val="008F6DD8"/>
    <w:rsid w:val="008F70A1"/>
    <w:rsid w:val="008F7521"/>
    <w:rsid w:val="008F7711"/>
    <w:rsid w:val="00900354"/>
    <w:rsid w:val="00900965"/>
    <w:rsid w:val="009011C6"/>
    <w:rsid w:val="00901507"/>
    <w:rsid w:val="009016F2"/>
    <w:rsid w:val="009017CE"/>
    <w:rsid w:val="00901B10"/>
    <w:rsid w:val="00901C9A"/>
    <w:rsid w:val="00901D50"/>
    <w:rsid w:val="00901F1B"/>
    <w:rsid w:val="009021CB"/>
    <w:rsid w:val="00902254"/>
    <w:rsid w:val="0090264A"/>
    <w:rsid w:val="0090264C"/>
    <w:rsid w:val="00902E16"/>
    <w:rsid w:val="009033AD"/>
    <w:rsid w:val="00903D58"/>
    <w:rsid w:val="009043E4"/>
    <w:rsid w:val="00904420"/>
    <w:rsid w:val="00904D12"/>
    <w:rsid w:val="00906688"/>
    <w:rsid w:val="009069D7"/>
    <w:rsid w:val="00906BBF"/>
    <w:rsid w:val="00907A0A"/>
    <w:rsid w:val="009101B2"/>
    <w:rsid w:val="0091065A"/>
    <w:rsid w:val="00910D2D"/>
    <w:rsid w:val="00911A90"/>
    <w:rsid w:val="00911C83"/>
    <w:rsid w:val="009126A5"/>
    <w:rsid w:val="009128FE"/>
    <w:rsid w:val="00912C72"/>
    <w:rsid w:val="00913933"/>
    <w:rsid w:val="00913F6F"/>
    <w:rsid w:val="00914914"/>
    <w:rsid w:val="0091499D"/>
    <w:rsid w:val="00914AD7"/>
    <w:rsid w:val="00915BC1"/>
    <w:rsid w:val="00916140"/>
    <w:rsid w:val="00916452"/>
    <w:rsid w:val="009166BD"/>
    <w:rsid w:val="00916F84"/>
    <w:rsid w:val="00920A47"/>
    <w:rsid w:val="00920A53"/>
    <w:rsid w:val="00920E42"/>
    <w:rsid w:val="00922173"/>
    <w:rsid w:val="00922CD7"/>
    <w:rsid w:val="009233F0"/>
    <w:rsid w:val="009233F6"/>
    <w:rsid w:val="00923F39"/>
    <w:rsid w:val="00924290"/>
    <w:rsid w:val="00924681"/>
    <w:rsid w:val="00924730"/>
    <w:rsid w:val="00924796"/>
    <w:rsid w:val="00925CD1"/>
    <w:rsid w:val="00925D7F"/>
    <w:rsid w:val="00925E6A"/>
    <w:rsid w:val="0092644D"/>
    <w:rsid w:val="0092661C"/>
    <w:rsid w:val="00926F7B"/>
    <w:rsid w:val="009271A9"/>
    <w:rsid w:val="00927B71"/>
    <w:rsid w:val="00927D1C"/>
    <w:rsid w:val="00927F01"/>
    <w:rsid w:val="00930516"/>
    <w:rsid w:val="00931158"/>
    <w:rsid w:val="00931388"/>
    <w:rsid w:val="00931816"/>
    <w:rsid w:val="00931BFF"/>
    <w:rsid w:val="0093254A"/>
    <w:rsid w:val="009327D9"/>
    <w:rsid w:val="009328F4"/>
    <w:rsid w:val="0093399C"/>
    <w:rsid w:val="00933CD0"/>
    <w:rsid w:val="00934049"/>
    <w:rsid w:val="00934893"/>
    <w:rsid w:val="00934CD2"/>
    <w:rsid w:val="00935128"/>
    <w:rsid w:val="00935B12"/>
    <w:rsid w:val="00935E25"/>
    <w:rsid w:val="00936111"/>
    <w:rsid w:val="0093655C"/>
    <w:rsid w:val="009365B4"/>
    <w:rsid w:val="00936C02"/>
    <w:rsid w:val="00936CC5"/>
    <w:rsid w:val="00937427"/>
    <w:rsid w:val="00937643"/>
    <w:rsid w:val="009379A5"/>
    <w:rsid w:val="00940462"/>
    <w:rsid w:val="00940972"/>
    <w:rsid w:val="00940EBC"/>
    <w:rsid w:val="009411B2"/>
    <w:rsid w:val="00941C1E"/>
    <w:rsid w:val="00942137"/>
    <w:rsid w:val="00942F6F"/>
    <w:rsid w:val="0094308D"/>
    <w:rsid w:val="0094343C"/>
    <w:rsid w:val="00943761"/>
    <w:rsid w:val="00943788"/>
    <w:rsid w:val="00943885"/>
    <w:rsid w:val="00943C8E"/>
    <w:rsid w:val="00945269"/>
    <w:rsid w:val="00945B2D"/>
    <w:rsid w:val="00945D47"/>
    <w:rsid w:val="00946AAB"/>
    <w:rsid w:val="00946C89"/>
    <w:rsid w:val="00946D5C"/>
    <w:rsid w:val="00946D8D"/>
    <w:rsid w:val="00946E05"/>
    <w:rsid w:val="009472F0"/>
    <w:rsid w:val="00947317"/>
    <w:rsid w:val="0095051B"/>
    <w:rsid w:val="00950537"/>
    <w:rsid w:val="0095126C"/>
    <w:rsid w:val="009512A6"/>
    <w:rsid w:val="0095214D"/>
    <w:rsid w:val="00952173"/>
    <w:rsid w:val="0095220B"/>
    <w:rsid w:val="00952512"/>
    <w:rsid w:val="00952D6C"/>
    <w:rsid w:val="00953182"/>
    <w:rsid w:val="0095435B"/>
    <w:rsid w:val="009553A8"/>
    <w:rsid w:val="00955DA5"/>
    <w:rsid w:val="00955E7B"/>
    <w:rsid w:val="00955F28"/>
    <w:rsid w:val="00956F43"/>
    <w:rsid w:val="009576DE"/>
    <w:rsid w:val="009578FC"/>
    <w:rsid w:val="00957CD9"/>
    <w:rsid w:val="00960583"/>
    <w:rsid w:val="00960708"/>
    <w:rsid w:val="009609DB"/>
    <w:rsid w:val="00960A67"/>
    <w:rsid w:val="0096102D"/>
    <w:rsid w:val="0096155A"/>
    <w:rsid w:val="00961FDC"/>
    <w:rsid w:val="0096242E"/>
    <w:rsid w:val="009626A1"/>
    <w:rsid w:val="00962E33"/>
    <w:rsid w:val="00962E53"/>
    <w:rsid w:val="00963096"/>
    <w:rsid w:val="00963151"/>
    <w:rsid w:val="00963699"/>
    <w:rsid w:val="0096387C"/>
    <w:rsid w:val="00965548"/>
    <w:rsid w:val="00965648"/>
    <w:rsid w:val="00965994"/>
    <w:rsid w:val="009663DE"/>
    <w:rsid w:val="00966B3E"/>
    <w:rsid w:val="00970476"/>
    <w:rsid w:val="009710ED"/>
    <w:rsid w:val="00971413"/>
    <w:rsid w:val="00971996"/>
    <w:rsid w:val="00971B90"/>
    <w:rsid w:val="00972269"/>
    <w:rsid w:val="009723A0"/>
    <w:rsid w:val="0097353D"/>
    <w:rsid w:val="00973860"/>
    <w:rsid w:val="00974944"/>
    <w:rsid w:val="0097515D"/>
    <w:rsid w:val="00975679"/>
    <w:rsid w:val="00975856"/>
    <w:rsid w:val="00975D28"/>
    <w:rsid w:val="00975D99"/>
    <w:rsid w:val="00976756"/>
    <w:rsid w:val="00976ACD"/>
    <w:rsid w:val="009774ED"/>
    <w:rsid w:val="00977C03"/>
    <w:rsid w:val="00977F1C"/>
    <w:rsid w:val="00980859"/>
    <w:rsid w:val="00980D24"/>
    <w:rsid w:val="00980EFF"/>
    <w:rsid w:val="009816B8"/>
    <w:rsid w:val="009819F0"/>
    <w:rsid w:val="00981F71"/>
    <w:rsid w:val="00982394"/>
    <w:rsid w:val="00982AAB"/>
    <w:rsid w:val="0098401E"/>
    <w:rsid w:val="009840B8"/>
    <w:rsid w:val="00984D93"/>
    <w:rsid w:val="00985BD7"/>
    <w:rsid w:val="00985E7C"/>
    <w:rsid w:val="0098615A"/>
    <w:rsid w:val="0098618C"/>
    <w:rsid w:val="00986F5D"/>
    <w:rsid w:val="00987610"/>
    <w:rsid w:val="00987B6E"/>
    <w:rsid w:val="00987E2D"/>
    <w:rsid w:val="00990777"/>
    <w:rsid w:val="00990D8C"/>
    <w:rsid w:val="009911FE"/>
    <w:rsid w:val="00992A0F"/>
    <w:rsid w:val="00992C86"/>
    <w:rsid w:val="00993BF2"/>
    <w:rsid w:val="00994503"/>
    <w:rsid w:val="00994C8A"/>
    <w:rsid w:val="00995372"/>
    <w:rsid w:val="00995382"/>
    <w:rsid w:val="00996843"/>
    <w:rsid w:val="009973F7"/>
    <w:rsid w:val="0099787F"/>
    <w:rsid w:val="009A03DD"/>
    <w:rsid w:val="009A07A9"/>
    <w:rsid w:val="009A0A19"/>
    <w:rsid w:val="009A0DB0"/>
    <w:rsid w:val="009A1E2E"/>
    <w:rsid w:val="009A2087"/>
    <w:rsid w:val="009A2559"/>
    <w:rsid w:val="009A2F77"/>
    <w:rsid w:val="009A31C8"/>
    <w:rsid w:val="009A43CC"/>
    <w:rsid w:val="009A55FA"/>
    <w:rsid w:val="009A605C"/>
    <w:rsid w:val="009A6AAA"/>
    <w:rsid w:val="009A7CB5"/>
    <w:rsid w:val="009A7E92"/>
    <w:rsid w:val="009B0010"/>
    <w:rsid w:val="009B02EC"/>
    <w:rsid w:val="009B06CF"/>
    <w:rsid w:val="009B0B58"/>
    <w:rsid w:val="009B10C5"/>
    <w:rsid w:val="009B15BF"/>
    <w:rsid w:val="009B17DB"/>
    <w:rsid w:val="009B1D20"/>
    <w:rsid w:val="009B1D65"/>
    <w:rsid w:val="009B2554"/>
    <w:rsid w:val="009B2610"/>
    <w:rsid w:val="009B26FA"/>
    <w:rsid w:val="009B2BFB"/>
    <w:rsid w:val="009B387C"/>
    <w:rsid w:val="009B417E"/>
    <w:rsid w:val="009B461C"/>
    <w:rsid w:val="009B468F"/>
    <w:rsid w:val="009B49DF"/>
    <w:rsid w:val="009B4F27"/>
    <w:rsid w:val="009B4FA9"/>
    <w:rsid w:val="009B511F"/>
    <w:rsid w:val="009B54F7"/>
    <w:rsid w:val="009B551C"/>
    <w:rsid w:val="009B5D58"/>
    <w:rsid w:val="009B5D9A"/>
    <w:rsid w:val="009B5F13"/>
    <w:rsid w:val="009B65C4"/>
    <w:rsid w:val="009B7067"/>
    <w:rsid w:val="009B7350"/>
    <w:rsid w:val="009B7910"/>
    <w:rsid w:val="009C023A"/>
    <w:rsid w:val="009C08EC"/>
    <w:rsid w:val="009C0D08"/>
    <w:rsid w:val="009C113A"/>
    <w:rsid w:val="009C1171"/>
    <w:rsid w:val="009C16B9"/>
    <w:rsid w:val="009C1A60"/>
    <w:rsid w:val="009C1CFE"/>
    <w:rsid w:val="009C1D6B"/>
    <w:rsid w:val="009C1FE3"/>
    <w:rsid w:val="009C22CC"/>
    <w:rsid w:val="009C2885"/>
    <w:rsid w:val="009C3078"/>
    <w:rsid w:val="009C35A6"/>
    <w:rsid w:val="009C3B71"/>
    <w:rsid w:val="009C43CC"/>
    <w:rsid w:val="009C6B99"/>
    <w:rsid w:val="009C6C38"/>
    <w:rsid w:val="009C76D2"/>
    <w:rsid w:val="009C7BE2"/>
    <w:rsid w:val="009D16A0"/>
    <w:rsid w:val="009D19CA"/>
    <w:rsid w:val="009D1CC1"/>
    <w:rsid w:val="009D1D02"/>
    <w:rsid w:val="009D1D17"/>
    <w:rsid w:val="009D1F34"/>
    <w:rsid w:val="009D21CB"/>
    <w:rsid w:val="009D2812"/>
    <w:rsid w:val="009D3110"/>
    <w:rsid w:val="009D3499"/>
    <w:rsid w:val="009D376D"/>
    <w:rsid w:val="009D3873"/>
    <w:rsid w:val="009D3A30"/>
    <w:rsid w:val="009D3F5D"/>
    <w:rsid w:val="009D4653"/>
    <w:rsid w:val="009D4A6B"/>
    <w:rsid w:val="009D4B8B"/>
    <w:rsid w:val="009D4FF7"/>
    <w:rsid w:val="009D522F"/>
    <w:rsid w:val="009D580D"/>
    <w:rsid w:val="009D79DD"/>
    <w:rsid w:val="009D7CCF"/>
    <w:rsid w:val="009E0C4B"/>
    <w:rsid w:val="009E0E9B"/>
    <w:rsid w:val="009E0EF5"/>
    <w:rsid w:val="009E210A"/>
    <w:rsid w:val="009E2129"/>
    <w:rsid w:val="009E2229"/>
    <w:rsid w:val="009E2404"/>
    <w:rsid w:val="009E3224"/>
    <w:rsid w:val="009E3846"/>
    <w:rsid w:val="009E3FFD"/>
    <w:rsid w:val="009E40B2"/>
    <w:rsid w:val="009E434F"/>
    <w:rsid w:val="009E44A4"/>
    <w:rsid w:val="009E4718"/>
    <w:rsid w:val="009E502C"/>
    <w:rsid w:val="009E5DB3"/>
    <w:rsid w:val="009E6A16"/>
    <w:rsid w:val="009E6CBC"/>
    <w:rsid w:val="009F02C2"/>
    <w:rsid w:val="009F0DB2"/>
    <w:rsid w:val="009F1819"/>
    <w:rsid w:val="009F1A2D"/>
    <w:rsid w:val="009F1B38"/>
    <w:rsid w:val="009F1CC1"/>
    <w:rsid w:val="009F1F08"/>
    <w:rsid w:val="009F22D6"/>
    <w:rsid w:val="009F250E"/>
    <w:rsid w:val="009F2622"/>
    <w:rsid w:val="009F3DCB"/>
    <w:rsid w:val="009F44EF"/>
    <w:rsid w:val="009F47BB"/>
    <w:rsid w:val="009F4A6F"/>
    <w:rsid w:val="009F59CB"/>
    <w:rsid w:val="009F6C95"/>
    <w:rsid w:val="009F7D3F"/>
    <w:rsid w:val="00A00070"/>
    <w:rsid w:val="00A00FCE"/>
    <w:rsid w:val="00A0174F"/>
    <w:rsid w:val="00A01A27"/>
    <w:rsid w:val="00A02648"/>
    <w:rsid w:val="00A04202"/>
    <w:rsid w:val="00A049C4"/>
    <w:rsid w:val="00A065D8"/>
    <w:rsid w:val="00A065E6"/>
    <w:rsid w:val="00A06648"/>
    <w:rsid w:val="00A06726"/>
    <w:rsid w:val="00A07039"/>
    <w:rsid w:val="00A073FC"/>
    <w:rsid w:val="00A07721"/>
    <w:rsid w:val="00A07890"/>
    <w:rsid w:val="00A07A53"/>
    <w:rsid w:val="00A10311"/>
    <w:rsid w:val="00A10433"/>
    <w:rsid w:val="00A1058A"/>
    <w:rsid w:val="00A10AE4"/>
    <w:rsid w:val="00A1115E"/>
    <w:rsid w:val="00A1126B"/>
    <w:rsid w:val="00A11551"/>
    <w:rsid w:val="00A118F8"/>
    <w:rsid w:val="00A12637"/>
    <w:rsid w:val="00A1268D"/>
    <w:rsid w:val="00A12D06"/>
    <w:rsid w:val="00A131E9"/>
    <w:rsid w:val="00A1436F"/>
    <w:rsid w:val="00A1463E"/>
    <w:rsid w:val="00A147B4"/>
    <w:rsid w:val="00A1582B"/>
    <w:rsid w:val="00A15FFF"/>
    <w:rsid w:val="00A16F32"/>
    <w:rsid w:val="00A16FEB"/>
    <w:rsid w:val="00A203A7"/>
    <w:rsid w:val="00A20475"/>
    <w:rsid w:val="00A20694"/>
    <w:rsid w:val="00A20736"/>
    <w:rsid w:val="00A20979"/>
    <w:rsid w:val="00A21146"/>
    <w:rsid w:val="00A211D0"/>
    <w:rsid w:val="00A215B7"/>
    <w:rsid w:val="00A21EA5"/>
    <w:rsid w:val="00A21EFF"/>
    <w:rsid w:val="00A22131"/>
    <w:rsid w:val="00A22B7B"/>
    <w:rsid w:val="00A22CB2"/>
    <w:rsid w:val="00A22D85"/>
    <w:rsid w:val="00A22E7B"/>
    <w:rsid w:val="00A23522"/>
    <w:rsid w:val="00A23EEA"/>
    <w:rsid w:val="00A25320"/>
    <w:rsid w:val="00A25EAD"/>
    <w:rsid w:val="00A3009B"/>
    <w:rsid w:val="00A30367"/>
    <w:rsid w:val="00A308BF"/>
    <w:rsid w:val="00A31071"/>
    <w:rsid w:val="00A31104"/>
    <w:rsid w:val="00A31167"/>
    <w:rsid w:val="00A315B4"/>
    <w:rsid w:val="00A31759"/>
    <w:rsid w:val="00A31D0A"/>
    <w:rsid w:val="00A31FEB"/>
    <w:rsid w:val="00A3257A"/>
    <w:rsid w:val="00A339FC"/>
    <w:rsid w:val="00A33CC0"/>
    <w:rsid w:val="00A33D1A"/>
    <w:rsid w:val="00A33F4B"/>
    <w:rsid w:val="00A34094"/>
    <w:rsid w:val="00A342AA"/>
    <w:rsid w:val="00A348EE"/>
    <w:rsid w:val="00A34971"/>
    <w:rsid w:val="00A34A16"/>
    <w:rsid w:val="00A3554C"/>
    <w:rsid w:val="00A35830"/>
    <w:rsid w:val="00A358C6"/>
    <w:rsid w:val="00A35BA8"/>
    <w:rsid w:val="00A35C26"/>
    <w:rsid w:val="00A360CB"/>
    <w:rsid w:val="00A3684B"/>
    <w:rsid w:val="00A3693C"/>
    <w:rsid w:val="00A36B5C"/>
    <w:rsid w:val="00A36C00"/>
    <w:rsid w:val="00A41190"/>
    <w:rsid w:val="00A41897"/>
    <w:rsid w:val="00A424FD"/>
    <w:rsid w:val="00A42672"/>
    <w:rsid w:val="00A42F67"/>
    <w:rsid w:val="00A43F8D"/>
    <w:rsid w:val="00A455AB"/>
    <w:rsid w:val="00A4576C"/>
    <w:rsid w:val="00A46D4D"/>
    <w:rsid w:val="00A46E18"/>
    <w:rsid w:val="00A474BE"/>
    <w:rsid w:val="00A47730"/>
    <w:rsid w:val="00A47CEB"/>
    <w:rsid w:val="00A47F78"/>
    <w:rsid w:val="00A501F3"/>
    <w:rsid w:val="00A508D4"/>
    <w:rsid w:val="00A50BEB"/>
    <w:rsid w:val="00A50EFD"/>
    <w:rsid w:val="00A51214"/>
    <w:rsid w:val="00A513FB"/>
    <w:rsid w:val="00A524F1"/>
    <w:rsid w:val="00A52651"/>
    <w:rsid w:val="00A5277D"/>
    <w:rsid w:val="00A528C2"/>
    <w:rsid w:val="00A52ABE"/>
    <w:rsid w:val="00A5301A"/>
    <w:rsid w:val="00A531AB"/>
    <w:rsid w:val="00A545B3"/>
    <w:rsid w:val="00A5471D"/>
    <w:rsid w:val="00A5565D"/>
    <w:rsid w:val="00A55CB8"/>
    <w:rsid w:val="00A56102"/>
    <w:rsid w:val="00A56BF5"/>
    <w:rsid w:val="00A57338"/>
    <w:rsid w:val="00A57874"/>
    <w:rsid w:val="00A6027D"/>
    <w:rsid w:val="00A60761"/>
    <w:rsid w:val="00A61285"/>
    <w:rsid w:val="00A613F1"/>
    <w:rsid w:val="00A614B3"/>
    <w:rsid w:val="00A61931"/>
    <w:rsid w:val="00A621D9"/>
    <w:rsid w:val="00A6235C"/>
    <w:rsid w:val="00A6262C"/>
    <w:rsid w:val="00A626B7"/>
    <w:rsid w:val="00A62C83"/>
    <w:rsid w:val="00A640DB"/>
    <w:rsid w:val="00A6457B"/>
    <w:rsid w:val="00A6536E"/>
    <w:rsid w:val="00A662CE"/>
    <w:rsid w:val="00A6641C"/>
    <w:rsid w:val="00A665CA"/>
    <w:rsid w:val="00A6715E"/>
    <w:rsid w:val="00A6766D"/>
    <w:rsid w:val="00A67EE1"/>
    <w:rsid w:val="00A7026C"/>
    <w:rsid w:val="00A70938"/>
    <w:rsid w:val="00A70E77"/>
    <w:rsid w:val="00A71B3A"/>
    <w:rsid w:val="00A737D2"/>
    <w:rsid w:val="00A74029"/>
    <w:rsid w:val="00A742BE"/>
    <w:rsid w:val="00A74714"/>
    <w:rsid w:val="00A74F75"/>
    <w:rsid w:val="00A75816"/>
    <w:rsid w:val="00A75FE0"/>
    <w:rsid w:val="00A76137"/>
    <w:rsid w:val="00A76486"/>
    <w:rsid w:val="00A767DA"/>
    <w:rsid w:val="00A76A3F"/>
    <w:rsid w:val="00A77024"/>
    <w:rsid w:val="00A770FB"/>
    <w:rsid w:val="00A7713A"/>
    <w:rsid w:val="00A776F0"/>
    <w:rsid w:val="00A77F00"/>
    <w:rsid w:val="00A80097"/>
    <w:rsid w:val="00A80622"/>
    <w:rsid w:val="00A811B0"/>
    <w:rsid w:val="00A81988"/>
    <w:rsid w:val="00A820C8"/>
    <w:rsid w:val="00A83509"/>
    <w:rsid w:val="00A83767"/>
    <w:rsid w:val="00A83818"/>
    <w:rsid w:val="00A83A39"/>
    <w:rsid w:val="00A83F50"/>
    <w:rsid w:val="00A845A1"/>
    <w:rsid w:val="00A84A8D"/>
    <w:rsid w:val="00A856C9"/>
    <w:rsid w:val="00A8615C"/>
    <w:rsid w:val="00A86373"/>
    <w:rsid w:val="00A86A7B"/>
    <w:rsid w:val="00A86B48"/>
    <w:rsid w:val="00A87947"/>
    <w:rsid w:val="00A87AB2"/>
    <w:rsid w:val="00A902C9"/>
    <w:rsid w:val="00A903C2"/>
    <w:rsid w:val="00A9048F"/>
    <w:rsid w:val="00A909C0"/>
    <w:rsid w:val="00A90E8C"/>
    <w:rsid w:val="00A91AAE"/>
    <w:rsid w:val="00A91B5C"/>
    <w:rsid w:val="00A91E05"/>
    <w:rsid w:val="00A924F9"/>
    <w:rsid w:val="00A927EF"/>
    <w:rsid w:val="00A930E6"/>
    <w:rsid w:val="00A93E1D"/>
    <w:rsid w:val="00A94045"/>
    <w:rsid w:val="00A942AC"/>
    <w:rsid w:val="00A943F9"/>
    <w:rsid w:val="00A94574"/>
    <w:rsid w:val="00A94D47"/>
    <w:rsid w:val="00A955F4"/>
    <w:rsid w:val="00A95758"/>
    <w:rsid w:val="00A95DE6"/>
    <w:rsid w:val="00A96095"/>
    <w:rsid w:val="00A96687"/>
    <w:rsid w:val="00A96891"/>
    <w:rsid w:val="00A968EE"/>
    <w:rsid w:val="00A96B0D"/>
    <w:rsid w:val="00A97E25"/>
    <w:rsid w:val="00AA0481"/>
    <w:rsid w:val="00AA0B01"/>
    <w:rsid w:val="00AA0D09"/>
    <w:rsid w:val="00AA1E41"/>
    <w:rsid w:val="00AA22B4"/>
    <w:rsid w:val="00AA3C67"/>
    <w:rsid w:val="00AA3C79"/>
    <w:rsid w:val="00AA442C"/>
    <w:rsid w:val="00AA470A"/>
    <w:rsid w:val="00AA6CA8"/>
    <w:rsid w:val="00AA6E96"/>
    <w:rsid w:val="00AA6EAE"/>
    <w:rsid w:val="00AA7469"/>
    <w:rsid w:val="00AB0704"/>
    <w:rsid w:val="00AB0A80"/>
    <w:rsid w:val="00AB0C50"/>
    <w:rsid w:val="00AB11B1"/>
    <w:rsid w:val="00AB1210"/>
    <w:rsid w:val="00AB13B9"/>
    <w:rsid w:val="00AB1A3C"/>
    <w:rsid w:val="00AB1D40"/>
    <w:rsid w:val="00AB1EBA"/>
    <w:rsid w:val="00AB26F5"/>
    <w:rsid w:val="00AB2A36"/>
    <w:rsid w:val="00AB3B3B"/>
    <w:rsid w:val="00AB46DD"/>
    <w:rsid w:val="00AB4771"/>
    <w:rsid w:val="00AB4E9C"/>
    <w:rsid w:val="00AB545B"/>
    <w:rsid w:val="00AB552A"/>
    <w:rsid w:val="00AB5981"/>
    <w:rsid w:val="00AB59D9"/>
    <w:rsid w:val="00AB5A55"/>
    <w:rsid w:val="00AB60A5"/>
    <w:rsid w:val="00AB6C9B"/>
    <w:rsid w:val="00AB6F77"/>
    <w:rsid w:val="00AB71EC"/>
    <w:rsid w:val="00AB74BE"/>
    <w:rsid w:val="00AC0543"/>
    <w:rsid w:val="00AC0B95"/>
    <w:rsid w:val="00AC1367"/>
    <w:rsid w:val="00AC152B"/>
    <w:rsid w:val="00AC1562"/>
    <w:rsid w:val="00AC1601"/>
    <w:rsid w:val="00AC1FF6"/>
    <w:rsid w:val="00AC2579"/>
    <w:rsid w:val="00AC279E"/>
    <w:rsid w:val="00AC2862"/>
    <w:rsid w:val="00AC28E6"/>
    <w:rsid w:val="00AC2959"/>
    <w:rsid w:val="00AC3192"/>
    <w:rsid w:val="00AC332B"/>
    <w:rsid w:val="00AC3446"/>
    <w:rsid w:val="00AC3C3D"/>
    <w:rsid w:val="00AC4CCA"/>
    <w:rsid w:val="00AC4F90"/>
    <w:rsid w:val="00AC5153"/>
    <w:rsid w:val="00AC5311"/>
    <w:rsid w:val="00AC5854"/>
    <w:rsid w:val="00AC5CB2"/>
    <w:rsid w:val="00AC5CDE"/>
    <w:rsid w:val="00AC5EE5"/>
    <w:rsid w:val="00AC6A94"/>
    <w:rsid w:val="00AC6C54"/>
    <w:rsid w:val="00AC6E10"/>
    <w:rsid w:val="00AC763A"/>
    <w:rsid w:val="00AC7976"/>
    <w:rsid w:val="00AC7B4F"/>
    <w:rsid w:val="00AC7CEC"/>
    <w:rsid w:val="00AC7D39"/>
    <w:rsid w:val="00AC7D9A"/>
    <w:rsid w:val="00AD0607"/>
    <w:rsid w:val="00AD0C6E"/>
    <w:rsid w:val="00AD0F2B"/>
    <w:rsid w:val="00AD1D14"/>
    <w:rsid w:val="00AD22C3"/>
    <w:rsid w:val="00AD26DE"/>
    <w:rsid w:val="00AD2894"/>
    <w:rsid w:val="00AD2E6D"/>
    <w:rsid w:val="00AD3A51"/>
    <w:rsid w:val="00AD424D"/>
    <w:rsid w:val="00AD45DE"/>
    <w:rsid w:val="00AD513B"/>
    <w:rsid w:val="00AD5264"/>
    <w:rsid w:val="00AD558F"/>
    <w:rsid w:val="00AD5C41"/>
    <w:rsid w:val="00AD60A0"/>
    <w:rsid w:val="00AD60F6"/>
    <w:rsid w:val="00AD6B5F"/>
    <w:rsid w:val="00AD779B"/>
    <w:rsid w:val="00AD7997"/>
    <w:rsid w:val="00AD7FBB"/>
    <w:rsid w:val="00AE0043"/>
    <w:rsid w:val="00AE05A4"/>
    <w:rsid w:val="00AE08E8"/>
    <w:rsid w:val="00AE0CC9"/>
    <w:rsid w:val="00AE0CF2"/>
    <w:rsid w:val="00AE14AE"/>
    <w:rsid w:val="00AE1740"/>
    <w:rsid w:val="00AE19CD"/>
    <w:rsid w:val="00AE1DB0"/>
    <w:rsid w:val="00AE1E9A"/>
    <w:rsid w:val="00AE2F33"/>
    <w:rsid w:val="00AE2F59"/>
    <w:rsid w:val="00AE3A80"/>
    <w:rsid w:val="00AE4D53"/>
    <w:rsid w:val="00AE4F28"/>
    <w:rsid w:val="00AE5363"/>
    <w:rsid w:val="00AE5400"/>
    <w:rsid w:val="00AE5964"/>
    <w:rsid w:val="00AE6179"/>
    <w:rsid w:val="00AE6778"/>
    <w:rsid w:val="00AE684E"/>
    <w:rsid w:val="00AE6C80"/>
    <w:rsid w:val="00AE6F55"/>
    <w:rsid w:val="00AE7400"/>
    <w:rsid w:val="00AE7D5C"/>
    <w:rsid w:val="00AE7E05"/>
    <w:rsid w:val="00AE7F74"/>
    <w:rsid w:val="00AF0375"/>
    <w:rsid w:val="00AF0610"/>
    <w:rsid w:val="00AF080D"/>
    <w:rsid w:val="00AF0E8E"/>
    <w:rsid w:val="00AF1489"/>
    <w:rsid w:val="00AF19B0"/>
    <w:rsid w:val="00AF29F4"/>
    <w:rsid w:val="00AF2A68"/>
    <w:rsid w:val="00AF319F"/>
    <w:rsid w:val="00AF33D9"/>
    <w:rsid w:val="00AF3993"/>
    <w:rsid w:val="00AF3DB9"/>
    <w:rsid w:val="00AF3ED8"/>
    <w:rsid w:val="00AF3F22"/>
    <w:rsid w:val="00AF4324"/>
    <w:rsid w:val="00AF4EFE"/>
    <w:rsid w:val="00AF521C"/>
    <w:rsid w:val="00AF5934"/>
    <w:rsid w:val="00AF71D6"/>
    <w:rsid w:val="00AF7454"/>
    <w:rsid w:val="00AF75C1"/>
    <w:rsid w:val="00AF79A3"/>
    <w:rsid w:val="00AF7DB8"/>
    <w:rsid w:val="00AF7E0C"/>
    <w:rsid w:val="00AF7F12"/>
    <w:rsid w:val="00B001D1"/>
    <w:rsid w:val="00B00CA4"/>
    <w:rsid w:val="00B011B8"/>
    <w:rsid w:val="00B01EEA"/>
    <w:rsid w:val="00B032F7"/>
    <w:rsid w:val="00B03546"/>
    <w:rsid w:val="00B03F63"/>
    <w:rsid w:val="00B03FCF"/>
    <w:rsid w:val="00B05195"/>
    <w:rsid w:val="00B059F0"/>
    <w:rsid w:val="00B05FC5"/>
    <w:rsid w:val="00B07E4F"/>
    <w:rsid w:val="00B10363"/>
    <w:rsid w:val="00B106A8"/>
    <w:rsid w:val="00B11187"/>
    <w:rsid w:val="00B12211"/>
    <w:rsid w:val="00B123DC"/>
    <w:rsid w:val="00B128A0"/>
    <w:rsid w:val="00B133DE"/>
    <w:rsid w:val="00B1369E"/>
    <w:rsid w:val="00B13727"/>
    <w:rsid w:val="00B13D35"/>
    <w:rsid w:val="00B1443C"/>
    <w:rsid w:val="00B15811"/>
    <w:rsid w:val="00B15A21"/>
    <w:rsid w:val="00B15C24"/>
    <w:rsid w:val="00B160E3"/>
    <w:rsid w:val="00B16305"/>
    <w:rsid w:val="00B17026"/>
    <w:rsid w:val="00B20123"/>
    <w:rsid w:val="00B204DF"/>
    <w:rsid w:val="00B20811"/>
    <w:rsid w:val="00B216B8"/>
    <w:rsid w:val="00B21ABB"/>
    <w:rsid w:val="00B2241C"/>
    <w:rsid w:val="00B22F31"/>
    <w:rsid w:val="00B23066"/>
    <w:rsid w:val="00B23230"/>
    <w:rsid w:val="00B23673"/>
    <w:rsid w:val="00B238C2"/>
    <w:rsid w:val="00B23A86"/>
    <w:rsid w:val="00B23B0F"/>
    <w:rsid w:val="00B23CBD"/>
    <w:rsid w:val="00B23EB6"/>
    <w:rsid w:val="00B254D9"/>
    <w:rsid w:val="00B25573"/>
    <w:rsid w:val="00B259BF"/>
    <w:rsid w:val="00B25D32"/>
    <w:rsid w:val="00B26ABB"/>
    <w:rsid w:val="00B26CB8"/>
    <w:rsid w:val="00B300F4"/>
    <w:rsid w:val="00B302F2"/>
    <w:rsid w:val="00B3067B"/>
    <w:rsid w:val="00B30BB1"/>
    <w:rsid w:val="00B319F0"/>
    <w:rsid w:val="00B31CB4"/>
    <w:rsid w:val="00B3201F"/>
    <w:rsid w:val="00B32D2F"/>
    <w:rsid w:val="00B330AD"/>
    <w:rsid w:val="00B336AD"/>
    <w:rsid w:val="00B336B1"/>
    <w:rsid w:val="00B33962"/>
    <w:rsid w:val="00B33F90"/>
    <w:rsid w:val="00B343F3"/>
    <w:rsid w:val="00B34C46"/>
    <w:rsid w:val="00B34DA0"/>
    <w:rsid w:val="00B35076"/>
    <w:rsid w:val="00B35175"/>
    <w:rsid w:val="00B35729"/>
    <w:rsid w:val="00B368FC"/>
    <w:rsid w:val="00B36A8A"/>
    <w:rsid w:val="00B36E57"/>
    <w:rsid w:val="00B37372"/>
    <w:rsid w:val="00B3786F"/>
    <w:rsid w:val="00B40449"/>
    <w:rsid w:val="00B4065E"/>
    <w:rsid w:val="00B42DB0"/>
    <w:rsid w:val="00B42F26"/>
    <w:rsid w:val="00B4392A"/>
    <w:rsid w:val="00B441E3"/>
    <w:rsid w:val="00B44B0C"/>
    <w:rsid w:val="00B45AC7"/>
    <w:rsid w:val="00B467D3"/>
    <w:rsid w:val="00B46A6D"/>
    <w:rsid w:val="00B46AE0"/>
    <w:rsid w:val="00B46CCA"/>
    <w:rsid w:val="00B47221"/>
    <w:rsid w:val="00B47CC1"/>
    <w:rsid w:val="00B50E9D"/>
    <w:rsid w:val="00B50ED9"/>
    <w:rsid w:val="00B519A2"/>
    <w:rsid w:val="00B51FBA"/>
    <w:rsid w:val="00B52401"/>
    <w:rsid w:val="00B52968"/>
    <w:rsid w:val="00B52C20"/>
    <w:rsid w:val="00B54CFD"/>
    <w:rsid w:val="00B54E4E"/>
    <w:rsid w:val="00B55D41"/>
    <w:rsid w:val="00B569C9"/>
    <w:rsid w:val="00B572CE"/>
    <w:rsid w:val="00B57B68"/>
    <w:rsid w:val="00B60A7A"/>
    <w:rsid w:val="00B617B8"/>
    <w:rsid w:val="00B61ADD"/>
    <w:rsid w:val="00B63354"/>
    <w:rsid w:val="00B638BE"/>
    <w:rsid w:val="00B63AD0"/>
    <w:rsid w:val="00B63F01"/>
    <w:rsid w:val="00B64007"/>
    <w:rsid w:val="00B644AD"/>
    <w:rsid w:val="00B64E82"/>
    <w:rsid w:val="00B650B3"/>
    <w:rsid w:val="00B65412"/>
    <w:rsid w:val="00B65EC1"/>
    <w:rsid w:val="00B663C6"/>
    <w:rsid w:val="00B663D4"/>
    <w:rsid w:val="00B66490"/>
    <w:rsid w:val="00B66B9F"/>
    <w:rsid w:val="00B67241"/>
    <w:rsid w:val="00B678A4"/>
    <w:rsid w:val="00B67F96"/>
    <w:rsid w:val="00B70216"/>
    <w:rsid w:val="00B70512"/>
    <w:rsid w:val="00B70E3C"/>
    <w:rsid w:val="00B713DD"/>
    <w:rsid w:val="00B715BF"/>
    <w:rsid w:val="00B7223A"/>
    <w:rsid w:val="00B725B9"/>
    <w:rsid w:val="00B72845"/>
    <w:rsid w:val="00B729B0"/>
    <w:rsid w:val="00B72C16"/>
    <w:rsid w:val="00B72E76"/>
    <w:rsid w:val="00B739AF"/>
    <w:rsid w:val="00B746E6"/>
    <w:rsid w:val="00B74AAE"/>
    <w:rsid w:val="00B74C27"/>
    <w:rsid w:val="00B74C95"/>
    <w:rsid w:val="00B74DED"/>
    <w:rsid w:val="00B74FB5"/>
    <w:rsid w:val="00B754C9"/>
    <w:rsid w:val="00B75AF1"/>
    <w:rsid w:val="00B77119"/>
    <w:rsid w:val="00B77429"/>
    <w:rsid w:val="00B77B86"/>
    <w:rsid w:val="00B77EC0"/>
    <w:rsid w:val="00B808C6"/>
    <w:rsid w:val="00B80937"/>
    <w:rsid w:val="00B80AF1"/>
    <w:rsid w:val="00B81739"/>
    <w:rsid w:val="00B81F24"/>
    <w:rsid w:val="00B8256D"/>
    <w:rsid w:val="00B83D9D"/>
    <w:rsid w:val="00B84A07"/>
    <w:rsid w:val="00B856A9"/>
    <w:rsid w:val="00B85E57"/>
    <w:rsid w:val="00B86E69"/>
    <w:rsid w:val="00B86EB1"/>
    <w:rsid w:val="00B87373"/>
    <w:rsid w:val="00B90041"/>
    <w:rsid w:val="00B91A73"/>
    <w:rsid w:val="00B92B25"/>
    <w:rsid w:val="00B93DB0"/>
    <w:rsid w:val="00B94816"/>
    <w:rsid w:val="00B94F5E"/>
    <w:rsid w:val="00B9689C"/>
    <w:rsid w:val="00B96F38"/>
    <w:rsid w:val="00B977C4"/>
    <w:rsid w:val="00B97F13"/>
    <w:rsid w:val="00BA0000"/>
    <w:rsid w:val="00BA01F4"/>
    <w:rsid w:val="00BA1124"/>
    <w:rsid w:val="00BA15D8"/>
    <w:rsid w:val="00BA1A4B"/>
    <w:rsid w:val="00BA22C1"/>
    <w:rsid w:val="00BA2705"/>
    <w:rsid w:val="00BA2AD0"/>
    <w:rsid w:val="00BA2F3A"/>
    <w:rsid w:val="00BA33BE"/>
    <w:rsid w:val="00BA3549"/>
    <w:rsid w:val="00BA3F44"/>
    <w:rsid w:val="00BA45EA"/>
    <w:rsid w:val="00BA675C"/>
    <w:rsid w:val="00BA6F22"/>
    <w:rsid w:val="00BA6F49"/>
    <w:rsid w:val="00BA7C0C"/>
    <w:rsid w:val="00BA7DDD"/>
    <w:rsid w:val="00BA7E3C"/>
    <w:rsid w:val="00BB046A"/>
    <w:rsid w:val="00BB0510"/>
    <w:rsid w:val="00BB106E"/>
    <w:rsid w:val="00BB151A"/>
    <w:rsid w:val="00BB26A1"/>
    <w:rsid w:val="00BB2B93"/>
    <w:rsid w:val="00BB4471"/>
    <w:rsid w:val="00BB48CD"/>
    <w:rsid w:val="00BB4B9E"/>
    <w:rsid w:val="00BB4FCE"/>
    <w:rsid w:val="00BB507B"/>
    <w:rsid w:val="00BB50B6"/>
    <w:rsid w:val="00BB562F"/>
    <w:rsid w:val="00BB5710"/>
    <w:rsid w:val="00BB590D"/>
    <w:rsid w:val="00BB5F11"/>
    <w:rsid w:val="00BB6D1F"/>
    <w:rsid w:val="00BB6ED6"/>
    <w:rsid w:val="00BB7035"/>
    <w:rsid w:val="00BB71F0"/>
    <w:rsid w:val="00BB7E4E"/>
    <w:rsid w:val="00BC06FC"/>
    <w:rsid w:val="00BC162D"/>
    <w:rsid w:val="00BC1669"/>
    <w:rsid w:val="00BC1BE2"/>
    <w:rsid w:val="00BC1CA3"/>
    <w:rsid w:val="00BC2CD2"/>
    <w:rsid w:val="00BC2D2E"/>
    <w:rsid w:val="00BC2F19"/>
    <w:rsid w:val="00BC33CF"/>
    <w:rsid w:val="00BC3C19"/>
    <w:rsid w:val="00BC3C66"/>
    <w:rsid w:val="00BC4328"/>
    <w:rsid w:val="00BC45F0"/>
    <w:rsid w:val="00BC519C"/>
    <w:rsid w:val="00BC57AE"/>
    <w:rsid w:val="00BC5B4D"/>
    <w:rsid w:val="00BC5DDA"/>
    <w:rsid w:val="00BC6394"/>
    <w:rsid w:val="00BC6455"/>
    <w:rsid w:val="00BC6F69"/>
    <w:rsid w:val="00BC6F8A"/>
    <w:rsid w:val="00BC7690"/>
    <w:rsid w:val="00BC7929"/>
    <w:rsid w:val="00BC7D0D"/>
    <w:rsid w:val="00BD069B"/>
    <w:rsid w:val="00BD0768"/>
    <w:rsid w:val="00BD0793"/>
    <w:rsid w:val="00BD09F3"/>
    <w:rsid w:val="00BD0BA4"/>
    <w:rsid w:val="00BD0DF2"/>
    <w:rsid w:val="00BD148C"/>
    <w:rsid w:val="00BD251B"/>
    <w:rsid w:val="00BD262B"/>
    <w:rsid w:val="00BD2AAE"/>
    <w:rsid w:val="00BD31D0"/>
    <w:rsid w:val="00BD3C8F"/>
    <w:rsid w:val="00BD3D89"/>
    <w:rsid w:val="00BD4B04"/>
    <w:rsid w:val="00BD54AC"/>
    <w:rsid w:val="00BD5738"/>
    <w:rsid w:val="00BD5EC4"/>
    <w:rsid w:val="00BD619F"/>
    <w:rsid w:val="00BD6398"/>
    <w:rsid w:val="00BD6501"/>
    <w:rsid w:val="00BD6B2E"/>
    <w:rsid w:val="00BD6E05"/>
    <w:rsid w:val="00BD717E"/>
    <w:rsid w:val="00BD73F3"/>
    <w:rsid w:val="00BD74A4"/>
    <w:rsid w:val="00BD7996"/>
    <w:rsid w:val="00BD7C8B"/>
    <w:rsid w:val="00BE0715"/>
    <w:rsid w:val="00BE0C66"/>
    <w:rsid w:val="00BE165D"/>
    <w:rsid w:val="00BE1B6A"/>
    <w:rsid w:val="00BE1E4F"/>
    <w:rsid w:val="00BE236D"/>
    <w:rsid w:val="00BE265E"/>
    <w:rsid w:val="00BE2CE6"/>
    <w:rsid w:val="00BE4264"/>
    <w:rsid w:val="00BE435A"/>
    <w:rsid w:val="00BE4859"/>
    <w:rsid w:val="00BE55FB"/>
    <w:rsid w:val="00BE58DC"/>
    <w:rsid w:val="00BE5D66"/>
    <w:rsid w:val="00BE6628"/>
    <w:rsid w:val="00BE6790"/>
    <w:rsid w:val="00BE68A7"/>
    <w:rsid w:val="00BE6E57"/>
    <w:rsid w:val="00BE6EFB"/>
    <w:rsid w:val="00BE6FE7"/>
    <w:rsid w:val="00BE759D"/>
    <w:rsid w:val="00BE79AA"/>
    <w:rsid w:val="00BF00E7"/>
    <w:rsid w:val="00BF01CC"/>
    <w:rsid w:val="00BF09C7"/>
    <w:rsid w:val="00BF0A7A"/>
    <w:rsid w:val="00BF0B4D"/>
    <w:rsid w:val="00BF0BA1"/>
    <w:rsid w:val="00BF0F7F"/>
    <w:rsid w:val="00BF10C5"/>
    <w:rsid w:val="00BF1186"/>
    <w:rsid w:val="00BF156D"/>
    <w:rsid w:val="00BF1FC5"/>
    <w:rsid w:val="00BF254E"/>
    <w:rsid w:val="00BF261F"/>
    <w:rsid w:val="00BF2CD0"/>
    <w:rsid w:val="00BF318B"/>
    <w:rsid w:val="00BF34C3"/>
    <w:rsid w:val="00BF4A4B"/>
    <w:rsid w:val="00BF4B12"/>
    <w:rsid w:val="00BF4D66"/>
    <w:rsid w:val="00BF5143"/>
    <w:rsid w:val="00BF5AF1"/>
    <w:rsid w:val="00BF5D6F"/>
    <w:rsid w:val="00BF6788"/>
    <w:rsid w:val="00BF71C4"/>
    <w:rsid w:val="00BF7FA1"/>
    <w:rsid w:val="00C002A7"/>
    <w:rsid w:val="00C002E1"/>
    <w:rsid w:val="00C00300"/>
    <w:rsid w:val="00C00BC1"/>
    <w:rsid w:val="00C01376"/>
    <w:rsid w:val="00C013A3"/>
    <w:rsid w:val="00C018F5"/>
    <w:rsid w:val="00C01C15"/>
    <w:rsid w:val="00C0222B"/>
    <w:rsid w:val="00C02DE8"/>
    <w:rsid w:val="00C031BC"/>
    <w:rsid w:val="00C0438A"/>
    <w:rsid w:val="00C043BA"/>
    <w:rsid w:val="00C061B2"/>
    <w:rsid w:val="00C066C0"/>
    <w:rsid w:val="00C06EFA"/>
    <w:rsid w:val="00C071A1"/>
    <w:rsid w:val="00C073ED"/>
    <w:rsid w:val="00C075E3"/>
    <w:rsid w:val="00C07AD1"/>
    <w:rsid w:val="00C104A4"/>
    <w:rsid w:val="00C10D63"/>
    <w:rsid w:val="00C113B9"/>
    <w:rsid w:val="00C11498"/>
    <w:rsid w:val="00C11856"/>
    <w:rsid w:val="00C118F5"/>
    <w:rsid w:val="00C121DA"/>
    <w:rsid w:val="00C12D89"/>
    <w:rsid w:val="00C133DA"/>
    <w:rsid w:val="00C137B5"/>
    <w:rsid w:val="00C138AE"/>
    <w:rsid w:val="00C13C88"/>
    <w:rsid w:val="00C1442B"/>
    <w:rsid w:val="00C154ED"/>
    <w:rsid w:val="00C15542"/>
    <w:rsid w:val="00C15E54"/>
    <w:rsid w:val="00C163FC"/>
    <w:rsid w:val="00C16A70"/>
    <w:rsid w:val="00C16E29"/>
    <w:rsid w:val="00C170B8"/>
    <w:rsid w:val="00C21E5B"/>
    <w:rsid w:val="00C2223B"/>
    <w:rsid w:val="00C22D08"/>
    <w:rsid w:val="00C239F3"/>
    <w:rsid w:val="00C24B27"/>
    <w:rsid w:val="00C2504A"/>
    <w:rsid w:val="00C254B9"/>
    <w:rsid w:val="00C26369"/>
    <w:rsid w:val="00C2683D"/>
    <w:rsid w:val="00C271CB"/>
    <w:rsid w:val="00C27E33"/>
    <w:rsid w:val="00C27F44"/>
    <w:rsid w:val="00C302F7"/>
    <w:rsid w:val="00C30928"/>
    <w:rsid w:val="00C30EFA"/>
    <w:rsid w:val="00C32034"/>
    <w:rsid w:val="00C320CC"/>
    <w:rsid w:val="00C326D9"/>
    <w:rsid w:val="00C32A8D"/>
    <w:rsid w:val="00C33546"/>
    <w:rsid w:val="00C336AA"/>
    <w:rsid w:val="00C336AC"/>
    <w:rsid w:val="00C33EED"/>
    <w:rsid w:val="00C346FF"/>
    <w:rsid w:val="00C349C2"/>
    <w:rsid w:val="00C35302"/>
    <w:rsid w:val="00C36283"/>
    <w:rsid w:val="00C3647A"/>
    <w:rsid w:val="00C40064"/>
    <w:rsid w:val="00C40084"/>
    <w:rsid w:val="00C4014C"/>
    <w:rsid w:val="00C406D5"/>
    <w:rsid w:val="00C41275"/>
    <w:rsid w:val="00C4133E"/>
    <w:rsid w:val="00C4176F"/>
    <w:rsid w:val="00C41784"/>
    <w:rsid w:val="00C41E01"/>
    <w:rsid w:val="00C41E0F"/>
    <w:rsid w:val="00C439DC"/>
    <w:rsid w:val="00C44258"/>
    <w:rsid w:val="00C4494F"/>
    <w:rsid w:val="00C44994"/>
    <w:rsid w:val="00C450AE"/>
    <w:rsid w:val="00C45739"/>
    <w:rsid w:val="00C45D1E"/>
    <w:rsid w:val="00C46215"/>
    <w:rsid w:val="00C46673"/>
    <w:rsid w:val="00C46827"/>
    <w:rsid w:val="00C46E1A"/>
    <w:rsid w:val="00C506BA"/>
    <w:rsid w:val="00C512BA"/>
    <w:rsid w:val="00C51ADC"/>
    <w:rsid w:val="00C51B62"/>
    <w:rsid w:val="00C52087"/>
    <w:rsid w:val="00C540AD"/>
    <w:rsid w:val="00C545B0"/>
    <w:rsid w:val="00C54B92"/>
    <w:rsid w:val="00C55B33"/>
    <w:rsid w:val="00C566DE"/>
    <w:rsid w:val="00C56874"/>
    <w:rsid w:val="00C56DF9"/>
    <w:rsid w:val="00C56E77"/>
    <w:rsid w:val="00C60883"/>
    <w:rsid w:val="00C609DB"/>
    <w:rsid w:val="00C60A3B"/>
    <w:rsid w:val="00C60BA0"/>
    <w:rsid w:val="00C61549"/>
    <w:rsid w:val="00C619B5"/>
    <w:rsid w:val="00C61A22"/>
    <w:rsid w:val="00C61C0C"/>
    <w:rsid w:val="00C62503"/>
    <w:rsid w:val="00C626F7"/>
    <w:rsid w:val="00C62E91"/>
    <w:rsid w:val="00C63917"/>
    <w:rsid w:val="00C63FE4"/>
    <w:rsid w:val="00C666A5"/>
    <w:rsid w:val="00C674A1"/>
    <w:rsid w:val="00C67598"/>
    <w:rsid w:val="00C677A8"/>
    <w:rsid w:val="00C67AF9"/>
    <w:rsid w:val="00C67C7A"/>
    <w:rsid w:val="00C70CDF"/>
    <w:rsid w:val="00C70D7C"/>
    <w:rsid w:val="00C70DF8"/>
    <w:rsid w:val="00C71185"/>
    <w:rsid w:val="00C714BF"/>
    <w:rsid w:val="00C7179E"/>
    <w:rsid w:val="00C71F48"/>
    <w:rsid w:val="00C71FD0"/>
    <w:rsid w:val="00C72147"/>
    <w:rsid w:val="00C72848"/>
    <w:rsid w:val="00C733E6"/>
    <w:rsid w:val="00C736BE"/>
    <w:rsid w:val="00C737F6"/>
    <w:rsid w:val="00C74126"/>
    <w:rsid w:val="00C748FD"/>
    <w:rsid w:val="00C75097"/>
    <w:rsid w:val="00C75225"/>
    <w:rsid w:val="00C754D7"/>
    <w:rsid w:val="00C75749"/>
    <w:rsid w:val="00C75A6C"/>
    <w:rsid w:val="00C75FDC"/>
    <w:rsid w:val="00C7619F"/>
    <w:rsid w:val="00C76E80"/>
    <w:rsid w:val="00C778B8"/>
    <w:rsid w:val="00C77CF9"/>
    <w:rsid w:val="00C77D7C"/>
    <w:rsid w:val="00C80365"/>
    <w:rsid w:val="00C807BD"/>
    <w:rsid w:val="00C80A9E"/>
    <w:rsid w:val="00C80C24"/>
    <w:rsid w:val="00C80D24"/>
    <w:rsid w:val="00C80D51"/>
    <w:rsid w:val="00C80F88"/>
    <w:rsid w:val="00C81588"/>
    <w:rsid w:val="00C81D65"/>
    <w:rsid w:val="00C81FC5"/>
    <w:rsid w:val="00C82023"/>
    <w:rsid w:val="00C821FE"/>
    <w:rsid w:val="00C82CB8"/>
    <w:rsid w:val="00C83A5E"/>
    <w:rsid w:val="00C83F08"/>
    <w:rsid w:val="00C84CE6"/>
    <w:rsid w:val="00C85FCA"/>
    <w:rsid w:val="00C86259"/>
    <w:rsid w:val="00C86885"/>
    <w:rsid w:val="00C86E97"/>
    <w:rsid w:val="00C87B97"/>
    <w:rsid w:val="00C87F55"/>
    <w:rsid w:val="00C902F5"/>
    <w:rsid w:val="00C9061D"/>
    <w:rsid w:val="00C90A8F"/>
    <w:rsid w:val="00C90AE3"/>
    <w:rsid w:val="00C918C1"/>
    <w:rsid w:val="00C91C97"/>
    <w:rsid w:val="00C922FC"/>
    <w:rsid w:val="00C929FC"/>
    <w:rsid w:val="00C94B02"/>
    <w:rsid w:val="00C953CC"/>
    <w:rsid w:val="00C9565E"/>
    <w:rsid w:val="00C9586A"/>
    <w:rsid w:val="00C95A9C"/>
    <w:rsid w:val="00C95D44"/>
    <w:rsid w:val="00C95FD3"/>
    <w:rsid w:val="00C9650F"/>
    <w:rsid w:val="00C9674C"/>
    <w:rsid w:val="00C96A7B"/>
    <w:rsid w:val="00C97799"/>
    <w:rsid w:val="00C97A8D"/>
    <w:rsid w:val="00C97BE7"/>
    <w:rsid w:val="00CA0481"/>
    <w:rsid w:val="00CA0B74"/>
    <w:rsid w:val="00CA207F"/>
    <w:rsid w:val="00CA209E"/>
    <w:rsid w:val="00CA31C8"/>
    <w:rsid w:val="00CA329A"/>
    <w:rsid w:val="00CA3C7E"/>
    <w:rsid w:val="00CA3C98"/>
    <w:rsid w:val="00CA50A5"/>
    <w:rsid w:val="00CA5160"/>
    <w:rsid w:val="00CA54AF"/>
    <w:rsid w:val="00CA55D2"/>
    <w:rsid w:val="00CA5FD2"/>
    <w:rsid w:val="00CA657E"/>
    <w:rsid w:val="00CA6FE5"/>
    <w:rsid w:val="00CA7A45"/>
    <w:rsid w:val="00CA7E9A"/>
    <w:rsid w:val="00CB0295"/>
    <w:rsid w:val="00CB14E7"/>
    <w:rsid w:val="00CB1747"/>
    <w:rsid w:val="00CB1A05"/>
    <w:rsid w:val="00CB2CF5"/>
    <w:rsid w:val="00CB4A35"/>
    <w:rsid w:val="00CB4B16"/>
    <w:rsid w:val="00CB4BF6"/>
    <w:rsid w:val="00CB4E76"/>
    <w:rsid w:val="00CB51DE"/>
    <w:rsid w:val="00CB536D"/>
    <w:rsid w:val="00CB60C7"/>
    <w:rsid w:val="00CB6486"/>
    <w:rsid w:val="00CB6574"/>
    <w:rsid w:val="00CB6F3C"/>
    <w:rsid w:val="00CB704F"/>
    <w:rsid w:val="00CB705B"/>
    <w:rsid w:val="00CB70E1"/>
    <w:rsid w:val="00CB77A7"/>
    <w:rsid w:val="00CB7F20"/>
    <w:rsid w:val="00CC02E9"/>
    <w:rsid w:val="00CC03D0"/>
    <w:rsid w:val="00CC07B1"/>
    <w:rsid w:val="00CC1333"/>
    <w:rsid w:val="00CC2C40"/>
    <w:rsid w:val="00CC2FE3"/>
    <w:rsid w:val="00CC3390"/>
    <w:rsid w:val="00CC3468"/>
    <w:rsid w:val="00CC355D"/>
    <w:rsid w:val="00CC35F1"/>
    <w:rsid w:val="00CC3A37"/>
    <w:rsid w:val="00CC40EA"/>
    <w:rsid w:val="00CC417F"/>
    <w:rsid w:val="00CC4245"/>
    <w:rsid w:val="00CC436F"/>
    <w:rsid w:val="00CC444B"/>
    <w:rsid w:val="00CC4CD2"/>
    <w:rsid w:val="00CC551C"/>
    <w:rsid w:val="00CC5C1B"/>
    <w:rsid w:val="00CC696C"/>
    <w:rsid w:val="00CC7A4C"/>
    <w:rsid w:val="00CD0306"/>
    <w:rsid w:val="00CD0529"/>
    <w:rsid w:val="00CD06EB"/>
    <w:rsid w:val="00CD0C19"/>
    <w:rsid w:val="00CD0C26"/>
    <w:rsid w:val="00CD18DE"/>
    <w:rsid w:val="00CD1DD2"/>
    <w:rsid w:val="00CD2187"/>
    <w:rsid w:val="00CD2B26"/>
    <w:rsid w:val="00CD3621"/>
    <w:rsid w:val="00CD444F"/>
    <w:rsid w:val="00CD468F"/>
    <w:rsid w:val="00CD5803"/>
    <w:rsid w:val="00CD6B25"/>
    <w:rsid w:val="00CD71A0"/>
    <w:rsid w:val="00CD7912"/>
    <w:rsid w:val="00CD7A52"/>
    <w:rsid w:val="00CD7B47"/>
    <w:rsid w:val="00CE0645"/>
    <w:rsid w:val="00CE08A3"/>
    <w:rsid w:val="00CE0C5C"/>
    <w:rsid w:val="00CE1D3B"/>
    <w:rsid w:val="00CE3578"/>
    <w:rsid w:val="00CE371E"/>
    <w:rsid w:val="00CE38E3"/>
    <w:rsid w:val="00CE3926"/>
    <w:rsid w:val="00CE3B53"/>
    <w:rsid w:val="00CE4795"/>
    <w:rsid w:val="00CE4940"/>
    <w:rsid w:val="00CE4D3C"/>
    <w:rsid w:val="00CE5491"/>
    <w:rsid w:val="00CE559C"/>
    <w:rsid w:val="00CE5AEC"/>
    <w:rsid w:val="00CE72CF"/>
    <w:rsid w:val="00CE74BE"/>
    <w:rsid w:val="00CE74E6"/>
    <w:rsid w:val="00CE7A28"/>
    <w:rsid w:val="00CE7DC7"/>
    <w:rsid w:val="00CE7E9E"/>
    <w:rsid w:val="00CF010E"/>
    <w:rsid w:val="00CF0990"/>
    <w:rsid w:val="00CF1931"/>
    <w:rsid w:val="00CF1948"/>
    <w:rsid w:val="00CF2B01"/>
    <w:rsid w:val="00CF2B95"/>
    <w:rsid w:val="00CF2DCE"/>
    <w:rsid w:val="00CF359F"/>
    <w:rsid w:val="00CF3BB2"/>
    <w:rsid w:val="00CF4589"/>
    <w:rsid w:val="00CF6CCB"/>
    <w:rsid w:val="00CF710F"/>
    <w:rsid w:val="00CF728F"/>
    <w:rsid w:val="00CF72CC"/>
    <w:rsid w:val="00D00791"/>
    <w:rsid w:val="00D0095D"/>
    <w:rsid w:val="00D01B5E"/>
    <w:rsid w:val="00D01E3A"/>
    <w:rsid w:val="00D01FE0"/>
    <w:rsid w:val="00D020DE"/>
    <w:rsid w:val="00D02528"/>
    <w:rsid w:val="00D026F9"/>
    <w:rsid w:val="00D02883"/>
    <w:rsid w:val="00D03033"/>
    <w:rsid w:val="00D030A0"/>
    <w:rsid w:val="00D0384D"/>
    <w:rsid w:val="00D0488A"/>
    <w:rsid w:val="00D04B16"/>
    <w:rsid w:val="00D067FF"/>
    <w:rsid w:val="00D06866"/>
    <w:rsid w:val="00D0694C"/>
    <w:rsid w:val="00D06E65"/>
    <w:rsid w:val="00D07B7C"/>
    <w:rsid w:val="00D07D0C"/>
    <w:rsid w:val="00D1045C"/>
    <w:rsid w:val="00D11642"/>
    <w:rsid w:val="00D1238E"/>
    <w:rsid w:val="00D1252D"/>
    <w:rsid w:val="00D12672"/>
    <w:rsid w:val="00D128C5"/>
    <w:rsid w:val="00D12B0C"/>
    <w:rsid w:val="00D13C13"/>
    <w:rsid w:val="00D146BF"/>
    <w:rsid w:val="00D1501E"/>
    <w:rsid w:val="00D15906"/>
    <w:rsid w:val="00D15A13"/>
    <w:rsid w:val="00D15D22"/>
    <w:rsid w:val="00D15DEF"/>
    <w:rsid w:val="00D1681D"/>
    <w:rsid w:val="00D179D5"/>
    <w:rsid w:val="00D20105"/>
    <w:rsid w:val="00D206CD"/>
    <w:rsid w:val="00D20BCA"/>
    <w:rsid w:val="00D21323"/>
    <w:rsid w:val="00D22713"/>
    <w:rsid w:val="00D22B30"/>
    <w:rsid w:val="00D241F0"/>
    <w:rsid w:val="00D242C9"/>
    <w:rsid w:val="00D2452F"/>
    <w:rsid w:val="00D24786"/>
    <w:rsid w:val="00D24DF9"/>
    <w:rsid w:val="00D257F6"/>
    <w:rsid w:val="00D25FD8"/>
    <w:rsid w:val="00D2614B"/>
    <w:rsid w:val="00D261D0"/>
    <w:rsid w:val="00D27CE2"/>
    <w:rsid w:val="00D306E3"/>
    <w:rsid w:val="00D313FF"/>
    <w:rsid w:val="00D31750"/>
    <w:rsid w:val="00D31ADA"/>
    <w:rsid w:val="00D32470"/>
    <w:rsid w:val="00D324C7"/>
    <w:rsid w:val="00D32AFC"/>
    <w:rsid w:val="00D330E7"/>
    <w:rsid w:val="00D33887"/>
    <w:rsid w:val="00D33E48"/>
    <w:rsid w:val="00D33F09"/>
    <w:rsid w:val="00D35BE8"/>
    <w:rsid w:val="00D35C0D"/>
    <w:rsid w:val="00D35E58"/>
    <w:rsid w:val="00D36845"/>
    <w:rsid w:val="00D37386"/>
    <w:rsid w:val="00D37E6A"/>
    <w:rsid w:val="00D40728"/>
    <w:rsid w:val="00D40D0C"/>
    <w:rsid w:val="00D411B7"/>
    <w:rsid w:val="00D413E6"/>
    <w:rsid w:val="00D42AC2"/>
    <w:rsid w:val="00D43566"/>
    <w:rsid w:val="00D4379F"/>
    <w:rsid w:val="00D43BF1"/>
    <w:rsid w:val="00D43C14"/>
    <w:rsid w:val="00D4477A"/>
    <w:rsid w:val="00D45AA4"/>
    <w:rsid w:val="00D45CDF"/>
    <w:rsid w:val="00D45D11"/>
    <w:rsid w:val="00D45D20"/>
    <w:rsid w:val="00D45DA9"/>
    <w:rsid w:val="00D467E3"/>
    <w:rsid w:val="00D468AA"/>
    <w:rsid w:val="00D46B0B"/>
    <w:rsid w:val="00D46B10"/>
    <w:rsid w:val="00D47326"/>
    <w:rsid w:val="00D47B76"/>
    <w:rsid w:val="00D50162"/>
    <w:rsid w:val="00D50CCD"/>
    <w:rsid w:val="00D50D70"/>
    <w:rsid w:val="00D50E15"/>
    <w:rsid w:val="00D51115"/>
    <w:rsid w:val="00D512A8"/>
    <w:rsid w:val="00D51AA2"/>
    <w:rsid w:val="00D51BBA"/>
    <w:rsid w:val="00D51BF8"/>
    <w:rsid w:val="00D52982"/>
    <w:rsid w:val="00D52F4C"/>
    <w:rsid w:val="00D531EF"/>
    <w:rsid w:val="00D53A89"/>
    <w:rsid w:val="00D53CDA"/>
    <w:rsid w:val="00D53DE4"/>
    <w:rsid w:val="00D54661"/>
    <w:rsid w:val="00D5524F"/>
    <w:rsid w:val="00D55411"/>
    <w:rsid w:val="00D55894"/>
    <w:rsid w:val="00D55C1A"/>
    <w:rsid w:val="00D56107"/>
    <w:rsid w:val="00D56220"/>
    <w:rsid w:val="00D57337"/>
    <w:rsid w:val="00D575F7"/>
    <w:rsid w:val="00D57601"/>
    <w:rsid w:val="00D57917"/>
    <w:rsid w:val="00D61A5B"/>
    <w:rsid w:val="00D61B22"/>
    <w:rsid w:val="00D61B96"/>
    <w:rsid w:val="00D61F4B"/>
    <w:rsid w:val="00D6222E"/>
    <w:rsid w:val="00D625A8"/>
    <w:rsid w:val="00D62B7C"/>
    <w:rsid w:val="00D62D87"/>
    <w:rsid w:val="00D635AD"/>
    <w:rsid w:val="00D63ADB"/>
    <w:rsid w:val="00D63E8E"/>
    <w:rsid w:val="00D641F9"/>
    <w:rsid w:val="00D645CC"/>
    <w:rsid w:val="00D65224"/>
    <w:rsid w:val="00D65793"/>
    <w:rsid w:val="00D65D3E"/>
    <w:rsid w:val="00D6619D"/>
    <w:rsid w:val="00D664B9"/>
    <w:rsid w:val="00D67116"/>
    <w:rsid w:val="00D67271"/>
    <w:rsid w:val="00D67E4C"/>
    <w:rsid w:val="00D7023E"/>
    <w:rsid w:val="00D70725"/>
    <w:rsid w:val="00D7084E"/>
    <w:rsid w:val="00D70EF6"/>
    <w:rsid w:val="00D7120B"/>
    <w:rsid w:val="00D7174E"/>
    <w:rsid w:val="00D72403"/>
    <w:rsid w:val="00D72D8D"/>
    <w:rsid w:val="00D7363F"/>
    <w:rsid w:val="00D73649"/>
    <w:rsid w:val="00D741BE"/>
    <w:rsid w:val="00D758B3"/>
    <w:rsid w:val="00D75979"/>
    <w:rsid w:val="00D76DA9"/>
    <w:rsid w:val="00D77738"/>
    <w:rsid w:val="00D80471"/>
    <w:rsid w:val="00D811EC"/>
    <w:rsid w:val="00D816B0"/>
    <w:rsid w:val="00D8192B"/>
    <w:rsid w:val="00D81B18"/>
    <w:rsid w:val="00D821E5"/>
    <w:rsid w:val="00D82C64"/>
    <w:rsid w:val="00D83008"/>
    <w:rsid w:val="00D837AA"/>
    <w:rsid w:val="00D841BD"/>
    <w:rsid w:val="00D84E6A"/>
    <w:rsid w:val="00D84F82"/>
    <w:rsid w:val="00D85CFC"/>
    <w:rsid w:val="00D85D22"/>
    <w:rsid w:val="00D8650D"/>
    <w:rsid w:val="00D873B9"/>
    <w:rsid w:val="00D906A2"/>
    <w:rsid w:val="00D90F3A"/>
    <w:rsid w:val="00D9150C"/>
    <w:rsid w:val="00D91701"/>
    <w:rsid w:val="00D91CCF"/>
    <w:rsid w:val="00D9213E"/>
    <w:rsid w:val="00D92D42"/>
    <w:rsid w:val="00D92EE1"/>
    <w:rsid w:val="00D931B3"/>
    <w:rsid w:val="00D9339A"/>
    <w:rsid w:val="00D937E0"/>
    <w:rsid w:val="00D939B8"/>
    <w:rsid w:val="00D93CAB"/>
    <w:rsid w:val="00D93E9F"/>
    <w:rsid w:val="00D94314"/>
    <w:rsid w:val="00D9438D"/>
    <w:rsid w:val="00D94444"/>
    <w:rsid w:val="00D9544A"/>
    <w:rsid w:val="00D95589"/>
    <w:rsid w:val="00D95F5B"/>
    <w:rsid w:val="00D974D2"/>
    <w:rsid w:val="00D97C58"/>
    <w:rsid w:val="00DA01E9"/>
    <w:rsid w:val="00DA03B5"/>
    <w:rsid w:val="00DA0552"/>
    <w:rsid w:val="00DA0AA8"/>
    <w:rsid w:val="00DA0E66"/>
    <w:rsid w:val="00DA14AA"/>
    <w:rsid w:val="00DA1A50"/>
    <w:rsid w:val="00DA2416"/>
    <w:rsid w:val="00DA251E"/>
    <w:rsid w:val="00DA2637"/>
    <w:rsid w:val="00DA26CC"/>
    <w:rsid w:val="00DA276B"/>
    <w:rsid w:val="00DA2B80"/>
    <w:rsid w:val="00DA320A"/>
    <w:rsid w:val="00DA3228"/>
    <w:rsid w:val="00DA361B"/>
    <w:rsid w:val="00DA4274"/>
    <w:rsid w:val="00DA45E6"/>
    <w:rsid w:val="00DA4785"/>
    <w:rsid w:val="00DA55B3"/>
    <w:rsid w:val="00DA5B2D"/>
    <w:rsid w:val="00DA5DF8"/>
    <w:rsid w:val="00DA62DD"/>
    <w:rsid w:val="00DA64C4"/>
    <w:rsid w:val="00DA6B00"/>
    <w:rsid w:val="00DA71D7"/>
    <w:rsid w:val="00DA7232"/>
    <w:rsid w:val="00DA77BC"/>
    <w:rsid w:val="00DA77EC"/>
    <w:rsid w:val="00DB0561"/>
    <w:rsid w:val="00DB0F89"/>
    <w:rsid w:val="00DB16B4"/>
    <w:rsid w:val="00DB17A1"/>
    <w:rsid w:val="00DB1CCF"/>
    <w:rsid w:val="00DB1E6E"/>
    <w:rsid w:val="00DB2493"/>
    <w:rsid w:val="00DB258A"/>
    <w:rsid w:val="00DB28F7"/>
    <w:rsid w:val="00DB2E68"/>
    <w:rsid w:val="00DB2FB8"/>
    <w:rsid w:val="00DB33CD"/>
    <w:rsid w:val="00DB3509"/>
    <w:rsid w:val="00DB5729"/>
    <w:rsid w:val="00DB58B1"/>
    <w:rsid w:val="00DB5D02"/>
    <w:rsid w:val="00DB6313"/>
    <w:rsid w:val="00DB659E"/>
    <w:rsid w:val="00DB67B6"/>
    <w:rsid w:val="00DB68C7"/>
    <w:rsid w:val="00DB6A3C"/>
    <w:rsid w:val="00DB768D"/>
    <w:rsid w:val="00DB7947"/>
    <w:rsid w:val="00DB7AAE"/>
    <w:rsid w:val="00DC00A8"/>
    <w:rsid w:val="00DC08F6"/>
    <w:rsid w:val="00DC0EFE"/>
    <w:rsid w:val="00DC1752"/>
    <w:rsid w:val="00DC1A74"/>
    <w:rsid w:val="00DC2A20"/>
    <w:rsid w:val="00DC2A48"/>
    <w:rsid w:val="00DC3060"/>
    <w:rsid w:val="00DC3C3C"/>
    <w:rsid w:val="00DC3EAD"/>
    <w:rsid w:val="00DC47FE"/>
    <w:rsid w:val="00DC4C7C"/>
    <w:rsid w:val="00DC6114"/>
    <w:rsid w:val="00DC6962"/>
    <w:rsid w:val="00DC6E51"/>
    <w:rsid w:val="00DC7286"/>
    <w:rsid w:val="00DC7916"/>
    <w:rsid w:val="00DC7D87"/>
    <w:rsid w:val="00DD0169"/>
    <w:rsid w:val="00DD084E"/>
    <w:rsid w:val="00DD1752"/>
    <w:rsid w:val="00DD1771"/>
    <w:rsid w:val="00DD1CED"/>
    <w:rsid w:val="00DD1E60"/>
    <w:rsid w:val="00DD2921"/>
    <w:rsid w:val="00DD3BBB"/>
    <w:rsid w:val="00DD3E17"/>
    <w:rsid w:val="00DD42E1"/>
    <w:rsid w:val="00DD43AD"/>
    <w:rsid w:val="00DD4789"/>
    <w:rsid w:val="00DD48BA"/>
    <w:rsid w:val="00DD4F02"/>
    <w:rsid w:val="00DD5D65"/>
    <w:rsid w:val="00DD6586"/>
    <w:rsid w:val="00DD73D8"/>
    <w:rsid w:val="00DD742D"/>
    <w:rsid w:val="00DD7C1B"/>
    <w:rsid w:val="00DE026E"/>
    <w:rsid w:val="00DE0D50"/>
    <w:rsid w:val="00DE0E9C"/>
    <w:rsid w:val="00DE12CA"/>
    <w:rsid w:val="00DE15D2"/>
    <w:rsid w:val="00DE16F1"/>
    <w:rsid w:val="00DE18C5"/>
    <w:rsid w:val="00DE1979"/>
    <w:rsid w:val="00DE1B0C"/>
    <w:rsid w:val="00DE2063"/>
    <w:rsid w:val="00DE28DC"/>
    <w:rsid w:val="00DE2BDA"/>
    <w:rsid w:val="00DE3195"/>
    <w:rsid w:val="00DE3832"/>
    <w:rsid w:val="00DE3EA3"/>
    <w:rsid w:val="00DE43C6"/>
    <w:rsid w:val="00DE4B7D"/>
    <w:rsid w:val="00DE5356"/>
    <w:rsid w:val="00DE57F5"/>
    <w:rsid w:val="00DE5D4D"/>
    <w:rsid w:val="00DE5DE9"/>
    <w:rsid w:val="00DE63C8"/>
    <w:rsid w:val="00DE6867"/>
    <w:rsid w:val="00DE68AB"/>
    <w:rsid w:val="00DE6D86"/>
    <w:rsid w:val="00DE7357"/>
    <w:rsid w:val="00DE75D2"/>
    <w:rsid w:val="00DE7869"/>
    <w:rsid w:val="00DF0276"/>
    <w:rsid w:val="00DF0293"/>
    <w:rsid w:val="00DF0AD5"/>
    <w:rsid w:val="00DF1449"/>
    <w:rsid w:val="00DF1572"/>
    <w:rsid w:val="00DF1F75"/>
    <w:rsid w:val="00DF2083"/>
    <w:rsid w:val="00DF27BF"/>
    <w:rsid w:val="00DF2C6C"/>
    <w:rsid w:val="00DF37BB"/>
    <w:rsid w:val="00DF3BBD"/>
    <w:rsid w:val="00DF42A1"/>
    <w:rsid w:val="00DF4E58"/>
    <w:rsid w:val="00DF5927"/>
    <w:rsid w:val="00DF5C86"/>
    <w:rsid w:val="00DF6BE8"/>
    <w:rsid w:val="00DF6CE8"/>
    <w:rsid w:val="00DF6EE0"/>
    <w:rsid w:val="00DF6EFC"/>
    <w:rsid w:val="00DF740C"/>
    <w:rsid w:val="00DF7CB8"/>
    <w:rsid w:val="00DF7D8E"/>
    <w:rsid w:val="00DF7E7E"/>
    <w:rsid w:val="00DF7EAE"/>
    <w:rsid w:val="00E00419"/>
    <w:rsid w:val="00E009E5"/>
    <w:rsid w:val="00E00FEA"/>
    <w:rsid w:val="00E01E7A"/>
    <w:rsid w:val="00E024D7"/>
    <w:rsid w:val="00E02560"/>
    <w:rsid w:val="00E02F8D"/>
    <w:rsid w:val="00E03299"/>
    <w:rsid w:val="00E035D8"/>
    <w:rsid w:val="00E0371E"/>
    <w:rsid w:val="00E0411C"/>
    <w:rsid w:val="00E04788"/>
    <w:rsid w:val="00E06B45"/>
    <w:rsid w:val="00E06B8F"/>
    <w:rsid w:val="00E0728A"/>
    <w:rsid w:val="00E07291"/>
    <w:rsid w:val="00E07407"/>
    <w:rsid w:val="00E07528"/>
    <w:rsid w:val="00E07B98"/>
    <w:rsid w:val="00E07B9F"/>
    <w:rsid w:val="00E07FA0"/>
    <w:rsid w:val="00E107DD"/>
    <w:rsid w:val="00E10A41"/>
    <w:rsid w:val="00E10C20"/>
    <w:rsid w:val="00E10C92"/>
    <w:rsid w:val="00E10FBF"/>
    <w:rsid w:val="00E113B9"/>
    <w:rsid w:val="00E12B8C"/>
    <w:rsid w:val="00E12DD9"/>
    <w:rsid w:val="00E13339"/>
    <w:rsid w:val="00E1339A"/>
    <w:rsid w:val="00E13915"/>
    <w:rsid w:val="00E14225"/>
    <w:rsid w:val="00E1488E"/>
    <w:rsid w:val="00E16DEC"/>
    <w:rsid w:val="00E17C4E"/>
    <w:rsid w:val="00E17EA8"/>
    <w:rsid w:val="00E20668"/>
    <w:rsid w:val="00E20D25"/>
    <w:rsid w:val="00E20FC0"/>
    <w:rsid w:val="00E210E3"/>
    <w:rsid w:val="00E2116C"/>
    <w:rsid w:val="00E219D8"/>
    <w:rsid w:val="00E21B71"/>
    <w:rsid w:val="00E21CBD"/>
    <w:rsid w:val="00E21D03"/>
    <w:rsid w:val="00E21FC4"/>
    <w:rsid w:val="00E22328"/>
    <w:rsid w:val="00E22518"/>
    <w:rsid w:val="00E23B68"/>
    <w:rsid w:val="00E23E2C"/>
    <w:rsid w:val="00E249D5"/>
    <w:rsid w:val="00E24D63"/>
    <w:rsid w:val="00E25307"/>
    <w:rsid w:val="00E255F1"/>
    <w:rsid w:val="00E26089"/>
    <w:rsid w:val="00E26D92"/>
    <w:rsid w:val="00E27A95"/>
    <w:rsid w:val="00E27CFC"/>
    <w:rsid w:val="00E30092"/>
    <w:rsid w:val="00E30213"/>
    <w:rsid w:val="00E312CD"/>
    <w:rsid w:val="00E31624"/>
    <w:rsid w:val="00E31D28"/>
    <w:rsid w:val="00E3221D"/>
    <w:rsid w:val="00E3224B"/>
    <w:rsid w:val="00E32476"/>
    <w:rsid w:val="00E32B27"/>
    <w:rsid w:val="00E32B93"/>
    <w:rsid w:val="00E33640"/>
    <w:rsid w:val="00E3464A"/>
    <w:rsid w:val="00E34678"/>
    <w:rsid w:val="00E348AD"/>
    <w:rsid w:val="00E357B2"/>
    <w:rsid w:val="00E35825"/>
    <w:rsid w:val="00E36524"/>
    <w:rsid w:val="00E373C1"/>
    <w:rsid w:val="00E375D0"/>
    <w:rsid w:val="00E3781F"/>
    <w:rsid w:val="00E401A2"/>
    <w:rsid w:val="00E40A2D"/>
    <w:rsid w:val="00E4120F"/>
    <w:rsid w:val="00E41710"/>
    <w:rsid w:val="00E4219E"/>
    <w:rsid w:val="00E42864"/>
    <w:rsid w:val="00E428D8"/>
    <w:rsid w:val="00E430B3"/>
    <w:rsid w:val="00E432E2"/>
    <w:rsid w:val="00E43705"/>
    <w:rsid w:val="00E440AA"/>
    <w:rsid w:val="00E44106"/>
    <w:rsid w:val="00E44BA8"/>
    <w:rsid w:val="00E461AD"/>
    <w:rsid w:val="00E466F9"/>
    <w:rsid w:val="00E4679B"/>
    <w:rsid w:val="00E46F7E"/>
    <w:rsid w:val="00E47709"/>
    <w:rsid w:val="00E47AC1"/>
    <w:rsid w:val="00E505B2"/>
    <w:rsid w:val="00E514EE"/>
    <w:rsid w:val="00E51578"/>
    <w:rsid w:val="00E51D1F"/>
    <w:rsid w:val="00E51F8C"/>
    <w:rsid w:val="00E52596"/>
    <w:rsid w:val="00E52879"/>
    <w:rsid w:val="00E529F6"/>
    <w:rsid w:val="00E52DC0"/>
    <w:rsid w:val="00E53501"/>
    <w:rsid w:val="00E5376C"/>
    <w:rsid w:val="00E53E37"/>
    <w:rsid w:val="00E54088"/>
    <w:rsid w:val="00E546DF"/>
    <w:rsid w:val="00E54A85"/>
    <w:rsid w:val="00E54E3C"/>
    <w:rsid w:val="00E56063"/>
    <w:rsid w:val="00E5620A"/>
    <w:rsid w:val="00E568B0"/>
    <w:rsid w:val="00E56B56"/>
    <w:rsid w:val="00E56C9A"/>
    <w:rsid w:val="00E56F87"/>
    <w:rsid w:val="00E5725A"/>
    <w:rsid w:val="00E575C2"/>
    <w:rsid w:val="00E57A3D"/>
    <w:rsid w:val="00E6032A"/>
    <w:rsid w:val="00E60337"/>
    <w:rsid w:val="00E6075A"/>
    <w:rsid w:val="00E607AB"/>
    <w:rsid w:val="00E608B8"/>
    <w:rsid w:val="00E60C24"/>
    <w:rsid w:val="00E60E77"/>
    <w:rsid w:val="00E60FC0"/>
    <w:rsid w:val="00E6147C"/>
    <w:rsid w:val="00E617D3"/>
    <w:rsid w:val="00E6184C"/>
    <w:rsid w:val="00E61AC7"/>
    <w:rsid w:val="00E61B56"/>
    <w:rsid w:val="00E624D8"/>
    <w:rsid w:val="00E624EE"/>
    <w:rsid w:val="00E63678"/>
    <w:rsid w:val="00E63FA9"/>
    <w:rsid w:val="00E64421"/>
    <w:rsid w:val="00E64A7C"/>
    <w:rsid w:val="00E65135"/>
    <w:rsid w:val="00E6555C"/>
    <w:rsid w:val="00E655A3"/>
    <w:rsid w:val="00E659CE"/>
    <w:rsid w:val="00E65E15"/>
    <w:rsid w:val="00E66086"/>
    <w:rsid w:val="00E66389"/>
    <w:rsid w:val="00E663A5"/>
    <w:rsid w:val="00E6787A"/>
    <w:rsid w:val="00E700BD"/>
    <w:rsid w:val="00E702F0"/>
    <w:rsid w:val="00E7055A"/>
    <w:rsid w:val="00E716C8"/>
    <w:rsid w:val="00E7241F"/>
    <w:rsid w:val="00E728BD"/>
    <w:rsid w:val="00E729E8"/>
    <w:rsid w:val="00E72B3A"/>
    <w:rsid w:val="00E72CE0"/>
    <w:rsid w:val="00E73869"/>
    <w:rsid w:val="00E73990"/>
    <w:rsid w:val="00E73D76"/>
    <w:rsid w:val="00E74CA9"/>
    <w:rsid w:val="00E76B8D"/>
    <w:rsid w:val="00E8097B"/>
    <w:rsid w:val="00E819B9"/>
    <w:rsid w:val="00E82060"/>
    <w:rsid w:val="00E8220B"/>
    <w:rsid w:val="00E82525"/>
    <w:rsid w:val="00E82C82"/>
    <w:rsid w:val="00E8350A"/>
    <w:rsid w:val="00E8408F"/>
    <w:rsid w:val="00E8452C"/>
    <w:rsid w:val="00E84D5E"/>
    <w:rsid w:val="00E85CBB"/>
    <w:rsid w:val="00E862DD"/>
    <w:rsid w:val="00E90AE5"/>
    <w:rsid w:val="00E90DD4"/>
    <w:rsid w:val="00E91117"/>
    <w:rsid w:val="00E91EAF"/>
    <w:rsid w:val="00E91ECB"/>
    <w:rsid w:val="00E920BC"/>
    <w:rsid w:val="00E92769"/>
    <w:rsid w:val="00E92A19"/>
    <w:rsid w:val="00E92E71"/>
    <w:rsid w:val="00E93280"/>
    <w:rsid w:val="00E940F0"/>
    <w:rsid w:val="00E94225"/>
    <w:rsid w:val="00E94425"/>
    <w:rsid w:val="00E94BD4"/>
    <w:rsid w:val="00E95225"/>
    <w:rsid w:val="00E956A9"/>
    <w:rsid w:val="00E9576E"/>
    <w:rsid w:val="00E9585C"/>
    <w:rsid w:val="00E95927"/>
    <w:rsid w:val="00E96581"/>
    <w:rsid w:val="00E96A98"/>
    <w:rsid w:val="00E96AD4"/>
    <w:rsid w:val="00E9720A"/>
    <w:rsid w:val="00E97CC9"/>
    <w:rsid w:val="00EA1248"/>
    <w:rsid w:val="00EA15B7"/>
    <w:rsid w:val="00EA3067"/>
    <w:rsid w:val="00EA3D31"/>
    <w:rsid w:val="00EA3FC2"/>
    <w:rsid w:val="00EA42B5"/>
    <w:rsid w:val="00EA5C3E"/>
    <w:rsid w:val="00EA5FFE"/>
    <w:rsid w:val="00EA6364"/>
    <w:rsid w:val="00EA6978"/>
    <w:rsid w:val="00EA7333"/>
    <w:rsid w:val="00EA78D8"/>
    <w:rsid w:val="00EA7DED"/>
    <w:rsid w:val="00EB01C5"/>
    <w:rsid w:val="00EB0619"/>
    <w:rsid w:val="00EB08D7"/>
    <w:rsid w:val="00EB106D"/>
    <w:rsid w:val="00EB1CF0"/>
    <w:rsid w:val="00EB1DFA"/>
    <w:rsid w:val="00EB22C8"/>
    <w:rsid w:val="00EB26CC"/>
    <w:rsid w:val="00EB26FA"/>
    <w:rsid w:val="00EB51F8"/>
    <w:rsid w:val="00EB573A"/>
    <w:rsid w:val="00EB5A14"/>
    <w:rsid w:val="00EB5BE3"/>
    <w:rsid w:val="00EB6239"/>
    <w:rsid w:val="00EB6D10"/>
    <w:rsid w:val="00EB7D33"/>
    <w:rsid w:val="00EC0C7B"/>
    <w:rsid w:val="00EC0DC0"/>
    <w:rsid w:val="00EC1124"/>
    <w:rsid w:val="00EC2C42"/>
    <w:rsid w:val="00EC3256"/>
    <w:rsid w:val="00EC3C4B"/>
    <w:rsid w:val="00EC51E8"/>
    <w:rsid w:val="00EC607A"/>
    <w:rsid w:val="00EC634E"/>
    <w:rsid w:val="00EC6BE7"/>
    <w:rsid w:val="00EC720A"/>
    <w:rsid w:val="00EC7E46"/>
    <w:rsid w:val="00ED0267"/>
    <w:rsid w:val="00ED0310"/>
    <w:rsid w:val="00ED0538"/>
    <w:rsid w:val="00ED0E41"/>
    <w:rsid w:val="00ED0F61"/>
    <w:rsid w:val="00ED123D"/>
    <w:rsid w:val="00ED189F"/>
    <w:rsid w:val="00ED1F8E"/>
    <w:rsid w:val="00ED2168"/>
    <w:rsid w:val="00ED21DA"/>
    <w:rsid w:val="00ED28DA"/>
    <w:rsid w:val="00ED2D1D"/>
    <w:rsid w:val="00ED2DAB"/>
    <w:rsid w:val="00ED3BDF"/>
    <w:rsid w:val="00ED3BE3"/>
    <w:rsid w:val="00ED41C1"/>
    <w:rsid w:val="00ED5320"/>
    <w:rsid w:val="00ED6880"/>
    <w:rsid w:val="00ED6953"/>
    <w:rsid w:val="00ED7007"/>
    <w:rsid w:val="00ED73F7"/>
    <w:rsid w:val="00ED746D"/>
    <w:rsid w:val="00EE0983"/>
    <w:rsid w:val="00EE0FD9"/>
    <w:rsid w:val="00EE10EE"/>
    <w:rsid w:val="00EE113D"/>
    <w:rsid w:val="00EE1480"/>
    <w:rsid w:val="00EE15C8"/>
    <w:rsid w:val="00EE1C51"/>
    <w:rsid w:val="00EE1E02"/>
    <w:rsid w:val="00EE22E3"/>
    <w:rsid w:val="00EE242B"/>
    <w:rsid w:val="00EE25F0"/>
    <w:rsid w:val="00EE2B67"/>
    <w:rsid w:val="00EE35CC"/>
    <w:rsid w:val="00EE3BD3"/>
    <w:rsid w:val="00EE4207"/>
    <w:rsid w:val="00EE6031"/>
    <w:rsid w:val="00EE63F4"/>
    <w:rsid w:val="00EE66D7"/>
    <w:rsid w:val="00EE68D2"/>
    <w:rsid w:val="00EE7668"/>
    <w:rsid w:val="00EE774E"/>
    <w:rsid w:val="00EE7A6A"/>
    <w:rsid w:val="00EF0286"/>
    <w:rsid w:val="00EF0403"/>
    <w:rsid w:val="00EF0F63"/>
    <w:rsid w:val="00EF1827"/>
    <w:rsid w:val="00EF1BCC"/>
    <w:rsid w:val="00EF1CA5"/>
    <w:rsid w:val="00EF1CC1"/>
    <w:rsid w:val="00EF1EFD"/>
    <w:rsid w:val="00EF2280"/>
    <w:rsid w:val="00EF3331"/>
    <w:rsid w:val="00EF3C83"/>
    <w:rsid w:val="00EF3D2D"/>
    <w:rsid w:val="00EF3D5B"/>
    <w:rsid w:val="00EF40D5"/>
    <w:rsid w:val="00EF40D7"/>
    <w:rsid w:val="00EF44BE"/>
    <w:rsid w:val="00EF4823"/>
    <w:rsid w:val="00EF5357"/>
    <w:rsid w:val="00EF55D6"/>
    <w:rsid w:val="00EF5669"/>
    <w:rsid w:val="00EF6971"/>
    <w:rsid w:val="00EF7567"/>
    <w:rsid w:val="00EF77C6"/>
    <w:rsid w:val="00EF7E0D"/>
    <w:rsid w:val="00F00160"/>
    <w:rsid w:val="00F019AB"/>
    <w:rsid w:val="00F01FB9"/>
    <w:rsid w:val="00F03E0F"/>
    <w:rsid w:val="00F04257"/>
    <w:rsid w:val="00F0442D"/>
    <w:rsid w:val="00F045C5"/>
    <w:rsid w:val="00F0474E"/>
    <w:rsid w:val="00F04FBD"/>
    <w:rsid w:val="00F05A93"/>
    <w:rsid w:val="00F06039"/>
    <w:rsid w:val="00F075FC"/>
    <w:rsid w:val="00F0764F"/>
    <w:rsid w:val="00F077CF"/>
    <w:rsid w:val="00F10E83"/>
    <w:rsid w:val="00F10EF1"/>
    <w:rsid w:val="00F11032"/>
    <w:rsid w:val="00F110AB"/>
    <w:rsid w:val="00F112A1"/>
    <w:rsid w:val="00F116CE"/>
    <w:rsid w:val="00F11723"/>
    <w:rsid w:val="00F120E8"/>
    <w:rsid w:val="00F1279C"/>
    <w:rsid w:val="00F128C0"/>
    <w:rsid w:val="00F12DD4"/>
    <w:rsid w:val="00F12F23"/>
    <w:rsid w:val="00F13571"/>
    <w:rsid w:val="00F13589"/>
    <w:rsid w:val="00F13F60"/>
    <w:rsid w:val="00F14228"/>
    <w:rsid w:val="00F1422A"/>
    <w:rsid w:val="00F142F1"/>
    <w:rsid w:val="00F14CC0"/>
    <w:rsid w:val="00F1575D"/>
    <w:rsid w:val="00F15A09"/>
    <w:rsid w:val="00F15D84"/>
    <w:rsid w:val="00F16B21"/>
    <w:rsid w:val="00F178AD"/>
    <w:rsid w:val="00F17BEA"/>
    <w:rsid w:val="00F20B33"/>
    <w:rsid w:val="00F21CDC"/>
    <w:rsid w:val="00F21FB0"/>
    <w:rsid w:val="00F221C6"/>
    <w:rsid w:val="00F2268D"/>
    <w:rsid w:val="00F2365A"/>
    <w:rsid w:val="00F23930"/>
    <w:rsid w:val="00F23E38"/>
    <w:rsid w:val="00F24455"/>
    <w:rsid w:val="00F244F3"/>
    <w:rsid w:val="00F24780"/>
    <w:rsid w:val="00F254D3"/>
    <w:rsid w:val="00F2566F"/>
    <w:rsid w:val="00F25828"/>
    <w:rsid w:val="00F25B5D"/>
    <w:rsid w:val="00F26243"/>
    <w:rsid w:val="00F26975"/>
    <w:rsid w:val="00F26CE2"/>
    <w:rsid w:val="00F26D73"/>
    <w:rsid w:val="00F27C29"/>
    <w:rsid w:val="00F301AC"/>
    <w:rsid w:val="00F303FB"/>
    <w:rsid w:val="00F31125"/>
    <w:rsid w:val="00F31BC8"/>
    <w:rsid w:val="00F322E1"/>
    <w:rsid w:val="00F32B08"/>
    <w:rsid w:val="00F32E9F"/>
    <w:rsid w:val="00F34060"/>
    <w:rsid w:val="00F3408E"/>
    <w:rsid w:val="00F342A8"/>
    <w:rsid w:val="00F34380"/>
    <w:rsid w:val="00F365F0"/>
    <w:rsid w:val="00F36629"/>
    <w:rsid w:val="00F36C1A"/>
    <w:rsid w:val="00F36DAD"/>
    <w:rsid w:val="00F37BAB"/>
    <w:rsid w:val="00F37D66"/>
    <w:rsid w:val="00F402FF"/>
    <w:rsid w:val="00F4037F"/>
    <w:rsid w:val="00F4074D"/>
    <w:rsid w:val="00F40CE5"/>
    <w:rsid w:val="00F425EB"/>
    <w:rsid w:val="00F42F4A"/>
    <w:rsid w:val="00F434ED"/>
    <w:rsid w:val="00F4353C"/>
    <w:rsid w:val="00F43695"/>
    <w:rsid w:val="00F43F73"/>
    <w:rsid w:val="00F44070"/>
    <w:rsid w:val="00F44D5B"/>
    <w:rsid w:val="00F4543A"/>
    <w:rsid w:val="00F45599"/>
    <w:rsid w:val="00F457B3"/>
    <w:rsid w:val="00F4595E"/>
    <w:rsid w:val="00F45C46"/>
    <w:rsid w:val="00F45F19"/>
    <w:rsid w:val="00F46389"/>
    <w:rsid w:val="00F46C96"/>
    <w:rsid w:val="00F46DC6"/>
    <w:rsid w:val="00F47035"/>
    <w:rsid w:val="00F47974"/>
    <w:rsid w:val="00F47C5B"/>
    <w:rsid w:val="00F510FC"/>
    <w:rsid w:val="00F51126"/>
    <w:rsid w:val="00F51FA0"/>
    <w:rsid w:val="00F52170"/>
    <w:rsid w:val="00F5242C"/>
    <w:rsid w:val="00F52535"/>
    <w:rsid w:val="00F52E34"/>
    <w:rsid w:val="00F52EC3"/>
    <w:rsid w:val="00F52F66"/>
    <w:rsid w:val="00F5364B"/>
    <w:rsid w:val="00F53AEB"/>
    <w:rsid w:val="00F53B1C"/>
    <w:rsid w:val="00F543BD"/>
    <w:rsid w:val="00F56AB5"/>
    <w:rsid w:val="00F572EA"/>
    <w:rsid w:val="00F57547"/>
    <w:rsid w:val="00F57A78"/>
    <w:rsid w:val="00F57C77"/>
    <w:rsid w:val="00F57C9D"/>
    <w:rsid w:val="00F6038C"/>
    <w:rsid w:val="00F60D2E"/>
    <w:rsid w:val="00F61831"/>
    <w:rsid w:val="00F61967"/>
    <w:rsid w:val="00F61A72"/>
    <w:rsid w:val="00F61F44"/>
    <w:rsid w:val="00F62816"/>
    <w:rsid w:val="00F6288E"/>
    <w:rsid w:val="00F63334"/>
    <w:rsid w:val="00F63486"/>
    <w:rsid w:val="00F6365B"/>
    <w:rsid w:val="00F63741"/>
    <w:rsid w:val="00F6396D"/>
    <w:rsid w:val="00F63D2C"/>
    <w:rsid w:val="00F63DDA"/>
    <w:rsid w:val="00F64376"/>
    <w:rsid w:val="00F6453F"/>
    <w:rsid w:val="00F64876"/>
    <w:rsid w:val="00F649C3"/>
    <w:rsid w:val="00F64B0F"/>
    <w:rsid w:val="00F65F05"/>
    <w:rsid w:val="00F66458"/>
    <w:rsid w:val="00F6699A"/>
    <w:rsid w:val="00F66AAC"/>
    <w:rsid w:val="00F66ADB"/>
    <w:rsid w:val="00F6758A"/>
    <w:rsid w:val="00F67D56"/>
    <w:rsid w:val="00F7110E"/>
    <w:rsid w:val="00F71E2E"/>
    <w:rsid w:val="00F72199"/>
    <w:rsid w:val="00F72711"/>
    <w:rsid w:val="00F729EB"/>
    <w:rsid w:val="00F72A27"/>
    <w:rsid w:val="00F72CD4"/>
    <w:rsid w:val="00F74627"/>
    <w:rsid w:val="00F74E2B"/>
    <w:rsid w:val="00F75C24"/>
    <w:rsid w:val="00F773EE"/>
    <w:rsid w:val="00F77AB9"/>
    <w:rsid w:val="00F77AD8"/>
    <w:rsid w:val="00F77C83"/>
    <w:rsid w:val="00F803CF"/>
    <w:rsid w:val="00F805A5"/>
    <w:rsid w:val="00F81236"/>
    <w:rsid w:val="00F81587"/>
    <w:rsid w:val="00F834E0"/>
    <w:rsid w:val="00F84CEF"/>
    <w:rsid w:val="00F852C2"/>
    <w:rsid w:val="00F85476"/>
    <w:rsid w:val="00F86474"/>
    <w:rsid w:val="00F86A67"/>
    <w:rsid w:val="00F876B2"/>
    <w:rsid w:val="00F87CD3"/>
    <w:rsid w:val="00F90A65"/>
    <w:rsid w:val="00F90C50"/>
    <w:rsid w:val="00F910A0"/>
    <w:rsid w:val="00F91313"/>
    <w:rsid w:val="00F91955"/>
    <w:rsid w:val="00F91D69"/>
    <w:rsid w:val="00F91FA2"/>
    <w:rsid w:val="00F9227E"/>
    <w:rsid w:val="00F92449"/>
    <w:rsid w:val="00F93802"/>
    <w:rsid w:val="00F93AA1"/>
    <w:rsid w:val="00F94436"/>
    <w:rsid w:val="00F94D5E"/>
    <w:rsid w:val="00F9569D"/>
    <w:rsid w:val="00F95AC1"/>
    <w:rsid w:val="00F96746"/>
    <w:rsid w:val="00F9797E"/>
    <w:rsid w:val="00FA02C3"/>
    <w:rsid w:val="00FA032E"/>
    <w:rsid w:val="00FA1C89"/>
    <w:rsid w:val="00FA1F0A"/>
    <w:rsid w:val="00FA20D9"/>
    <w:rsid w:val="00FA20E9"/>
    <w:rsid w:val="00FA2508"/>
    <w:rsid w:val="00FA2E5B"/>
    <w:rsid w:val="00FA2EE9"/>
    <w:rsid w:val="00FA3348"/>
    <w:rsid w:val="00FA38A1"/>
    <w:rsid w:val="00FA4502"/>
    <w:rsid w:val="00FA47E5"/>
    <w:rsid w:val="00FA546F"/>
    <w:rsid w:val="00FA5E15"/>
    <w:rsid w:val="00FA5F89"/>
    <w:rsid w:val="00FA66D3"/>
    <w:rsid w:val="00FA6987"/>
    <w:rsid w:val="00FA6BCB"/>
    <w:rsid w:val="00FA6E63"/>
    <w:rsid w:val="00FA6ED0"/>
    <w:rsid w:val="00FA75D8"/>
    <w:rsid w:val="00FA792A"/>
    <w:rsid w:val="00FA7939"/>
    <w:rsid w:val="00FA793B"/>
    <w:rsid w:val="00FB06CC"/>
    <w:rsid w:val="00FB0716"/>
    <w:rsid w:val="00FB21AF"/>
    <w:rsid w:val="00FB23D6"/>
    <w:rsid w:val="00FB27F9"/>
    <w:rsid w:val="00FB3201"/>
    <w:rsid w:val="00FB34EA"/>
    <w:rsid w:val="00FB3F34"/>
    <w:rsid w:val="00FB4B7A"/>
    <w:rsid w:val="00FB5A26"/>
    <w:rsid w:val="00FB613D"/>
    <w:rsid w:val="00FB6B25"/>
    <w:rsid w:val="00FB6B82"/>
    <w:rsid w:val="00FB6D81"/>
    <w:rsid w:val="00FB6F35"/>
    <w:rsid w:val="00FB7A65"/>
    <w:rsid w:val="00FB7F2E"/>
    <w:rsid w:val="00FC119A"/>
    <w:rsid w:val="00FC17B2"/>
    <w:rsid w:val="00FC1D8C"/>
    <w:rsid w:val="00FC2355"/>
    <w:rsid w:val="00FC280F"/>
    <w:rsid w:val="00FC2C86"/>
    <w:rsid w:val="00FC2CB4"/>
    <w:rsid w:val="00FC2F79"/>
    <w:rsid w:val="00FC3099"/>
    <w:rsid w:val="00FC339B"/>
    <w:rsid w:val="00FC39C6"/>
    <w:rsid w:val="00FC413C"/>
    <w:rsid w:val="00FC414B"/>
    <w:rsid w:val="00FC47F3"/>
    <w:rsid w:val="00FC49D9"/>
    <w:rsid w:val="00FC4FD1"/>
    <w:rsid w:val="00FC587B"/>
    <w:rsid w:val="00FC5A25"/>
    <w:rsid w:val="00FC6CB9"/>
    <w:rsid w:val="00FC768F"/>
    <w:rsid w:val="00FC7741"/>
    <w:rsid w:val="00FC790B"/>
    <w:rsid w:val="00FD0700"/>
    <w:rsid w:val="00FD12C0"/>
    <w:rsid w:val="00FD147C"/>
    <w:rsid w:val="00FD1689"/>
    <w:rsid w:val="00FD1A9D"/>
    <w:rsid w:val="00FD1DCA"/>
    <w:rsid w:val="00FD2069"/>
    <w:rsid w:val="00FD20AA"/>
    <w:rsid w:val="00FD25EC"/>
    <w:rsid w:val="00FD2637"/>
    <w:rsid w:val="00FD31C0"/>
    <w:rsid w:val="00FD447F"/>
    <w:rsid w:val="00FD5194"/>
    <w:rsid w:val="00FD5F38"/>
    <w:rsid w:val="00FD6143"/>
    <w:rsid w:val="00FD66AF"/>
    <w:rsid w:val="00FD75C0"/>
    <w:rsid w:val="00FD7954"/>
    <w:rsid w:val="00FD7D50"/>
    <w:rsid w:val="00FE0A74"/>
    <w:rsid w:val="00FE16AD"/>
    <w:rsid w:val="00FE20AA"/>
    <w:rsid w:val="00FE2D68"/>
    <w:rsid w:val="00FE2F71"/>
    <w:rsid w:val="00FE3B2A"/>
    <w:rsid w:val="00FE3E4D"/>
    <w:rsid w:val="00FE48C3"/>
    <w:rsid w:val="00FE525D"/>
    <w:rsid w:val="00FE53A5"/>
    <w:rsid w:val="00FE53F6"/>
    <w:rsid w:val="00FE5439"/>
    <w:rsid w:val="00FE599A"/>
    <w:rsid w:val="00FE5A66"/>
    <w:rsid w:val="00FE668F"/>
    <w:rsid w:val="00FE6A30"/>
    <w:rsid w:val="00FE6CE3"/>
    <w:rsid w:val="00FE721A"/>
    <w:rsid w:val="00FF01E2"/>
    <w:rsid w:val="00FF1069"/>
    <w:rsid w:val="00FF1741"/>
    <w:rsid w:val="00FF1BBC"/>
    <w:rsid w:val="00FF1FD2"/>
    <w:rsid w:val="00FF2067"/>
    <w:rsid w:val="00FF2C02"/>
    <w:rsid w:val="00FF2FAC"/>
    <w:rsid w:val="00FF485B"/>
    <w:rsid w:val="00FF4A7F"/>
    <w:rsid w:val="00FF4BD9"/>
    <w:rsid w:val="00FF4C41"/>
    <w:rsid w:val="00FF5081"/>
    <w:rsid w:val="00FF5537"/>
    <w:rsid w:val="00FF557E"/>
    <w:rsid w:val="00FF5A56"/>
    <w:rsid w:val="00FF64C1"/>
    <w:rsid w:val="00FF6B4F"/>
    <w:rsid w:val="00FF771E"/>
    <w:rsid w:val="00FF77C0"/>
    <w:rsid w:val="00FF7978"/>
    <w:rsid w:val="00FF7B7D"/>
    <w:rsid w:val="00FF7F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F4ECD"/>
  <w15:chartTrackingRefBased/>
  <w15:docId w15:val="{3150EE92-5D8A-4A92-AF81-E1B051FFF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AU"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95E"/>
  </w:style>
  <w:style w:type="paragraph" w:styleId="Heading1">
    <w:name w:val="heading 1"/>
    <w:basedOn w:val="Normal"/>
    <w:next w:val="Normal"/>
    <w:link w:val="Heading1Char"/>
    <w:uiPriority w:val="9"/>
    <w:qFormat/>
    <w:rsid w:val="0026295E"/>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6295E"/>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26295E"/>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26295E"/>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26295E"/>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26295E"/>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26295E"/>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26295E"/>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26295E"/>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1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1305"/>
  </w:style>
  <w:style w:type="paragraph" w:styleId="Footer">
    <w:name w:val="footer"/>
    <w:basedOn w:val="Normal"/>
    <w:link w:val="FooterChar"/>
    <w:uiPriority w:val="99"/>
    <w:unhideWhenUsed/>
    <w:rsid w:val="008A1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1305"/>
  </w:style>
  <w:style w:type="paragraph" w:styleId="FootnoteText">
    <w:name w:val="footnote text"/>
    <w:basedOn w:val="Normal"/>
    <w:link w:val="FootnoteTextChar"/>
    <w:uiPriority w:val="99"/>
    <w:unhideWhenUsed/>
    <w:rsid w:val="00BA3549"/>
    <w:pPr>
      <w:spacing w:after="0" w:line="240" w:lineRule="auto"/>
    </w:pPr>
  </w:style>
  <w:style w:type="character" w:customStyle="1" w:styleId="FootnoteTextChar">
    <w:name w:val="Footnote Text Char"/>
    <w:basedOn w:val="DefaultParagraphFont"/>
    <w:link w:val="FootnoteText"/>
    <w:uiPriority w:val="99"/>
    <w:rsid w:val="00BA3549"/>
    <w:rPr>
      <w:sz w:val="20"/>
      <w:szCs w:val="20"/>
    </w:rPr>
  </w:style>
  <w:style w:type="character" w:styleId="FootnoteReference">
    <w:name w:val="footnote reference"/>
    <w:aliases w:val="Footnotemark,FR,Footnotemark1,Footnotemark2,FR1,Footnotemark3,FR2,Footnotemark4,FR3,Footnotemark5,FR4,Footnotemark6,Footnotemark7,Footnotemark8,FR5,Footnotemark11,Footnotemark21,FR11,Footnotemark31,FR21,Footnotemark41,FR31,FR41,FR6"/>
    <w:basedOn w:val="DefaultParagraphFont"/>
    <w:link w:val="BVIfnr"/>
    <w:uiPriority w:val="99"/>
    <w:unhideWhenUsed/>
    <w:qFormat/>
    <w:rsid w:val="00BA3549"/>
    <w:rPr>
      <w:vertAlign w:val="superscript"/>
    </w:rPr>
  </w:style>
  <w:style w:type="character" w:styleId="Hyperlink">
    <w:name w:val="Hyperlink"/>
    <w:basedOn w:val="DefaultParagraphFont"/>
    <w:uiPriority w:val="99"/>
    <w:unhideWhenUsed/>
    <w:rsid w:val="00D8650D"/>
    <w:rPr>
      <w:color w:val="0563C1" w:themeColor="hyperlink"/>
      <w:u w:val="single"/>
    </w:rPr>
  </w:style>
  <w:style w:type="character" w:styleId="UnresolvedMention">
    <w:name w:val="Unresolved Mention"/>
    <w:basedOn w:val="DefaultParagraphFont"/>
    <w:uiPriority w:val="99"/>
    <w:semiHidden/>
    <w:unhideWhenUsed/>
    <w:rsid w:val="00D8650D"/>
    <w:rPr>
      <w:color w:val="605E5C"/>
      <w:shd w:val="clear" w:color="auto" w:fill="E1DFDD"/>
    </w:rPr>
  </w:style>
  <w:style w:type="character" w:customStyle="1" w:styleId="Heading1Char">
    <w:name w:val="Heading 1 Char"/>
    <w:basedOn w:val="DefaultParagraphFont"/>
    <w:link w:val="Heading1"/>
    <w:uiPriority w:val="9"/>
    <w:rsid w:val="0026295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26295E"/>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26295E"/>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26295E"/>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26295E"/>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26295E"/>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26295E"/>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26295E"/>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26295E"/>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26295E"/>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26295E"/>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26295E"/>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26295E"/>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26295E"/>
    <w:rPr>
      <w:rFonts w:asciiTheme="majorHAnsi" w:eastAsiaTheme="majorEastAsia" w:hAnsiTheme="majorHAnsi" w:cstheme="majorBidi"/>
      <w:sz w:val="24"/>
      <w:szCs w:val="24"/>
    </w:rPr>
  </w:style>
  <w:style w:type="character" w:styleId="Strong">
    <w:name w:val="Strong"/>
    <w:basedOn w:val="DefaultParagraphFont"/>
    <w:uiPriority w:val="22"/>
    <w:qFormat/>
    <w:rsid w:val="0026295E"/>
    <w:rPr>
      <w:b/>
      <w:bCs/>
    </w:rPr>
  </w:style>
  <w:style w:type="character" w:styleId="Emphasis">
    <w:name w:val="Emphasis"/>
    <w:basedOn w:val="DefaultParagraphFont"/>
    <w:uiPriority w:val="20"/>
    <w:qFormat/>
    <w:rsid w:val="0026295E"/>
    <w:rPr>
      <w:i/>
      <w:iCs/>
    </w:rPr>
  </w:style>
  <w:style w:type="paragraph" w:styleId="NoSpacing">
    <w:name w:val="No Spacing"/>
    <w:uiPriority w:val="1"/>
    <w:qFormat/>
    <w:rsid w:val="0026295E"/>
    <w:pPr>
      <w:spacing w:after="0" w:line="240" w:lineRule="auto"/>
    </w:pPr>
  </w:style>
  <w:style w:type="paragraph" w:styleId="Quote">
    <w:name w:val="Quote"/>
    <w:basedOn w:val="Normal"/>
    <w:next w:val="Normal"/>
    <w:link w:val="QuoteChar"/>
    <w:uiPriority w:val="29"/>
    <w:qFormat/>
    <w:rsid w:val="0026295E"/>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26295E"/>
    <w:rPr>
      <w:i/>
      <w:iCs/>
      <w:color w:val="404040" w:themeColor="text1" w:themeTint="BF"/>
    </w:rPr>
  </w:style>
  <w:style w:type="paragraph" w:styleId="IntenseQuote">
    <w:name w:val="Intense Quote"/>
    <w:basedOn w:val="Normal"/>
    <w:next w:val="Normal"/>
    <w:link w:val="IntenseQuoteChar"/>
    <w:uiPriority w:val="30"/>
    <w:qFormat/>
    <w:rsid w:val="0026295E"/>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26295E"/>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26295E"/>
    <w:rPr>
      <w:i/>
      <w:iCs/>
      <w:color w:val="404040" w:themeColor="text1" w:themeTint="BF"/>
    </w:rPr>
  </w:style>
  <w:style w:type="character" w:styleId="IntenseEmphasis">
    <w:name w:val="Intense Emphasis"/>
    <w:basedOn w:val="DefaultParagraphFont"/>
    <w:uiPriority w:val="21"/>
    <w:qFormat/>
    <w:rsid w:val="0026295E"/>
    <w:rPr>
      <w:b/>
      <w:bCs/>
      <w:i/>
      <w:iCs/>
    </w:rPr>
  </w:style>
  <w:style w:type="character" w:styleId="SubtleReference">
    <w:name w:val="Subtle Reference"/>
    <w:basedOn w:val="DefaultParagraphFont"/>
    <w:uiPriority w:val="31"/>
    <w:qFormat/>
    <w:rsid w:val="0026295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26295E"/>
    <w:rPr>
      <w:b/>
      <w:bCs/>
      <w:smallCaps/>
      <w:spacing w:val="5"/>
      <w:u w:val="single"/>
    </w:rPr>
  </w:style>
  <w:style w:type="character" w:styleId="BookTitle">
    <w:name w:val="Book Title"/>
    <w:basedOn w:val="DefaultParagraphFont"/>
    <w:uiPriority w:val="33"/>
    <w:qFormat/>
    <w:rsid w:val="0026295E"/>
    <w:rPr>
      <w:b/>
      <w:bCs/>
      <w:smallCaps/>
    </w:rPr>
  </w:style>
  <w:style w:type="paragraph" w:styleId="TOCHeading">
    <w:name w:val="TOC Heading"/>
    <w:basedOn w:val="Heading1"/>
    <w:next w:val="Normal"/>
    <w:uiPriority w:val="39"/>
    <w:semiHidden/>
    <w:unhideWhenUsed/>
    <w:qFormat/>
    <w:rsid w:val="0026295E"/>
    <w:pPr>
      <w:outlineLvl w:val="9"/>
    </w:pPr>
  </w:style>
  <w:style w:type="paragraph" w:styleId="ListParagraph">
    <w:name w:val="List Paragraph"/>
    <w:basedOn w:val="Normal"/>
    <w:uiPriority w:val="34"/>
    <w:qFormat/>
    <w:rsid w:val="0026295E"/>
    <w:pPr>
      <w:ind w:left="720"/>
      <w:contextualSpacing/>
    </w:pPr>
  </w:style>
  <w:style w:type="character" w:customStyle="1" w:styleId="highlight">
    <w:name w:val="highlight"/>
    <w:basedOn w:val="DefaultParagraphFont"/>
    <w:rsid w:val="00AE4F28"/>
  </w:style>
  <w:style w:type="character" w:styleId="CommentReference">
    <w:name w:val="annotation reference"/>
    <w:basedOn w:val="DefaultParagraphFont"/>
    <w:uiPriority w:val="99"/>
    <w:semiHidden/>
    <w:unhideWhenUsed/>
    <w:rsid w:val="00A776F0"/>
    <w:rPr>
      <w:sz w:val="16"/>
      <w:szCs w:val="16"/>
    </w:rPr>
  </w:style>
  <w:style w:type="paragraph" w:styleId="CommentText">
    <w:name w:val="annotation text"/>
    <w:basedOn w:val="Normal"/>
    <w:link w:val="CommentTextChar"/>
    <w:uiPriority w:val="99"/>
    <w:unhideWhenUsed/>
    <w:rsid w:val="00A776F0"/>
    <w:pPr>
      <w:spacing w:line="240" w:lineRule="auto"/>
    </w:pPr>
  </w:style>
  <w:style w:type="character" w:customStyle="1" w:styleId="CommentTextChar">
    <w:name w:val="Comment Text Char"/>
    <w:basedOn w:val="DefaultParagraphFont"/>
    <w:link w:val="CommentText"/>
    <w:uiPriority w:val="99"/>
    <w:rsid w:val="00A776F0"/>
  </w:style>
  <w:style w:type="paragraph" w:styleId="CommentSubject">
    <w:name w:val="annotation subject"/>
    <w:basedOn w:val="CommentText"/>
    <w:next w:val="CommentText"/>
    <w:link w:val="CommentSubjectChar"/>
    <w:uiPriority w:val="99"/>
    <w:semiHidden/>
    <w:unhideWhenUsed/>
    <w:rsid w:val="00A776F0"/>
    <w:rPr>
      <w:b/>
      <w:bCs/>
    </w:rPr>
  </w:style>
  <w:style w:type="character" w:customStyle="1" w:styleId="CommentSubjectChar">
    <w:name w:val="Comment Subject Char"/>
    <w:basedOn w:val="CommentTextChar"/>
    <w:link w:val="CommentSubject"/>
    <w:uiPriority w:val="99"/>
    <w:semiHidden/>
    <w:rsid w:val="00A776F0"/>
    <w:rPr>
      <w:b/>
      <w:bCs/>
    </w:rPr>
  </w:style>
  <w:style w:type="paragraph" w:customStyle="1" w:styleId="BVIfnr">
    <w:name w:val="BVI fnr Знак"/>
    <w:aliases w:val="BVI fnr Car Car Знак,BVI fnr Car Знак,BVI fnr Car Car Car Car Знак,BVI fnr Car Car Car Car Char Знак,BVI fnr Char Знак,BVI fnr Car Car Char Знак,BVI fnr Car Char Знак"/>
    <w:basedOn w:val="Normal"/>
    <w:link w:val="FootnoteReference"/>
    <w:uiPriority w:val="99"/>
    <w:rsid w:val="00E60C24"/>
    <w:pPr>
      <w:spacing w:after="0" w:line="240" w:lineRule="exact"/>
      <w:jc w:val="both"/>
    </w:pPr>
    <w:rPr>
      <w:vertAlign w:val="superscript"/>
    </w:rPr>
  </w:style>
  <w:style w:type="paragraph" w:customStyle="1" w:styleId="FMAffiliations">
    <w:name w:val="†FM_Affiliations"/>
    <w:rsid w:val="00142E25"/>
    <w:pPr>
      <w:spacing w:after="0" w:line="180" w:lineRule="exact"/>
      <w:jc w:val="both"/>
    </w:pPr>
    <w:rPr>
      <w:rFonts w:ascii="Times New Roman" w:eastAsia="Times New Roman" w:hAnsi="Times New Roman" w:cs="Times New Roman"/>
      <w:color w:val="000000"/>
      <w:sz w:val="16"/>
      <w:szCs w:val="24"/>
      <w:lang w:val="en-GB"/>
    </w:rPr>
  </w:style>
  <w:style w:type="character" w:customStyle="1" w:styleId="AffXrefonline">
    <w:name w:val="AffXref_online"/>
    <w:rsid w:val="00142E25"/>
    <w:rPr>
      <w:color w:val="000000"/>
      <w:bdr w:val="none" w:sz="0" w:space="0" w:color="auto" w:frame="1"/>
      <w:vertAlign w:val="baseline"/>
    </w:rPr>
  </w:style>
  <w:style w:type="paragraph" w:styleId="Revision">
    <w:name w:val="Revision"/>
    <w:hidden/>
    <w:uiPriority w:val="99"/>
    <w:semiHidden/>
    <w:rsid w:val="00177417"/>
    <w:pPr>
      <w:spacing w:after="0" w:line="240" w:lineRule="auto"/>
    </w:pPr>
  </w:style>
  <w:style w:type="character" w:styleId="FollowedHyperlink">
    <w:name w:val="FollowedHyperlink"/>
    <w:basedOn w:val="DefaultParagraphFont"/>
    <w:uiPriority w:val="99"/>
    <w:semiHidden/>
    <w:unhideWhenUsed/>
    <w:rsid w:val="002C679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133111">
      <w:bodyDiv w:val="1"/>
      <w:marLeft w:val="0"/>
      <w:marRight w:val="0"/>
      <w:marTop w:val="0"/>
      <w:marBottom w:val="0"/>
      <w:divBdr>
        <w:top w:val="none" w:sz="0" w:space="0" w:color="auto"/>
        <w:left w:val="none" w:sz="0" w:space="0" w:color="auto"/>
        <w:bottom w:val="none" w:sz="0" w:space="0" w:color="auto"/>
        <w:right w:val="none" w:sz="0" w:space="0" w:color="auto"/>
      </w:divBdr>
      <w:divsChild>
        <w:div w:id="19910533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17911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21645652">
      <w:bodyDiv w:val="1"/>
      <w:marLeft w:val="0"/>
      <w:marRight w:val="0"/>
      <w:marTop w:val="0"/>
      <w:marBottom w:val="0"/>
      <w:divBdr>
        <w:top w:val="none" w:sz="0" w:space="0" w:color="auto"/>
        <w:left w:val="none" w:sz="0" w:space="0" w:color="auto"/>
        <w:bottom w:val="none" w:sz="0" w:space="0" w:color="auto"/>
        <w:right w:val="none" w:sz="0" w:space="0" w:color="auto"/>
      </w:divBdr>
    </w:div>
    <w:div w:id="1023244795">
      <w:bodyDiv w:val="1"/>
      <w:marLeft w:val="0"/>
      <w:marRight w:val="0"/>
      <w:marTop w:val="0"/>
      <w:marBottom w:val="0"/>
      <w:divBdr>
        <w:top w:val="none" w:sz="0" w:space="0" w:color="auto"/>
        <w:left w:val="none" w:sz="0" w:space="0" w:color="auto"/>
        <w:bottom w:val="none" w:sz="0" w:space="0" w:color="auto"/>
        <w:right w:val="none" w:sz="0" w:space="0" w:color="auto"/>
      </w:divBdr>
    </w:div>
    <w:div w:id="1781727494">
      <w:bodyDiv w:val="1"/>
      <w:marLeft w:val="0"/>
      <w:marRight w:val="0"/>
      <w:marTop w:val="0"/>
      <w:marBottom w:val="0"/>
      <w:divBdr>
        <w:top w:val="none" w:sz="0" w:space="0" w:color="auto"/>
        <w:left w:val="none" w:sz="0" w:space="0" w:color="auto"/>
        <w:bottom w:val="none" w:sz="0" w:space="0" w:color="auto"/>
        <w:right w:val="none" w:sz="0" w:space="0" w:color="auto"/>
      </w:divBdr>
      <w:divsChild>
        <w:div w:id="14096894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7221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unravellingcorporatefraud.com/" TargetMode="External"/><Relationship Id="rId2" Type="http://schemas.openxmlformats.org/officeDocument/2006/relationships/hyperlink" Target="mailto:elise.bant@uwa.edu.au" TargetMode="External"/><Relationship Id="rId1" Type="http://schemas.openxmlformats.org/officeDocument/2006/relationships/hyperlink" Target="https://orcid.org/0000-0003-2188-0521" TargetMode="External"/><Relationship Id="rId5" Type="http://schemas.openxmlformats.org/officeDocument/2006/relationships/hyperlink" Target="https://doi.org/10.1787/81f92357-en" TargetMode="External"/><Relationship Id="rId4" Type="http://schemas.openxmlformats.org/officeDocument/2006/relationships/hyperlink" Target="https://www.aicd.com.au/regulatory-compliance/government-legislations/modern-slavery-law/modern-slavery-act-review-major-changes-brew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CFC163-F8B1-42EB-962A-82EB41AF7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33</Pages>
  <Words>10395</Words>
  <Characters>59257</Characters>
  <Application>Microsoft Office Word</Application>
  <DocSecurity>0</DocSecurity>
  <Lines>493</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Bant</dc:creator>
  <cp:keywords/>
  <dc:description/>
  <cp:lastModifiedBy>Elise Bant</cp:lastModifiedBy>
  <cp:revision>29</cp:revision>
  <cp:lastPrinted>2024-11-08T01:36:00Z</cp:lastPrinted>
  <dcterms:created xsi:type="dcterms:W3CDTF">2025-06-01T05:39:00Z</dcterms:created>
  <dcterms:modified xsi:type="dcterms:W3CDTF">2025-06-01T06:24:00Z</dcterms:modified>
</cp:coreProperties>
</file>